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14AF0" w14:textId="77777777" w:rsidR="00357B9A" w:rsidRDefault="00357B9A">
      <w:pPr>
        <w:spacing w:after="0" w:line="240" w:lineRule="auto"/>
        <w:ind w:left="0"/>
        <w:rPr>
          <w:rFonts w:ascii="Browallia New" w:hAnsi="Browallia New" w:cs="Browallia New"/>
          <w:b/>
          <w:bCs/>
          <w:color w:val="000000" w:themeColor="text1"/>
        </w:rPr>
      </w:pPr>
    </w:p>
    <w:p w14:paraId="63814AF1" w14:textId="77777777" w:rsidR="00357B9A" w:rsidRDefault="00357B9A">
      <w:pPr>
        <w:spacing w:before="100" w:after="0" w:line="240" w:lineRule="auto"/>
        <w:ind w:left="0"/>
        <w:rPr>
          <w:rFonts w:ascii="Browallia New" w:hAnsi="Browallia New" w:cs="Browallia New"/>
          <w:b/>
          <w:bCs/>
          <w:color w:val="000000" w:themeColor="text1"/>
        </w:rPr>
      </w:pPr>
    </w:p>
    <w:p w14:paraId="63814AF2" w14:textId="77777777" w:rsidR="00357B9A" w:rsidRDefault="00357B9A">
      <w:pPr>
        <w:spacing w:before="100" w:after="0" w:line="240" w:lineRule="auto"/>
        <w:ind w:left="0"/>
        <w:rPr>
          <w:rFonts w:ascii="Browallia New" w:hAnsi="Browallia New" w:cs="Browallia New"/>
          <w:b/>
          <w:bCs/>
          <w:color w:val="000000" w:themeColor="text1"/>
          <w:cs/>
        </w:rPr>
      </w:pPr>
    </w:p>
    <w:p w14:paraId="63814AF3" w14:textId="77777777" w:rsidR="00357B9A" w:rsidRDefault="00357B9A">
      <w:pPr>
        <w:spacing w:before="100" w:after="0" w:line="240" w:lineRule="auto"/>
        <w:ind w:left="0"/>
        <w:rPr>
          <w:rFonts w:ascii="Browallia New" w:hAnsi="Browallia New" w:cs="Browallia New"/>
          <w:b/>
          <w:bCs/>
          <w:color w:val="000000" w:themeColor="text1"/>
        </w:rPr>
      </w:pPr>
    </w:p>
    <w:p w14:paraId="63814AF4" w14:textId="77777777" w:rsidR="00357B9A" w:rsidRDefault="00357B9A">
      <w:pPr>
        <w:spacing w:before="100" w:after="0" w:line="240" w:lineRule="auto"/>
        <w:ind w:left="0"/>
        <w:rPr>
          <w:rFonts w:ascii="Browallia New" w:hAnsi="Browallia New" w:cs="Browallia New"/>
          <w:b/>
          <w:bCs/>
          <w:color w:val="000000" w:themeColor="text1"/>
        </w:rPr>
      </w:pPr>
    </w:p>
    <w:p w14:paraId="63814AF5" w14:textId="099F583A" w:rsidR="00357B9A" w:rsidRDefault="00357B9A">
      <w:pPr>
        <w:spacing w:before="100" w:after="0" w:line="240" w:lineRule="auto"/>
        <w:ind w:left="0"/>
        <w:rPr>
          <w:rFonts w:ascii="Browallia New" w:hAnsi="Browallia New" w:cs="Browallia New"/>
          <w:b/>
          <w:bCs/>
          <w:color w:val="000000" w:themeColor="text1"/>
        </w:rPr>
      </w:pPr>
    </w:p>
    <w:p w14:paraId="41085068" w14:textId="77777777" w:rsidR="00B67C84" w:rsidRDefault="00B67C84">
      <w:pPr>
        <w:spacing w:before="100" w:after="0" w:line="240" w:lineRule="auto"/>
        <w:ind w:left="0"/>
        <w:rPr>
          <w:rFonts w:ascii="Browallia New" w:hAnsi="Browallia New" w:cs="Browallia New"/>
          <w:b/>
          <w:bCs/>
          <w:color w:val="000000" w:themeColor="text1"/>
        </w:rPr>
      </w:pPr>
    </w:p>
    <w:p w14:paraId="63814AF6" w14:textId="77777777" w:rsidR="00357B9A" w:rsidRDefault="00357B9A">
      <w:pPr>
        <w:spacing w:before="100" w:after="0" w:line="240" w:lineRule="auto"/>
        <w:ind w:left="0"/>
        <w:rPr>
          <w:rFonts w:ascii="Browallia New" w:hAnsi="Browallia New" w:cs="Browallia New"/>
          <w:b/>
          <w:bCs/>
          <w:color w:val="000000" w:themeColor="text1"/>
        </w:rPr>
      </w:pPr>
    </w:p>
    <w:p w14:paraId="63814AF7" w14:textId="77777777" w:rsidR="00357B9A" w:rsidRPr="002D780C" w:rsidRDefault="006240AF">
      <w:pPr>
        <w:spacing w:before="100" w:after="0" w:line="240" w:lineRule="auto"/>
        <w:ind w:left="0"/>
        <w:jc w:val="center"/>
        <w:rPr>
          <w:rFonts w:ascii="Browallia New" w:hAnsi="Browallia New" w:cs="Browallia New"/>
          <w:b/>
          <w:bCs/>
          <w:color w:val="000000" w:themeColor="text1"/>
          <w:sz w:val="44"/>
          <w:szCs w:val="44"/>
        </w:rPr>
      </w:pPr>
      <w:r w:rsidRPr="002D780C">
        <w:rPr>
          <w:rFonts w:ascii="Browallia New" w:hAnsi="Browallia New" w:cs="Browallia New"/>
          <w:b/>
          <w:bCs/>
          <w:color w:val="000000" w:themeColor="text1"/>
          <w:sz w:val="44"/>
          <w:szCs w:val="44"/>
        </w:rPr>
        <w:t>T</w:t>
      </w:r>
      <w:r w:rsidRPr="002D780C">
        <w:rPr>
          <w:rFonts w:ascii="Browallia New" w:hAnsi="Browallia New" w:cs="Browallia New" w:hint="cs"/>
          <w:b/>
          <w:bCs/>
          <w:color w:val="000000" w:themeColor="text1"/>
          <w:sz w:val="44"/>
          <w:szCs w:val="44"/>
          <w:cs/>
        </w:rPr>
        <w:t>-</w:t>
      </w:r>
      <w:r w:rsidRPr="002D780C">
        <w:rPr>
          <w:rFonts w:ascii="Browallia New" w:hAnsi="Browallia New" w:cs="Browallia New"/>
          <w:b/>
          <w:bCs/>
          <w:color w:val="000000" w:themeColor="text1"/>
          <w:sz w:val="44"/>
          <w:szCs w:val="44"/>
        </w:rPr>
        <w:t>VER-P-METH-01-04</w:t>
      </w:r>
    </w:p>
    <w:p w14:paraId="63814AFA" w14:textId="0DB6698E" w:rsidR="00357B9A" w:rsidRPr="002D780C" w:rsidRDefault="007E795D">
      <w:pPr>
        <w:spacing w:before="0" w:after="0" w:line="240" w:lineRule="auto"/>
        <w:ind w:left="0"/>
        <w:jc w:val="center"/>
        <w:rPr>
          <w:rFonts w:ascii="Browallia New" w:hAnsi="Browallia New" w:cs="Browallia New"/>
          <w:b/>
          <w:bCs/>
          <w:color w:val="000000" w:themeColor="text1"/>
          <w:sz w:val="44"/>
          <w:szCs w:val="44"/>
        </w:rPr>
      </w:pPr>
      <w:r w:rsidRPr="002D780C">
        <w:rPr>
          <w:rFonts w:ascii="Browallia New" w:hAnsi="Browallia New" w:cs="Browallia New"/>
          <w:b/>
          <w:bCs/>
          <w:color w:val="000000" w:themeColor="text1"/>
          <w:sz w:val="44"/>
          <w:szCs w:val="44"/>
        </w:rPr>
        <w:t>Thermal Energy</w:t>
      </w:r>
      <w:r w:rsidR="006240AF" w:rsidRPr="002D780C">
        <w:rPr>
          <w:rFonts w:ascii="Browallia New" w:hAnsi="Browallia New" w:cs="Browallia New"/>
          <w:b/>
          <w:bCs/>
          <w:color w:val="000000" w:themeColor="text1"/>
          <w:sz w:val="44"/>
          <w:szCs w:val="44"/>
        </w:rPr>
        <w:t xml:space="preserve"> Generation</w:t>
      </w:r>
      <w:r w:rsidR="006240AF" w:rsidRPr="002D780C">
        <w:rPr>
          <w:rFonts w:ascii="Browallia New" w:hAnsi="Browallia New" w:cs="Browallia New" w:hint="cs"/>
          <w:b/>
          <w:bCs/>
          <w:color w:val="000000" w:themeColor="text1"/>
          <w:sz w:val="44"/>
          <w:szCs w:val="44"/>
          <w:cs/>
        </w:rPr>
        <w:t xml:space="preserve"> </w:t>
      </w:r>
      <w:r w:rsidR="006240AF" w:rsidRPr="002D780C">
        <w:rPr>
          <w:rFonts w:ascii="Browallia New" w:hAnsi="Browallia New" w:cs="Browallia New"/>
          <w:b/>
          <w:bCs/>
          <w:color w:val="000000" w:themeColor="text1"/>
          <w:sz w:val="44"/>
          <w:szCs w:val="44"/>
        </w:rPr>
        <w:t>from Renewable Energy</w:t>
      </w:r>
    </w:p>
    <w:p w14:paraId="63814AFB" w14:textId="77777777" w:rsidR="00357B9A" w:rsidRPr="002D780C" w:rsidRDefault="006240AF">
      <w:pPr>
        <w:spacing w:before="100" w:after="0" w:line="240" w:lineRule="auto"/>
        <w:ind w:left="0"/>
        <w:jc w:val="center"/>
        <w:rPr>
          <w:rFonts w:ascii="Browallia New" w:hAnsi="Browallia New" w:cs="Browallia New"/>
          <w:b/>
          <w:bCs/>
          <w:color w:val="000000" w:themeColor="text1"/>
          <w:sz w:val="44"/>
          <w:szCs w:val="44"/>
        </w:rPr>
      </w:pPr>
      <w:r w:rsidRPr="002D780C">
        <w:rPr>
          <w:rFonts w:ascii="Browallia New" w:hAnsi="Browallia New"/>
          <w:b/>
          <w:bCs/>
          <w:color w:val="000000" w:themeColor="text1"/>
          <w:sz w:val="44"/>
          <w:szCs w:val="44"/>
        </w:rPr>
        <w:t>Version</w:t>
      </w:r>
      <w:r w:rsidRPr="002D780C">
        <w:rPr>
          <w:rFonts w:ascii="Browallia New" w:hAnsi="Browallia New" w:cs="Browallia New"/>
          <w:b/>
          <w:bCs/>
          <w:color w:val="000000" w:themeColor="text1"/>
          <w:sz w:val="44"/>
          <w:szCs w:val="44"/>
        </w:rPr>
        <w:t xml:space="preserve"> 01</w:t>
      </w:r>
    </w:p>
    <w:p w14:paraId="63814AFC" w14:textId="77777777" w:rsidR="00357B9A" w:rsidRDefault="006240AF">
      <w:pPr>
        <w:spacing w:before="0" w:after="0" w:line="240" w:lineRule="auto"/>
        <w:ind w:left="0"/>
        <w:jc w:val="center"/>
        <w:rPr>
          <w:rFonts w:ascii="Browallia New" w:hAnsi="Browallia New" w:cs="Browallia New"/>
          <w:b/>
          <w:bCs/>
          <w:sz w:val="44"/>
          <w:szCs w:val="44"/>
          <w:lang w:val="en-SG"/>
        </w:rPr>
      </w:pPr>
      <w:r>
        <w:rPr>
          <w:rFonts w:ascii="Browallia New" w:hAnsi="Browallia New" w:cs="Browallia New"/>
          <w:b/>
          <w:bCs/>
          <w:sz w:val="44"/>
          <w:szCs w:val="44"/>
          <w:lang w:val="en-SG"/>
        </w:rPr>
        <w:t>Scope:</w:t>
      </w:r>
      <w:r>
        <w:rPr>
          <w:rFonts w:ascii="Browallia New" w:hAnsi="Browallia New" w:cs="Browallia New" w:hint="cs"/>
          <w:b/>
          <w:bCs/>
          <w:sz w:val="44"/>
          <w:szCs w:val="44"/>
          <w:cs/>
          <w:lang w:val="en-SG"/>
        </w:rPr>
        <w:t xml:space="preserve"> </w:t>
      </w:r>
      <w:r>
        <w:rPr>
          <w:rFonts w:ascii="Browallia New" w:hAnsi="Browallia New" w:cs="Browallia New"/>
          <w:b/>
          <w:bCs/>
          <w:sz w:val="44"/>
          <w:szCs w:val="44"/>
          <w:lang w:val="en-SG"/>
        </w:rPr>
        <w:t xml:space="preserve">01 - Energy industries </w:t>
      </w:r>
      <w:r>
        <w:rPr>
          <w:rFonts w:ascii="Browallia New" w:hAnsi="Browallia New" w:cs="Browallia New"/>
          <w:b/>
          <w:bCs/>
          <w:sz w:val="44"/>
          <w:szCs w:val="44"/>
          <w:cs/>
          <w:lang w:val="en-SG"/>
        </w:rPr>
        <w:br/>
      </w:r>
      <w:r>
        <w:rPr>
          <w:rFonts w:ascii="Browallia New" w:hAnsi="Browallia New" w:cs="Browallia New"/>
          <w:b/>
          <w:bCs/>
          <w:sz w:val="44"/>
          <w:szCs w:val="44"/>
          <w:lang w:val="en-GB"/>
        </w:rPr>
        <w:t>and</w:t>
      </w:r>
      <w:r>
        <w:rPr>
          <w:rFonts w:ascii="Browallia New" w:hAnsi="Browallia New" w:cs="Browallia New" w:hint="cs"/>
          <w:b/>
          <w:bCs/>
          <w:sz w:val="44"/>
          <w:szCs w:val="44"/>
          <w:cs/>
          <w:lang w:val="th-TH"/>
        </w:rPr>
        <w:t xml:space="preserve"> </w:t>
      </w:r>
      <w:r>
        <w:rPr>
          <w:rFonts w:ascii="Browallia New" w:hAnsi="Browallia New" w:cs="Browallia New"/>
          <w:b/>
          <w:bCs/>
          <w:sz w:val="44"/>
          <w:szCs w:val="44"/>
          <w:lang w:val="en-SG"/>
        </w:rPr>
        <w:t>03 - Ene</w:t>
      </w:r>
      <w:bookmarkStart w:id="0" w:name="_GoBack"/>
      <w:bookmarkEnd w:id="0"/>
      <w:r>
        <w:rPr>
          <w:rFonts w:ascii="Browallia New" w:hAnsi="Browallia New" w:cs="Browallia New"/>
          <w:b/>
          <w:bCs/>
          <w:sz w:val="44"/>
          <w:szCs w:val="44"/>
          <w:lang w:val="en-SG"/>
        </w:rPr>
        <w:t>rgy demand</w:t>
      </w:r>
    </w:p>
    <w:p w14:paraId="63814AFD" w14:textId="1A3A440A" w:rsidR="00357B9A" w:rsidRDefault="00880BC4">
      <w:pPr>
        <w:spacing w:after="0" w:line="240" w:lineRule="auto"/>
        <w:ind w:left="0"/>
        <w:jc w:val="center"/>
        <w:rPr>
          <w:rFonts w:ascii="Browallia New" w:hAnsi="Browallia New" w:cs="Browallia New"/>
          <w:b/>
          <w:bCs/>
          <w:color w:val="000000" w:themeColor="text1"/>
          <w:sz w:val="40"/>
          <w:szCs w:val="40"/>
        </w:rPr>
      </w:pPr>
      <w:r w:rsidRPr="00E121E4">
        <w:rPr>
          <w:rFonts w:ascii="Browallia New" w:hAnsi="Browallia New" w:cs="Browallia New"/>
          <w:b/>
          <w:bCs/>
          <w:sz w:val="40"/>
          <w:szCs w:val="40"/>
          <w:lang w:val="en-SG"/>
        </w:rPr>
        <w:t>Entry into force on</w:t>
      </w:r>
      <w:r w:rsidR="006240AF" w:rsidRPr="00880BC4">
        <w:rPr>
          <w:rFonts w:ascii="Browallia New" w:hAnsi="Browallia New" w:hint="cs"/>
          <w:b/>
          <w:bCs/>
          <w:color w:val="000000" w:themeColor="text1"/>
          <w:sz w:val="40"/>
          <w:szCs w:val="40"/>
        </w:rPr>
        <w:t xml:space="preserve"> </w:t>
      </w:r>
      <w:r w:rsidRPr="00880BC4">
        <w:rPr>
          <w:rFonts w:ascii="Browallia New" w:hAnsi="Browallia New" w:hint="cs"/>
          <w:b/>
          <w:bCs/>
          <w:color w:val="000000" w:themeColor="text1"/>
          <w:sz w:val="40"/>
          <w:szCs w:val="40"/>
        </w:rPr>
        <w:t>22</w:t>
      </w:r>
      <w:r>
        <w:rPr>
          <w:rFonts w:ascii="Browallia New" w:hAnsi="Browallia New"/>
          <w:b/>
          <w:bCs/>
          <w:color w:val="000000" w:themeColor="text1"/>
          <w:sz w:val="40"/>
          <w:szCs w:val="40"/>
        </w:rPr>
        <w:t xml:space="preserve"> </w:t>
      </w:r>
      <w:r w:rsidR="006240AF" w:rsidRPr="00880BC4">
        <w:rPr>
          <w:rFonts w:ascii="Browallia New" w:hAnsi="Browallia New" w:hint="cs"/>
          <w:b/>
          <w:bCs/>
          <w:color w:val="000000" w:themeColor="text1"/>
          <w:sz w:val="40"/>
          <w:szCs w:val="40"/>
        </w:rPr>
        <w:t>June 2024</w:t>
      </w:r>
    </w:p>
    <w:p w14:paraId="63814AFE" w14:textId="77777777" w:rsidR="00357B9A" w:rsidRDefault="00357B9A">
      <w:pPr>
        <w:spacing w:before="100" w:after="0" w:line="240" w:lineRule="auto"/>
        <w:ind w:left="0"/>
        <w:jc w:val="center"/>
        <w:rPr>
          <w:rFonts w:ascii="Browallia New" w:hAnsi="Browallia New" w:cs="Browallia New"/>
          <w:b/>
          <w:bCs/>
          <w:color w:val="000000" w:themeColor="text1"/>
          <w:sz w:val="40"/>
          <w:szCs w:val="40"/>
          <w:cs/>
        </w:rPr>
      </w:pPr>
    </w:p>
    <w:p w14:paraId="63814AFF" w14:textId="77777777" w:rsidR="00357B9A" w:rsidRDefault="006240AF">
      <w:pPr>
        <w:spacing w:before="100" w:after="0" w:line="240" w:lineRule="auto"/>
        <w:ind w:left="0"/>
        <w:jc w:val="center"/>
        <w:rPr>
          <w:rFonts w:ascii="Browallia New" w:hAnsi="Browallia New" w:cs="Browallia New"/>
          <w:b/>
          <w:bCs/>
          <w:color w:val="000000" w:themeColor="text1"/>
          <w:sz w:val="44"/>
          <w:szCs w:val="44"/>
          <w:cs/>
        </w:rPr>
      </w:pPr>
      <w:r>
        <w:rPr>
          <w:rFonts w:ascii="Browallia New" w:hAnsi="Browallia New" w:cs="Browallia New"/>
          <w:color w:val="000000" w:themeColor="text1"/>
          <w:cs/>
        </w:rPr>
        <w:br w:type="page"/>
      </w:r>
    </w:p>
    <w:tbl>
      <w:tblPr>
        <w:tblStyle w:val="TableGrid"/>
        <w:tblW w:w="0" w:type="auto"/>
        <w:tblInd w:w="108" w:type="dxa"/>
        <w:tblLook w:val="04A0" w:firstRow="1" w:lastRow="0" w:firstColumn="1" w:lastColumn="0" w:noHBand="0" w:noVBand="1"/>
      </w:tblPr>
      <w:tblGrid>
        <w:gridCol w:w="2474"/>
        <w:gridCol w:w="6408"/>
      </w:tblGrid>
      <w:tr w:rsidR="00357B9A" w14:paraId="63814B02" w14:textId="77777777">
        <w:tc>
          <w:tcPr>
            <w:tcW w:w="2474" w:type="dxa"/>
            <w:shd w:val="clear" w:color="auto" w:fill="BFBFBF" w:themeFill="background1" w:themeFillShade="BF"/>
          </w:tcPr>
          <w:p w14:paraId="63814B00" w14:textId="6939D082" w:rsidR="00357B9A" w:rsidRDefault="006240AF">
            <w:pPr>
              <w:tabs>
                <w:tab w:val="left" w:pos="284"/>
              </w:tabs>
              <w:spacing w:before="0" w:after="0" w:line="240" w:lineRule="auto"/>
              <w:ind w:left="284" w:hanging="284"/>
              <w:rPr>
                <w:rFonts w:ascii="Browallia New" w:hAnsi="Browallia New" w:cs="Browallia New"/>
                <w:color w:val="000000" w:themeColor="text1"/>
              </w:rPr>
            </w:pPr>
            <w:r>
              <w:rPr>
                <w:rFonts w:ascii="Browallia New" w:hAnsi="Browallia New" w:cs="Browallia New"/>
                <w:b/>
                <w:bCs/>
                <w:color w:val="000000" w:themeColor="text1"/>
              </w:rPr>
              <w:lastRenderedPageBreak/>
              <w:t>1. Methodology</w:t>
            </w:r>
            <w:r w:rsidR="004D120B">
              <w:rPr>
                <w:rFonts w:ascii="Browallia New" w:hAnsi="Browallia New" w:cs="Browallia New" w:hint="cs"/>
                <w:b/>
                <w:bCs/>
                <w:color w:val="000000" w:themeColor="text1"/>
                <w:cs/>
              </w:rPr>
              <w:t xml:space="preserve"> </w:t>
            </w:r>
            <w:r w:rsidR="004D120B">
              <w:rPr>
                <w:rFonts w:ascii="Browallia New" w:hAnsi="Browallia New" w:cs="Browallia New"/>
                <w:b/>
                <w:bCs/>
                <w:color w:val="000000" w:themeColor="text1"/>
              </w:rPr>
              <w:t>title</w:t>
            </w:r>
          </w:p>
        </w:tc>
        <w:tc>
          <w:tcPr>
            <w:tcW w:w="6408" w:type="dxa"/>
            <w:shd w:val="clear" w:color="auto" w:fill="BFBFBF" w:themeFill="background1" w:themeFillShade="BF"/>
          </w:tcPr>
          <w:p w14:paraId="63814B01" w14:textId="2F81003E" w:rsidR="00357B9A" w:rsidRDefault="00CD24BC">
            <w:pPr>
              <w:spacing w:before="0" w:after="0" w:line="240" w:lineRule="auto"/>
              <w:ind w:left="0"/>
              <w:rPr>
                <w:rFonts w:ascii="Browallia New" w:hAnsi="Browallia New" w:cs="Browallia New"/>
                <w:color w:val="000000" w:themeColor="text1"/>
              </w:rPr>
            </w:pPr>
            <w:r>
              <w:rPr>
                <w:rFonts w:ascii="Browallia New" w:hAnsi="Browallia New" w:cs="Browallia New"/>
                <w:b/>
                <w:bCs/>
                <w:color w:val="000000" w:themeColor="text1"/>
              </w:rPr>
              <w:t xml:space="preserve">Thermal Energy </w:t>
            </w:r>
            <w:r w:rsidR="006240AF">
              <w:rPr>
                <w:rFonts w:ascii="Browallia New" w:hAnsi="Browallia New" w:cs="Browallia New"/>
                <w:b/>
                <w:bCs/>
                <w:color w:val="000000" w:themeColor="text1"/>
              </w:rPr>
              <w:t>Generation</w:t>
            </w:r>
            <w:r w:rsidR="006240AF">
              <w:rPr>
                <w:rFonts w:ascii="Browallia New" w:hAnsi="Browallia New" w:cs="Browallia New" w:hint="cs"/>
                <w:b/>
                <w:bCs/>
                <w:color w:val="000000" w:themeColor="text1"/>
                <w:cs/>
              </w:rPr>
              <w:t xml:space="preserve"> </w:t>
            </w:r>
            <w:r w:rsidR="006240AF">
              <w:rPr>
                <w:rFonts w:ascii="Browallia New" w:hAnsi="Browallia New" w:cs="Browallia New"/>
                <w:b/>
                <w:bCs/>
                <w:color w:val="000000" w:themeColor="text1"/>
              </w:rPr>
              <w:t>from Renewable Energy</w:t>
            </w:r>
          </w:p>
        </w:tc>
      </w:tr>
      <w:tr w:rsidR="00357B9A" w14:paraId="63814B05" w14:textId="77777777">
        <w:tc>
          <w:tcPr>
            <w:tcW w:w="2474" w:type="dxa"/>
          </w:tcPr>
          <w:p w14:paraId="63814B03" w14:textId="77777777" w:rsidR="00357B9A" w:rsidRDefault="006240AF">
            <w:pPr>
              <w:tabs>
                <w:tab w:val="left" w:pos="284"/>
              </w:tabs>
              <w:spacing w:before="0" w:after="0" w:line="240" w:lineRule="auto"/>
              <w:ind w:left="284" w:hanging="284"/>
              <w:rPr>
                <w:rFonts w:ascii="Browallia New" w:hAnsi="Browallia New" w:cs="Browallia New"/>
                <w:color w:val="000000" w:themeColor="text1"/>
              </w:rPr>
            </w:pPr>
            <w:r>
              <w:rPr>
                <w:rFonts w:ascii="Browallia New" w:hAnsi="Browallia New" w:cs="Browallia New" w:hint="cs"/>
                <w:color w:val="000000" w:themeColor="text1"/>
                <w:cs/>
              </w:rPr>
              <w:t>2.</w:t>
            </w:r>
            <w:r>
              <w:rPr>
                <w:rFonts w:ascii="Browallia New" w:hAnsi="Browallia New" w:cs="Browallia New"/>
                <w:color w:val="000000" w:themeColor="text1"/>
                <w:cs/>
              </w:rPr>
              <w:tab/>
            </w:r>
            <w:r>
              <w:rPr>
                <w:rFonts w:ascii="Browallia New" w:hAnsi="Browallia New" w:cs="Browallia New"/>
                <w:color w:val="000000" w:themeColor="text1"/>
              </w:rPr>
              <w:t>Project type</w:t>
            </w:r>
          </w:p>
        </w:tc>
        <w:tc>
          <w:tcPr>
            <w:tcW w:w="6408" w:type="dxa"/>
          </w:tcPr>
          <w:p w14:paraId="63814B04" w14:textId="77777777" w:rsidR="00357B9A" w:rsidRDefault="006240AF">
            <w:pPr>
              <w:spacing w:before="0" w:after="0" w:line="240" w:lineRule="auto"/>
              <w:ind w:left="0"/>
              <w:rPr>
                <w:rFonts w:ascii="Browallia New" w:hAnsi="Browallia New" w:cs="Browallia New"/>
                <w:color w:val="000000" w:themeColor="text1"/>
              </w:rPr>
            </w:pPr>
            <w:r w:rsidRPr="00880BC4">
              <w:rPr>
                <w:rFonts w:ascii="Browallia New" w:hAnsi="Browallia New"/>
                <w:color w:val="000000" w:themeColor="text1"/>
              </w:rPr>
              <w:t>Renewable energy or alternative energy to fossil fuels</w:t>
            </w:r>
          </w:p>
        </w:tc>
      </w:tr>
      <w:tr w:rsidR="00357B9A" w14:paraId="63814B09" w14:textId="77777777">
        <w:tc>
          <w:tcPr>
            <w:tcW w:w="2474" w:type="dxa"/>
          </w:tcPr>
          <w:p w14:paraId="63814B06" w14:textId="36206BD3" w:rsidR="00357B9A" w:rsidRDefault="006240AF">
            <w:pPr>
              <w:tabs>
                <w:tab w:val="left" w:pos="284"/>
              </w:tabs>
              <w:spacing w:before="0" w:after="0" w:line="240" w:lineRule="auto"/>
              <w:ind w:left="284" w:hanging="284"/>
              <w:rPr>
                <w:rFonts w:ascii="Browallia New" w:hAnsi="Browallia New" w:cs="Browallia New"/>
                <w:color w:val="000000" w:themeColor="text1"/>
                <w:cs/>
              </w:rPr>
            </w:pPr>
            <w:r>
              <w:rPr>
                <w:rFonts w:ascii="Browallia New" w:hAnsi="Browallia New" w:cs="Browallia New"/>
                <w:color w:val="000000" w:themeColor="text1"/>
              </w:rPr>
              <w:t>3.</w:t>
            </w:r>
            <w:r>
              <w:rPr>
                <w:rFonts w:ascii="Browallia New" w:hAnsi="Browallia New" w:cs="Browallia New"/>
                <w:color w:val="000000" w:themeColor="text1"/>
                <w:cs/>
              </w:rPr>
              <w:tab/>
            </w:r>
            <w:r>
              <w:rPr>
                <w:rFonts w:ascii="Browallia New" w:hAnsi="Browallia New" w:cs="Browallia New"/>
                <w:color w:val="000000" w:themeColor="text1"/>
                <w:lang w:val="en-GB"/>
              </w:rPr>
              <w:t xml:space="preserve">Sector and </w:t>
            </w:r>
            <w:r>
              <w:rPr>
                <w:rFonts w:ascii="Browallia New" w:hAnsi="Browallia New" w:cs="Browallia New"/>
                <w:color w:val="000000" w:themeColor="text1"/>
              </w:rPr>
              <w:t>scope</w:t>
            </w:r>
          </w:p>
        </w:tc>
        <w:tc>
          <w:tcPr>
            <w:tcW w:w="6408" w:type="dxa"/>
          </w:tcPr>
          <w:p w14:paraId="63814B07" w14:textId="016196F8" w:rsidR="00357B9A" w:rsidRDefault="006240AF">
            <w:pPr>
              <w:spacing w:before="0" w:after="0" w:line="240" w:lineRule="auto"/>
              <w:ind w:left="0"/>
              <w:jc w:val="thaiDistribute"/>
              <w:rPr>
                <w:rFonts w:ascii="Browallia New" w:hAnsi="Browallia New" w:cs="Browallia New"/>
              </w:rPr>
            </w:pPr>
            <w:r>
              <w:rPr>
                <w:rFonts w:ascii="Browallia New" w:hAnsi="Browallia New" w:cs="Browallia New"/>
              </w:rPr>
              <w:t>01 - Energy industries</w:t>
            </w:r>
          </w:p>
          <w:p w14:paraId="63814B08" w14:textId="3A9BADA6" w:rsidR="00357B9A" w:rsidRDefault="006240AF">
            <w:pPr>
              <w:spacing w:before="0" w:after="0" w:line="240" w:lineRule="auto"/>
              <w:ind w:left="0"/>
              <w:rPr>
                <w:rFonts w:ascii="Browallia New" w:hAnsi="Browallia New" w:cs="Browallia New"/>
                <w:color w:val="000000" w:themeColor="text1"/>
              </w:rPr>
            </w:pPr>
            <w:r>
              <w:rPr>
                <w:rFonts w:ascii="Browallia New" w:hAnsi="Browallia New" w:cs="Browallia New"/>
              </w:rPr>
              <w:t xml:space="preserve">03 </w:t>
            </w:r>
            <w:r>
              <w:rPr>
                <w:rFonts w:ascii="Browallia New" w:hAnsi="Browallia New" w:cs="Browallia New" w:hint="cs"/>
                <w:cs/>
              </w:rPr>
              <w:t>-</w:t>
            </w:r>
            <w:r>
              <w:rPr>
                <w:rFonts w:ascii="Browallia New" w:hAnsi="Browallia New" w:cs="Browallia New"/>
              </w:rPr>
              <w:t xml:space="preserve"> Energy demand</w:t>
            </w:r>
          </w:p>
        </w:tc>
      </w:tr>
      <w:tr w:rsidR="00357B9A" w14:paraId="63814B0E" w14:textId="77777777">
        <w:tc>
          <w:tcPr>
            <w:tcW w:w="2474" w:type="dxa"/>
          </w:tcPr>
          <w:p w14:paraId="63814B0A" w14:textId="490CA7C7" w:rsidR="00357B9A" w:rsidRDefault="006240AF">
            <w:pPr>
              <w:tabs>
                <w:tab w:val="left" w:pos="284"/>
              </w:tabs>
              <w:spacing w:before="0" w:after="0" w:line="240" w:lineRule="auto"/>
              <w:ind w:left="284" w:hanging="284"/>
              <w:rPr>
                <w:rFonts w:ascii="Browallia New" w:hAnsi="Browallia New" w:cs="Browallia New"/>
                <w:color w:val="000000" w:themeColor="text1"/>
              </w:rPr>
            </w:pPr>
            <w:r>
              <w:rPr>
                <w:rFonts w:ascii="Browallia New" w:hAnsi="Browallia New" w:cs="Browallia New"/>
                <w:color w:val="000000" w:themeColor="text1"/>
              </w:rPr>
              <w:t>4.</w:t>
            </w:r>
            <w:r>
              <w:rPr>
                <w:rFonts w:ascii="Browallia New" w:hAnsi="Browallia New" w:cs="Browallia New"/>
                <w:color w:val="000000" w:themeColor="text1"/>
                <w:cs/>
              </w:rPr>
              <w:tab/>
            </w:r>
            <w:r>
              <w:rPr>
                <w:rFonts w:ascii="Browallia New" w:hAnsi="Browallia New" w:cs="Browallia New"/>
                <w:color w:val="000000" w:themeColor="text1"/>
              </w:rPr>
              <w:t>Project outline</w:t>
            </w:r>
          </w:p>
        </w:tc>
        <w:tc>
          <w:tcPr>
            <w:tcW w:w="6408" w:type="dxa"/>
          </w:tcPr>
          <w:p w14:paraId="63814B0B" w14:textId="133D5094" w:rsidR="00357B9A" w:rsidRDefault="007E795D">
            <w:pPr>
              <w:spacing w:before="0" w:after="0" w:line="240" w:lineRule="auto"/>
              <w:ind w:left="0"/>
              <w:rPr>
                <w:rFonts w:ascii="Browallia New" w:hAnsi="Browallia New" w:cs="Browallia New"/>
                <w:color w:val="000000" w:themeColor="text1"/>
              </w:rPr>
            </w:pPr>
            <w:r>
              <w:rPr>
                <w:rFonts w:ascii="Browallia New" w:hAnsi="Browallia New"/>
                <w:color w:val="000000" w:themeColor="text1"/>
              </w:rPr>
              <w:t xml:space="preserve">The </w:t>
            </w:r>
            <w:r w:rsidR="006240AF" w:rsidRPr="00880BC4">
              <w:rPr>
                <w:rFonts w:ascii="Browallia New" w:hAnsi="Browallia New"/>
                <w:color w:val="000000" w:themeColor="text1"/>
              </w:rPr>
              <w:t xml:space="preserve">project </w:t>
            </w:r>
            <w:r w:rsidR="00925A37">
              <w:rPr>
                <w:rFonts w:ascii="Browallia New" w:hAnsi="Browallia New"/>
                <w:color w:val="000000" w:themeColor="text1"/>
              </w:rPr>
              <w:t xml:space="preserve">activity </w:t>
            </w:r>
            <w:r>
              <w:rPr>
                <w:rFonts w:ascii="Browallia New" w:hAnsi="Browallia New"/>
                <w:color w:val="000000" w:themeColor="text1"/>
              </w:rPr>
              <w:t>is to install a</w:t>
            </w:r>
            <w:r w:rsidR="006240AF" w:rsidRPr="00880BC4">
              <w:rPr>
                <w:rFonts w:ascii="Browallia New" w:hAnsi="Browallia New"/>
                <w:color w:val="000000" w:themeColor="text1"/>
              </w:rPr>
              <w:t xml:space="preserve"> </w:t>
            </w:r>
            <w:r w:rsidR="007A08BF">
              <w:rPr>
                <w:rFonts w:ascii="Browallia New" w:hAnsi="Browallia New"/>
                <w:color w:val="000000" w:themeColor="text1"/>
              </w:rPr>
              <w:t>thermal energy</w:t>
            </w:r>
            <w:r w:rsidR="006240AF" w:rsidRPr="00880BC4">
              <w:rPr>
                <w:rFonts w:ascii="Browallia New" w:hAnsi="Browallia New"/>
                <w:color w:val="000000" w:themeColor="text1"/>
              </w:rPr>
              <w:t xml:space="preserve"> generation system for </w:t>
            </w:r>
            <w:r w:rsidR="00925A37">
              <w:rPr>
                <w:rFonts w:ascii="Browallia New" w:hAnsi="Browallia New"/>
                <w:color w:val="000000" w:themeColor="text1"/>
              </w:rPr>
              <w:t>application</w:t>
            </w:r>
            <w:r w:rsidR="006240AF" w:rsidRPr="00880BC4">
              <w:rPr>
                <w:rFonts w:ascii="Browallia New" w:hAnsi="Browallia New"/>
                <w:color w:val="000000" w:themeColor="text1"/>
              </w:rPr>
              <w:t xml:space="preserve"> which </w:t>
            </w:r>
            <w:r w:rsidR="001C0938">
              <w:rPr>
                <w:rFonts w:ascii="Browallia New" w:hAnsi="Browallia New"/>
                <w:color w:val="000000" w:themeColor="text1"/>
              </w:rPr>
              <w:t>uses</w:t>
            </w:r>
            <w:r w:rsidR="006240AF" w:rsidRPr="00880BC4">
              <w:rPr>
                <w:rFonts w:ascii="Browallia New" w:hAnsi="Browallia New"/>
                <w:color w:val="000000" w:themeColor="text1"/>
              </w:rPr>
              <w:t xml:space="preserve"> one of the following energy sources:</w:t>
            </w:r>
          </w:p>
          <w:p w14:paraId="63814B0C" w14:textId="493AD559" w:rsidR="00357B9A" w:rsidRPr="007E795D" w:rsidRDefault="007E795D">
            <w:pPr>
              <w:pStyle w:val="ListParagraph"/>
              <w:numPr>
                <w:ilvl w:val="0"/>
                <w:numId w:val="7"/>
              </w:numPr>
              <w:tabs>
                <w:tab w:val="left" w:pos="260"/>
              </w:tabs>
              <w:spacing w:before="0" w:after="0" w:line="240" w:lineRule="auto"/>
              <w:ind w:left="922"/>
              <w:contextualSpacing w:val="0"/>
              <w:rPr>
                <w:rFonts w:ascii="Browallia New" w:hAnsi="Browallia New"/>
                <w:color w:val="000000" w:themeColor="text1"/>
                <w:szCs w:val="32"/>
                <w:cs/>
              </w:rPr>
            </w:pPr>
            <w:r>
              <w:rPr>
                <w:rFonts w:ascii="Browallia New" w:hAnsi="Browallia New"/>
                <w:color w:val="000000" w:themeColor="text1"/>
                <w:szCs w:val="32"/>
              </w:rPr>
              <w:t>Fully</w:t>
            </w:r>
            <w:r w:rsidR="006240AF" w:rsidRPr="007E795D">
              <w:rPr>
                <w:rFonts w:ascii="Browallia New" w:hAnsi="Browallia New" w:hint="cs"/>
                <w:color w:val="000000" w:themeColor="text1"/>
                <w:szCs w:val="32"/>
              </w:rPr>
              <w:t xml:space="preserve"> renewable energy</w:t>
            </w:r>
          </w:p>
          <w:p w14:paraId="63814B0D" w14:textId="77777777" w:rsidR="00357B9A" w:rsidRDefault="006240AF">
            <w:pPr>
              <w:pStyle w:val="ListParagraph"/>
              <w:numPr>
                <w:ilvl w:val="0"/>
                <w:numId w:val="7"/>
              </w:numPr>
              <w:tabs>
                <w:tab w:val="left" w:pos="260"/>
              </w:tabs>
              <w:spacing w:before="0" w:after="60" w:line="240" w:lineRule="auto"/>
              <w:ind w:left="918" w:hanging="357"/>
              <w:contextualSpacing w:val="0"/>
              <w:rPr>
                <w:rFonts w:ascii="Browallia New" w:hAnsi="Browallia New" w:cs="Browallia New"/>
                <w:color w:val="000000" w:themeColor="text1"/>
                <w:szCs w:val="32"/>
                <w:cs/>
              </w:rPr>
            </w:pPr>
            <w:r w:rsidRPr="00880BC4">
              <w:rPr>
                <w:rFonts w:ascii="Browallia New" w:hAnsi="Browallia New" w:hint="cs"/>
                <w:color w:val="000000" w:themeColor="text1"/>
                <w:szCs w:val="32"/>
              </w:rPr>
              <w:t>A combination of renewable energy and fossil fuels</w:t>
            </w:r>
          </w:p>
        </w:tc>
      </w:tr>
      <w:tr w:rsidR="00357B9A" w14:paraId="63814B17" w14:textId="77777777">
        <w:tc>
          <w:tcPr>
            <w:tcW w:w="2474" w:type="dxa"/>
          </w:tcPr>
          <w:p w14:paraId="63814B0F" w14:textId="058D5B55" w:rsidR="00357B9A" w:rsidRDefault="006240AF">
            <w:pPr>
              <w:tabs>
                <w:tab w:val="left" w:pos="284"/>
              </w:tabs>
              <w:spacing w:before="0" w:after="0" w:line="240" w:lineRule="auto"/>
              <w:ind w:left="284" w:hanging="284"/>
              <w:rPr>
                <w:rFonts w:ascii="Browallia New" w:hAnsi="Browallia New" w:cs="Browallia New"/>
                <w:color w:val="000000" w:themeColor="text1"/>
              </w:rPr>
            </w:pPr>
            <w:r>
              <w:rPr>
                <w:rFonts w:ascii="Browallia New" w:hAnsi="Browallia New" w:cs="Browallia New"/>
                <w:color w:val="000000" w:themeColor="text1"/>
              </w:rPr>
              <w:t>5.</w:t>
            </w:r>
            <w:r>
              <w:rPr>
                <w:rFonts w:ascii="Browallia New" w:hAnsi="Browallia New" w:cs="Browallia New"/>
                <w:color w:val="000000" w:themeColor="text1"/>
                <w:cs/>
              </w:rPr>
              <w:tab/>
            </w:r>
            <w:r>
              <w:rPr>
                <w:rFonts w:ascii="Browallia New" w:hAnsi="Browallia New" w:cs="Browallia New"/>
                <w:color w:val="000000" w:themeColor="text1"/>
              </w:rPr>
              <w:t>Applicability</w:t>
            </w:r>
          </w:p>
        </w:tc>
        <w:tc>
          <w:tcPr>
            <w:tcW w:w="6408" w:type="dxa"/>
          </w:tcPr>
          <w:p w14:paraId="63814B10" w14:textId="7CCD95CA" w:rsidR="00357B9A" w:rsidRDefault="006240AF">
            <w:pPr>
              <w:tabs>
                <w:tab w:val="left" w:pos="277"/>
              </w:tabs>
              <w:spacing w:before="0" w:after="0" w:line="240" w:lineRule="auto"/>
              <w:ind w:left="277" w:hanging="277"/>
              <w:jc w:val="thaiDistribute"/>
              <w:rPr>
                <w:rFonts w:ascii="Browallia New" w:hAnsi="Browallia New" w:cs="Browallia New"/>
                <w:color w:val="000000" w:themeColor="text1"/>
              </w:rPr>
            </w:pPr>
            <w:r>
              <w:rPr>
                <w:rFonts w:ascii="Browallia New" w:hAnsi="Browallia New" w:cs="Browallia New"/>
                <w:color w:val="000000" w:themeColor="text1"/>
              </w:rPr>
              <w:t>1.</w:t>
            </w:r>
            <w:r>
              <w:rPr>
                <w:rFonts w:ascii="Browallia New" w:hAnsi="Browallia New" w:cs="Browallia New"/>
                <w:color w:val="000000" w:themeColor="text1"/>
              </w:rPr>
              <w:tab/>
            </w:r>
            <w:r w:rsidRPr="00880BC4">
              <w:rPr>
                <w:rFonts w:ascii="Browallia New" w:hAnsi="Browallia New" w:hint="cs"/>
                <w:color w:val="000000" w:themeColor="text1"/>
              </w:rPr>
              <w:t xml:space="preserve">The </w:t>
            </w:r>
            <w:r w:rsidR="007A08BF">
              <w:rPr>
                <w:rFonts w:ascii="Browallia New" w:hAnsi="Browallia New" w:hint="cs"/>
                <w:color w:val="000000" w:themeColor="text1"/>
              </w:rPr>
              <w:t>thermal energy</w:t>
            </w:r>
            <w:r w:rsidRPr="00880BC4">
              <w:rPr>
                <w:rFonts w:ascii="Browallia New" w:hAnsi="Browallia New" w:hint="cs"/>
                <w:color w:val="000000" w:themeColor="text1"/>
              </w:rPr>
              <w:t xml:space="preserve"> generation system </w:t>
            </w:r>
            <w:r w:rsidR="00496536">
              <w:rPr>
                <w:rFonts w:ascii="Browallia New" w:hAnsi="Browallia New"/>
                <w:color w:val="000000" w:themeColor="text1"/>
              </w:rPr>
              <w:t>using</w:t>
            </w:r>
            <w:r w:rsidRPr="00880BC4">
              <w:rPr>
                <w:rFonts w:ascii="Browallia New" w:hAnsi="Browallia New" w:hint="cs"/>
                <w:color w:val="000000" w:themeColor="text1"/>
              </w:rPr>
              <w:t xml:space="preserve"> renewable energy must be in one of the following </w:t>
            </w:r>
            <w:r w:rsidR="00496536">
              <w:rPr>
                <w:rFonts w:ascii="Browallia New" w:hAnsi="Browallia New"/>
                <w:color w:val="000000" w:themeColor="text1"/>
              </w:rPr>
              <w:t>activitie</w:t>
            </w:r>
            <w:r w:rsidRPr="00880BC4">
              <w:rPr>
                <w:rFonts w:ascii="Browallia New" w:hAnsi="Browallia New" w:hint="cs"/>
                <w:color w:val="000000" w:themeColor="text1"/>
              </w:rPr>
              <w:t>s:</w:t>
            </w:r>
          </w:p>
          <w:p w14:paraId="63814B11" w14:textId="5E2587DB" w:rsidR="00357B9A" w:rsidRDefault="006240AF">
            <w:pPr>
              <w:pStyle w:val="ListParagraph"/>
              <w:numPr>
                <w:ilvl w:val="0"/>
                <w:numId w:val="7"/>
              </w:numPr>
              <w:tabs>
                <w:tab w:val="left" w:pos="260"/>
              </w:tabs>
              <w:spacing w:before="0" w:after="0" w:line="240" w:lineRule="auto"/>
              <w:ind w:left="922"/>
              <w:contextualSpacing w:val="0"/>
              <w:rPr>
                <w:rFonts w:ascii="Browallia New" w:hAnsi="Browallia New" w:cs="Browallia New"/>
                <w:color w:val="000000" w:themeColor="text1"/>
                <w:szCs w:val="32"/>
              </w:rPr>
            </w:pPr>
            <w:r w:rsidRPr="00880BC4">
              <w:rPr>
                <w:rFonts w:ascii="Browallia New" w:hAnsi="Browallia New" w:hint="cs"/>
                <w:color w:val="000000" w:themeColor="text1"/>
                <w:szCs w:val="32"/>
              </w:rPr>
              <w:t xml:space="preserve">Installation of a new </w:t>
            </w:r>
            <w:r w:rsidR="007A08BF">
              <w:rPr>
                <w:rFonts w:ascii="Browallia New" w:hAnsi="Browallia New" w:hint="cs"/>
                <w:color w:val="000000" w:themeColor="text1"/>
                <w:szCs w:val="32"/>
              </w:rPr>
              <w:t>thermal energy</w:t>
            </w:r>
            <w:r w:rsidRPr="00880BC4">
              <w:rPr>
                <w:rFonts w:ascii="Browallia New" w:hAnsi="Browallia New" w:hint="cs"/>
                <w:color w:val="000000" w:themeColor="text1"/>
                <w:szCs w:val="32"/>
              </w:rPr>
              <w:t xml:space="preserve"> generation system</w:t>
            </w:r>
            <w:r>
              <w:rPr>
                <w:rFonts w:ascii="Browallia New" w:hAnsi="Browallia New" w:cs="Browallia New"/>
                <w:color w:val="000000" w:themeColor="text1"/>
                <w:szCs w:val="32"/>
                <w:cs/>
                <w:lang w:val="th-TH"/>
              </w:rPr>
              <w:t xml:space="preserve"> </w:t>
            </w:r>
            <w:r>
              <w:rPr>
                <w:rFonts w:ascii="Browallia New" w:hAnsi="Browallia New" w:cs="Browallia New"/>
                <w:color w:val="000000" w:themeColor="text1"/>
                <w:szCs w:val="32"/>
              </w:rPr>
              <w:t>(Greenfield)</w:t>
            </w:r>
            <w:r>
              <w:rPr>
                <w:rFonts w:ascii="Browallia New" w:hAnsi="Browallia New" w:cs="Browallia New" w:hint="cs"/>
                <w:color w:val="000000" w:themeColor="text1"/>
                <w:szCs w:val="32"/>
                <w:cs/>
              </w:rPr>
              <w:t xml:space="preserve"> </w:t>
            </w:r>
            <w:r>
              <w:rPr>
                <w:rFonts w:ascii="Browallia New" w:hAnsi="Browallia New" w:cs="Browallia New"/>
                <w:color w:val="000000" w:themeColor="text1"/>
                <w:szCs w:val="32"/>
                <w:lang w:val="en-GB"/>
              </w:rPr>
              <w:t>or</w:t>
            </w:r>
          </w:p>
          <w:p w14:paraId="63814B12" w14:textId="1F842732" w:rsidR="00357B9A" w:rsidRDefault="006240AF">
            <w:pPr>
              <w:pStyle w:val="ListParagraph"/>
              <w:numPr>
                <w:ilvl w:val="0"/>
                <w:numId w:val="7"/>
              </w:numPr>
              <w:tabs>
                <w:tab w:val="left" w:pos="260"/>
              </w:tabs>
              <w:spacing w:before="0" w:after="0" w:line="240" w:lineRule="auto"/>
              <w:ind w:left="922"/>
              <w:contextualSpacing w:val="0"/>
              <w:rPr>
                <w:rFonts w:ascii="Browallia New" w:hAnsi="Browallia New" w:cs="Browallia New"/>
                <w:color w:val="000000" w:themeColor="text1"/>
                <w:szCs w:val="32"/>
              </w:rPr>
            </w:pPr>
            <w:r w:rsidRPr="00880BC4">
              <w:rPr>
                <w:rFonts w:ascii="Browallia New" w:hAnsi="Browallia New"/>
                <w:color w:val="000000" w:themeColor="text1"/>
                <w:szCs w:val="32"/>
              </w:rPr>
              <w:t xml:space="preserve">Replacement of an existing </w:t>
            </w:r>
            <w:r w:rsidR="007A08BF">
              <w:rPr>
                <w:rFonts w:ascii="Browallia New" w:hAnsi="Browallia New"/>
                <w:color w:val="000000" w:themeColor="text1"/>
                <w:szCs w:val="32"/>
              </w:rPr>
              <w:t>thermal energy</w:t>
            </w:r>
            <w:r w:rsidRPr="00880BC4">
              <w:rPr>
                <w:rFonts w:ascii="Browallia New" w:hAnsi="Browallia New"/>
                <w:color w:val="000000" w:themeColor="text1"/>
                <w:szCs w:val="32"/>
              </w:rPr>
              <w:t xml:space="preserve"> generation system</w:t>
            </w:r>
          </w:p>
          <w:p w14:paraId="63814B13" w14:textId="77777777" w:rsidR="00357B9A" w:rsidRDefault="006240AF">
            <w:pPr>
              <w:tabs>
                <w:tab w:val="left" w:pos="277"/>
              </w:tabs>
              <w:spacing w:before="0" w:after="0" w:line="240" w:lineRule="auto"/>
              <w:ind w:left="277" w:hanging="277"/>
              <w:jc w:val="thaiDistribute"/>
              <w:rPr>
                <w:rFonts w:ascii="Browallia New" w:hAnsi="Browallia New" w:cs="Browallia New"/>
                <w:color w:val="000000" w:themeColor="text1"/>
              </w:rPr>
            </w:pPr>
            <w:r>
              <w:rPr>
                <w:rFonts w:ascii="Browallia New" w:hAnsi="Browallia New" w:cs="Browallia New"/>
                <w:color w:val="000000" w:themeColor="text1"/>
              </w:rPr>
              <w:t>2.</w:t>
            </w:r>
            <w:r>
              <w:rPr>
                <w:rFonts w:ascii="Browallia New" w:hAnsi="Browallia New" w:cs="Browallia New"/>
                <w:color w:val="000000" w:themeColor="text1"/>
              </w:rPr>
              <w:tab/>
            </w:r>
            <w:r w:rsidRPr="00880BC4">
              <w:rPr>
                <w:rFonts w:ascii="Browallia New" w:hAnsi="Browallia New" w:hint="cs"/>
                <w:color w:val="000000" w:themeColor="text1"/>
              </w:rPr>
              <w:t>Eligible renewable energy sources include solar energy, biomass, biogas, compressed bio-methane gas (CBG) and hydrogen.</w:t>
            </w:r>
          </w:p>
          <w:p w14:paraId="63814B14" w14:textId="5E2B7940" w:rsidR="00357B9A" w:rsidRDefault="006240AF">
            <w:pPr>
              <w:tabs>
                <w:tab w:val="left" w:pos="277"/>
              </w:tabs>
              <w:spacing w:before="0" w:after="0" w:line="240" w:lineRule="auto"/>
              <w:ind w:left="277" w:hanging="277"/>
              <w:jc w:val="thaiDistribute"/>
              <w:rPr>
                <w:rFonts w:ascii="Browallia New" w:hAnsi="Browallia New" w:cs="Browallia New"/>
                <w:color w:val="000000" w:themeColor="text1"/>
              </w:rPr>
            </w:pPr>
            <w:r>
              <w:rPr>
                <w:rFonts w:ascii="Browallia New" w:hAnsi="Browallia New" w:cs="Browallia New"/>
                <w:color w:val="000000" w:themeColor="text1"/>
              </w:rPr>
              <w:t>3.</w:t>
            </w:r>
            <w:r>
              <w:rPr>
                <w:rFonts w:ascii="Browallia New" w:hAnsi="Browallia New" w:cs="Browallia New"/>
                <w:color w:val="000000" w:themeColor="text1"/>
              </w:rPr>
              <w:tab/>
            </w:r>
            <w:r w:rsidRPr="00880BC4">
              <w:rPr>
                <w:rFonts w:ascii="Browallia New" w:hAnsi="Browallia New" w:hint="cs"/>
                <w:color w:val="000000" w:themeColor="text1"/>
              </w:rPr>
              <w:t xml:space="preserve">Eligible </w:t>
            </w:r>
            <w:r w:rsidR="007A08BF">
              <w:rPr>
                <w:rFonts w:ascii="Browallia New" w:hAnsi="Browallia New" w:hint="cs"/>
                <w:color w:val="000000" w:themeColor="text1"/>
              </w:rPr>
              <w:t>thermal energy</w:t>
            </w:r>
            <w:r w:rsidRPr="00880BC4">
              <w:rPr>
                <w:rFonts w:ascii="Browallia New" w:hAnsi="Browallia New" w:hint="cs"/>
                <w:color w:val="000000" w:themeColor="text1"/>
              </w:rPr>
              <w:t xml:space="preserve"> generation systems include:</w:t>
            </w:r>
          </w:p>
          <w:p w14:paraId="63814B15" w14:textId="35F96C6E" w:rsidR="00357B9A" w:rsidRDefault="006240AF">
            <w:pPr>
              <w:pStyle w:val="ListParagraph"/>
              <w:numPr>
                <w:ilvl w:val="0"/>
                <w:numId w:val="7"/>
              </w:numPr>
              <w:tabs>
                <w:tab w:val="left" w:pos="260"/>
              </w:tabs>
              <w:spacing w:before="0" w:after="0" w:line="240" w:lineRule="auto"/>
              <w:ind w:left="922"/>
              <w:contextualSpacing w:val="0"/>
              <w:jc w:val="thaiDistribute"/>
              <w:rPr>
                <w:rFonts w:ascii="Browallia New" w:hAnsi="Browallia New" w:cs="Browallia New"/>
                <w:color w:val="000000" w:themeColor="text1"/>
                <w:szCs w:val="32"/>
              </w:rPr>
            </w:pPr>
            <w:r w:rsidRPr="00880BC4">
              <w:rPr>
                <w:rFonts w:ascii="Browallia New" w:hAnsi="Browallia New" w:hint="cs"/>
                <w:color w:val="000000" w:themeColor="text1"/>
                <w:szCs w:val="32"/>
              </w:rPr>
              <w:t xml:space="preserve">Systems that water, steam, or other </w:t>
            </w:r>
            <w:r w:rsidR="0082249A">
              <w:rPr>
                <w:rFonts w:ascii="Browallia New" w:hAnsi="Browallia New"/>
                <w:color w:val="000000" w:themeColor="text1"/>
                <w:szCs w:val="32"/>
              </w:rPr>
              <w:t>liquid</w:t>
            </w:r>
            <w:r w:rsidRPr="00880BC4">
              <w:rPr>
                <w:rFonts w:ascii="Browallia New" w:hAnsi="Browallia New" w:hint="cs"/>
                <w:color w:val="000000" w:themeColor="text1"/>
                <w:szCs w:val="32"/>
              </w:rPr>
              <w:t xml:space="preserve">s </w:t>
            </w:r>
            <w:r w:rsidR="00F61DF5">
              <w:rPr>
                <w:rFonts w:ascii="Browallia New" w:hAnsi="Browallia New"/>
                <w:color w:val="000000" w:themeColor="text1"/>
                <w:szCs w:val="32"/>
              </w:rPr>
              <w:t xml:space="preserve">are used </w:t>
            </w:r>
            <w:r w:rsidR="00A7331D">
              <w:rPr>
                <w:rFonts w:ascii="Browallia New" w:hAnsi="Browallia New"/>
                <w:color w:val="000000" w:themeColor="text1"/>
                <w:szCs w:val="32"/>
              </w:rPr>
              <w:t>as</w:t>
            </w:r>
            <w:r w:rsidRPr="00880BC4">
              <w:rPr>
                <w:rFonts w:ascii="Browallia New" w:hAnsi="Browallia New" w:hint="cs"/>
                <w:color w:val="000000" w:themeColor="text1"/>
                <w:szCs w:val="32"/>
              </w:rPr>
              <w:t xml:space="preserve"> </w:t>
            </w:r>
            <w:r w:rsidR="00AB7DF8">
              <w:rPr>
                <w:rFonts w:ascii="Browallia New" w:hAnsi="Browallia New"/>
                <w:color w:val="000000" w:themeColor="text1"/>
                <w:szCs w:val="32"/>
              </w:rPr>
              <w:t>heat</w:t>
            </w:r>
            <w:r w:rsidR="007857BC">
              <w:rPr>
                <w:rFonts w:ascii="Browallia New" w:hAnsi="Browallia New"/>
                <w:color w:val="000000" w:themeColor="text1"/>
                <w:szCs w:val="32"/>
              </w:rPr>
              <w:t>-</w:t>
            </w:r>
            <w:r w:rsidRPr="00880BC4">
              <w:rPr>
                <w:rFonts w:ascii="Browallia New" w:hAnsi="Browallia New" w:hint="cs"/>
                <w:color w:val="000000" w:themeColor="text1"/>
                <w:szCs w:val="32"/>
              </w:rPr>
              <w:t xml:space="preserve">transfer </w:t>
            </w:r>
            <w:r w:rsidR="00AB7DF8">
              <w:rPr>
                <w:rFonts w:ascii="Browallia New" w:hAnsi="Browallia New"/>
                <w:color w:val="000000" w:themeColor="text1"/>
                <w:szCs w:val="32"/>
              </w:rPr>
              <w:t>medi</w:t>
            </w:r>
            <w:r w:rsidR="007857BC">
              <w:rPr>
                <w:rFonts w:ascii="Browallia New" w:hAnsi="Browallia New"/>
                <w:color w:val="000000" w:themeColor="text1"/>
                <w:szCs w:val="32"/>
              </w:rPr>
              <w:t>um</w:t>
            </w:r>
            <w:r w:rsidRPr="00880BC4">
              <w:rPr>
                <w:rFonts w:ascii="Browallia New" w:hAnsi="Browallia New" w:hint="cs"/>
                <w:color w:val="000000" w:themeColor="text1"/>
                <w:szCs w:val="32"/>
              </w:rPr>
              <w:t xml:space="preserve"> for application, such as boilers</w:t>
            </w:r>
            <w:r w:rsidR="001C0938">
              <w:rPr>
                <w:rFonts w:ascii="Browallia New" w:hAnsi="Browallia New"/>
                <w:color w:val="000000" w:themeColor="text1"/>
                <w:szCs w:val="32"/>
              </w:rPr>
              <w:t>,</w:t>
            </w:r>
            <w:r w:rsidRPr="00880BC4">
              <w:rPr>
                <w:rFonts w:ascii="Browallia New" w:hAnsi="Browallia New" w:hint="cs"/>
                <w:color w:val="000000" w:themeColor="text1"/>
                <w:szCs w:val="32"/>
              </w:rPr>
              <w:t xml:space="preserve"> thermal oil </w:t>
            </w:r>
            <w:r w:rsidR="001C0938">
              <w:rPr>
                <w:rFonts w:ascii="Browallia New" w:hAnsi="Browallia New"/>
                <w:color w:val="000000" w:themeColor="text1"/>
                <w:szCs w:val="32"/>
              </w:rPr>
              <w:t>boiler</w:t>
            </w:r>
            <w:r w:rsidRPr="00880BC4">
              <w:rPr>
                <w:rFonts w:ascii="Browallia New" w:hAnsi="Browallia New" w:hint="cs"/>
                <w:color w:val="000000" w:themeColor="text1"/>
                <w:szCs w:val="32"/>
              </w:rPr>
              <w:t>s.</w:t>
            </w:r>
          </w:p>
          <w:p w14:paraId="63814B16" w14:textId="1AC7A121" w:rsidR="00357B9A" w:rsidRDefault="006240AF">
            <w:pPr>
              <w:pStyle w:val="ListParagraph"/>
              <w:numPr>
                <w:ilvl w:val="0"/>
                <w:numId w:val="7"/>
              </w:numPr>
              <w:tabs>
                <w:tab w:val="left" w:pos="260"/>
              </w:tabs>
              <w:spacing w:before="0" w:after="60" w:line="240" w:lineRule="auto"/>
              <w:ind w:left="918" w:hanging="357"/>
              <w:contextualSpacing w:val="0"/>
              <w:jc w:val="thaiDistribute"/>
              <w:rPr>
                <w:rFonts w:ascii="Browallia New" w:hAnsi="Browallia New" w:cs="Browallia New"/>
                <w:color w:val="000000" w:themeColor="text1"/>
                <w:szCs w:val="32"/>
                <w:cs/>
              </w:rPr>
            </w:pPr>
            <w:r w:rsidRPr="00880BC4">
              <w:rPr>
                <w:rFonts w:ascii="Browallia New" w:hAnsi="Browallia New" w:hint="cs"/>
                <w:color w:val="000000" w:themeColor="text1"/>
                <w:szCs w:val="32"/>
              </w:rPr>
              <w:t xml:space="preserve">Systems that air </w:t>
            </w:r>
            <w:r w:rsidR="0082249A">
              <w:rPr>
                <w:rFonts w:ascii="Browallia New" w:hAnsi="Browallia New"/>
                <w:color w:val="000000" w:themeColor="text1"/>
                <w:szCs w:val="32"/>
              </w:rPr>
              <w:t>is used as heat-transfer medium for</w:t>
            </w:r>
            <w:r w:rsidRPr="00880BC4">
              <w:rPr>
                <w:rFonts w:ascii="Browallia New" w:hAnsi="Browallia New" w:hint="cs"/>
                <w:color w:val="000000" w:themeColor="text1"/>
                <w:szCs w:val="32"/>
              </w:rPr>
              <w:t xml:space="preserve"> application such as furnaces.</w:t>
            </w:r>
          </w:p>
        </w:tc>
      </w:tr>
      <w:tr w:rsidR="00357B9A" w14:paraId="63814B1E" w14:textId="77777777">
        <w:tc>
          <w:tcPr>
            <w:tcW w:w="2474" w:type="dxa"/>
          </w:tcPr>
          <w:p w14:paraId="63814B18" w14:textId="77777777" w:rsidR="00357B9A" w:rsidRDefault="006240AF">
            <w:pPr>
              <w:tabs>
                <w:tab w:val="left" w:pos="284"/>
              </w:tabs>
              <w:spacing w:before="60" w:after="60" w:line="240" w:lineRule="auto"/>
              <w:ind w:left="284" w:hanging="284"/>
              <w:rPr>
                <w:rFonts w:ascii="Browallia New" w:hAnsi="Browallia New" w:cs="Browallia New"/>
                <w:color w:val="000000" w:themeColor="text1"/>
              </w:rPr>
            </w:pPr>
            <w:r>
              <w:rPr>
                <w:rFonts w:ascii="Browallia New" w:hAnsi="Browallia New" w:cs="Browallia New"/>
                <w:color w:val="000000" w:themeColor="text1"/>
              </w:rPr>
              <w:t>6. Project conditions</w:t>
            </w:r>
          </w:p>
        </w:tc>
        <w:tc>
          <w:tcPr>
            <w:tcW w:w="6408" w:type="dxa"/>
          </w:tcPr>
          <w:p w14:paraId="63814B19" w14:textId="77777777" w:rsidR="00357B9A" w:rsidRDefault="006240AF">
            <w:pPr>
              <w:tabs>
                <w:tab w:val="left" w:pos="277"/>
              </w:tabs>
              <w:spacing w:before="60" w:after="60" w:line="240" w:lineRule="auto"/>
              <w:ind w:left="278" w:hanging="278"/>
              <w:jc w:val="thaiDistribute"/>
              <w:rPr>
                <w:rFonts w:ascii="Browallia New" w:hAnsi="Browallia New" w:cs="Browallia New"/>
                <w:color w:val="000000" w:themeColor="text1"/>
              </w:rPr>
            </w:pPr>
            <w:r>
              <w:rPr>
                <w:rFonts w:ascii="Browallia New" w:hAnsi="Browallia New" w:cs="Browallia New"/>
                <w:color w:val="000000" w:themeColor="text1"/>
                <w:cs/>
              </w:rPr>
              <w:t>1.</w:t>
            </w:r>
            <w:r>
              <w:rPr>
                <w:rFonts w:ascii="Browallia New" w:hAnsi="Browallia New" w:cs="Browallia New"/>
                <w:color w:val="000000" w:themeColor="text1"/>
                <w:cs/>
              </w:rPr>
              <w:tab/>
            </w:r>
            <w:r w:rsidRPr="00880BC4">
              <w:rPr>
                <w:rFonts w:ascii="Browallia New" w:hAnsi="Browallia New" w:hint="cs"/>
                <w:color w:val="000000" w:themeColor="text1"/>
              </w:rPr>
              <w:t>The thermal energy generated by the installed or replaced system must not be utilized for electricity generation.</w:t>
            </w:r>
          </w:p>
          <w:p w14:paraId="63814B1A" w14:textId="43E68C7E" w:rsidR="00357B9A" w:rsidRDefault="006240AF">
            <w:pPr>
              <w:tabs>
                <w:tab w:val="left" w:pos="260"/>
              </w:tabs>
              <w:spacing w:before="60" w:after="60" w:line="240" w:lineRule="auto"/>
              <w:ind w:left="278" w:hanging="278"/>
              <w:jc w:val="thaiDistribute"/>
              <w:rPr>
                <w:rFonts w:ascii="Browallia New" w:hAnsi="Browallia New" w:cs="Browallia New"/>
                <w:color w:val="000000" w:themeColor="text1"/>
              </w:rPr>
            </w:pPr>
            <w:r>
              <w:rPr>
                <w:rFonts w:ascii="Browallia New" w:hAnsi="Browallia New" w:cs="Browallia New"/>
                <w:color w:val="000000" w:themeColor="text1"/>
              </w:rPr>
              <w:t>2.</w:t>
            </w:r>
            <w:r>
              <w:rPr>
                <w:rFonts w:ascii="Browallia New" w:hAnsi="Browallia New" w:cs="Browallia New"/>
                <w:color w:val="000000" w:themeColor="text1"/>
              </w:rPr>
              <w:tab/>
            </w:r>
            <w:r w:rsidRPr="00880BC4">
              <w:rPr>
                <w:rFonts w:ascii="Browallia New" w:hAnsi="Browallia New"/>
                <w:color w:val="000000" w:themeColor="text1"/>
              </w:rPr>
              <w:t xml:space="preserve">The installation of a </w:t>
            </w:r>
            <w:r w:rsidR="007A08BF">
              <w:rPr>
                <w:rFonts w:ascii="Browallia New" w:hAnsi="Browallia New"/>
                <w:color w:val="000000" w:themeColor="text1"/>
              </w:rPr>
              <w:t>thermal energy</w:t>
            </w:r>
            <w:r w:rsidRPr="00880BC4">
              <w:rPr>
                <w:rFonts w:ascii="Browallia New" w:hAnsi="Browallia New"/>
                <w:color w:val="000000" w:themeColor="text1"/>
              </w:rPr>
              <w:t xml:space="preserve"> generation system as a replacement must not be intended for expanding production capacity or </w:t>
            </w:r>
            <w:r w:rsidR="002D2A05">
              <w:rPr>
                <w:rFonts w:ascii="Browallia New" w:hAnsi="Browallia New"/>
                <w:color w:val="000000" w:themeColor="text1"/>
              </w:rPr>
              <w:t>chang</w:t>
            </w:r>
            <w:r w:rsidRPr="00880BC4">
              <w:rPr>
                <w:rFonts w:ascii="Browallia New" w:hAnsi="Browallia New"/>
                <w:color w:val="000000" w:themeColor="text1"/>
              </w:rPr>
              <w:t>ing production processes.</w:t>
            </w:r>
          </w:p>
          <w:p w14:paraId="63814B1B" w14:textId="0A407A51" w:rsidR="00357B9A" w:rsidRDefault="006240AF">
            <w:pPr>
              <w:tabs>
                <w:tab w:val="left" w:pos="260"/>
              </w:tabs>
              <w:spacing w:before="60" w:after="60" w:line="240" w:lineRule="auto"/>
              <w:ind w:left="278" w:hanging="278"/>
              <w:jc w:val="thaiDistribute"/>
              <w:rPr>
                <w:rFonts w:ascii="Browallia New" w:hAnsi="Browallia New" w:cs="Browallia New"/>
                <w:color w:val="000000" w:themeColor="text1"/>
              </w:rPr>
            </w:pPr>
            <w:r>
              <w:rPr>
                <w:rFonts w:ascii="Browallia New" w:hAnsi="Browallia New" w:cs="Browallia New" w:hint="cs"/>
                <w:color w:val="000000" w:themeColor="text1"/>
                <w:cs/>
              </w:rPr>
              <w:lastRenderedPageBreak/>
              <w:t>3</w:t>
            </w:r>
            <w:r>
              <w:rPr>
                <w:rFonts w:ascii="Browallia New" w:hAnsi="Browallia New" w:cs="Browallia New"/>
                <w:color w:val="000000" w:themeColor="text1"/>
              </w:rPr>
              <w:t>.</w:t>
            </w:r>
            <w:r>
              <w:rPr>
                <w:rFonts w:ascii="Browallia New" w:hAnsi="Browallia New" w:cs="Browallia New"/>
                <w:color w:val="000000" w:themeColor="text1"/>
              </w:rPr>
              <w:tab/>
            </w:r>
            <w:r w:rsidRPr="00880BC4">
              <w:rPr>
                <w:rFonts w:ascii="Browallia New" w:hAnsi="Browallia New" w:hint="cs"/>
                <w:color w:val="000000" w:themeColor="text1"/>
              </w:rPr>
              <w:t xml:space="preserve">In cases where the system replaces an existing heat generation system, the project proponent must provide </w:t>
            </w:r>
            <w:r w:rsidR="00E9695E">
              <w:rPr>
                <w:rFonts w:ascii="Browallia New" w:hAnsi="Browallia New"/>
                <w:color w:val="000000" w:themeColor="text1"/>
              </w:rPr>
              <w:t xml:space="preserve">the </w:t>
            </w:r>
            <w:r w:rsidR="00043DDF">
              <w:rPr>
                <w:rFonts w:ascii="Browallia New" w:hAnsi="Browallia New"/>
                <w:color w:val="000000" w:themeColor="text1"/>
              </w:rPr>
              <w:t>historic</w:t>
            </w:r>
            <w:r w:rsidR="00E9695E">
              <w:rPr>
                <w:rFonts w:ascii="Browallia New" w:hAnsi="Browallia New"/>
                <w:color w:val="000000" w:themeColor="text1"/>
              </w:rPr>
              <w:t>al</w:t>
            </w:r>
            <w:r w:rsidR="00043DDF">
              <w:rPr>
                <w:rFonts w:ascii="Browallia New" w:hAnsi="Browallia New"/>
                <w:color w:val="000000" w:themeColor="text1"/>
              </w:rPr>
              <w:t xml:space="preserve"> </w:t>
            </w:r>
            <w:r w:rsidRPr="00880BC4">
              <w:rPr>
                <w:rFonts w:ascii="Browallia New" w:hAnsi="Browallia New" w:hint="cs"/>
                <w:color w:val="000000" w:themeColor="text1"/>
              </w:rPr>
              <w:t xml:space="preserve">data on fossil fuel consumption, </w:t>
            </w:r>
            <w:r w:rsidR="00043DDF">
              <w:rPr>
                <w:rFonts w:ascii="Browallia New" w:hAnsi="Browallia New"/>
                <w:color w:val="000000" w:themeColor="text1"/>
              </w:rPr>
              <w:t>thermal energy</w:t>
            </w:r>
            <w:r w:rsidRPr="00880BC4">
              <w:rPr>
                <w:rFonts w:ascii="Browallia New" w:hAnsi="Browallia New" w:hint="cs"/>
                <w:color w:val="000000" w:themeColor="text1"/>
              </w:rPr>
              <w:t xml:space="preserve"> output, or production output associated with the existing system for a minimum of three years prior to the implementation of the </w:t>
            </w:r>
            <w:r w:rsidR="00043DDF">
              <w:rPr>
                <w:rFonts w:ascii="Browallia New" w:hAnsi="Browallia New"/>
                <w:color w:val="000000" w:themeColor="text1"/>
              </w:rPr>
              <w:t>project activity</w:t>
            </w:r>
            <w:r w:rsidRPr="00880BC4">
              <w:rPr>
                <w:rFonts w:ascii="Browallia New" w:hAnsi="Browallia New" w:hint="cs"/>
                <w:color w:val="000000" w:themeColor="text1"/>
              </w:rPr>
              <w:t xml:space="preserve">. This data is required </w:t>
            </w:r>
            <w:r w:rsidR="00043DDF">
              <w:rPr>
                <w:rFonts w:ascii="Browallia New" w:hAnsi="Browallia New"/>
                <w:color w:val="000000" w:themeColor="text1"/>
              </w:rPr>
              <w:t>to account</w:t>
            </w:r>
            <w:r w:rsidRPr="00880BC4">
              <w:rPr>
                <w:rFonts w:ascii="Browallia New" w:hAnsi="Browallia New" w:hint="cs"/>
                <w:color w:val="000000" w:themeColor="text1"/>
              </w:rPr>
              <w:t xml:space="preserve"> baseline emission. </w:t>
            </w:r>
            <w:r w:rsidR="00E9695E">
              <w:rPr>
                <w:rFonts w:ascii="Browallia New" w:hAnsi="Browallia New"/>
                <w:color w:val="000000" w:themeColor="text1"/>
              </w:rPr>
              <w:t>In addition, t</w:t>
            </w:r>
            <w:r w:rsidRPr="00880BC4">
              <w:rPr>
                <w:rFonts w:ascii="Browallia New" w:hAnsi="Browallia New" w:hint="cs"/>
                <w:color w:val="000000" w:themeColor="text1"/>
              </w:rPr>
              <w:t xml:space="preserve">he existing system must use high carbon </w:t>
            </w:r>
            <w:r w:rsidR="00043DDF">
              <w:rPr>
                <w:rFonts w:ascii="Browallia New" w:hAnsi="Browallia New"/>
                <w:color w:val="000000" w:themeColor="text1"/>
              </w:rPr>
              <w:t xml:space="preserve">intensity of </w:t>
            </w:r>
            <w:r w:rsidR="00043DDF" w:rsidRPr="00880BC4">
              <w:rPr>
                <w:rFonts w:ascii="Browallia New" w:hAnsi="Browallia New" w:hint="cs"/>
                <w:color w:val="000000" w:themeColor="text1"/>
              </w:rPr>
              <w:t>fossil fuels</w:t>
            </w:r>
            <w:r w:rsidR="00043DDF">
              <w:rPr>
                <w:rFonts w:ascii="Browallia New" w:hAnsi="Browallia New"/>
                <w:color w:val="000000" w:themeColor="text1"/>
              </w:rPr>
              <w:t xml:space="preserve"> compared to</w:t>
            </w:r>
            <w:r w:rsidRPr="00880BC4">
              <w:rPr>
                <w:rFonts w:ascii="Browallia New" w:hAnsi="Browallia New" w:hint="cs"/>
                <w:color w:val="000000" w:themeColor="text1"/>
              </w:rPr>
              <w:t xml:space="preserve"> natural gas.</w:t>
            </w:r>
          </w:p>
          <w:p w14:paraId="63814B1C" w14:textId="087C45DD" w:rsidR="00357B9A" w:rsidRDefault="006240AF">
            <w:pPr>
              <w:tabs>
                <w:tab w:val="left" w:pos="260"/>
              </w:tabs>
              <w:spacing w:before="60" w:after="60" w:line="240" w:lineRule="auto"/>
              <w:ind w:left="278" w:hanging="278"/>
              <w:jc w:val="thaiDistribute"/>
              <w:rPr>
                <w:rFonts w:ascii="Browallia New" w:hAnsi="Browallia New" w:cs="Browallia New"/>
                <w:color w:val="000000" w:themeColor="text1"/>
              </w:rPr>
            </w:pPr>
            <w:r>
              <w:rPr>
                <w:rFonts w:ascii="Browallia New" w:hAnsi="Browallia New" w:cs="Browallia New"/>
                <w:color w:val="000000" w:themeColor="text1"/>
              </w:rPr>
              <w:t>4.</w:t>
            </w:r>
            <w:r>
              <w:rPr>
                <w:rFonts w:ascii="Browallia New" w:hAnsi="Browallia New" w:cs="Browallia New"/>
                <w:color w:val="000000" w:themeColor="text1"/>
                <w:cs/>
              </w:rPr>
              <w:tab/>
            </w:r>
            <w:r w:rsidRPr="00880BC4">
              <w:rPr>
                <w:rFonts w:ascii="Browallia New" w:hAnsi="Browallia New" w:hint="cs"/>
                <w:color w:val="000000" w:themeColor="text1"/>
              </w:rPr>
              <w:t xml:space="preserve">The </w:t>
            </w:r>
            <w:r w:rsidR="007A08BF">
              <w:rPr>
                <w:rFonts w:ascii="Browallia New" w:hAnsi="Browallia New" w:hint="cs"/>
                <w:color w:val="000000" w:themeColor="text1"/>
              </w:rPr>
              <w:t>thermal energy</w:t>
            </w:r>
            <w:r w:rsidRPr="00880BC4">
              <w:rPr>
                <w:rFonts w:ascii="Browallia New" w:hAnsi="Browallia New" w:hint="cs"/>
                <w:color w:val="000000" w:themeColor="text1"/>
              </w:rPr>
              <w:t xml:space="preserve"> generation system </w:t>
            </w:r>
            <w:r w:rsidR="00B46075">
              <w:rPr>
                <w:rFonts w:ascii="Browallia New" w:hAnsi="Browallia New"/>
                <w:color w:val="000000" w:themeColor="text1"/>
              </w:rPr>
              <w:t>is</w:t>
            </w:r>
            <w:r w:rsidRPr="00880BC4">
              <w:rPr>
                <w:rFonts w:ascii="Browallia New" w:hAnsi="Browallia New" w:hint="cs"/>
                <w:color w:val="000000" w:themeColor="text1"/>
              </w:rPr>
              <w:t xml:space="preserve"> not </w:t>
            </w:r>
            <w:r w:rsidR="00B46075">
              <w:rPr>
                <w:rFonts w:ascii="Browallia New" w:hAnsi="Browallia New"/>
                <w:color w:val="000000" w:themeColor="text1"/>
              </w:rPr>
              <w:t xml:space="preserve">be applicable to </w:t>
            </w:r>
            <w:r w:rsidRPr="00880BC4">
              <w:rPr>
                <w:rFonts w:ascii="Browallia New" w:hAnsi="Browallia New" w:hint="cs"/>
                <w:color w:val="000000" w:themeColor="text1"/>
              </w:rPr>
              <w:t>a cook stove.</w:t>
            </w:r>
          </w:p>
          <w:p w14:paraId="63814B1D" w14:textId="3B71DE90" w:rsidR="00357B9A" w:rsidRDefault="006240AF">
            <w:pPr>
              <w:tabs>
                <w:tab w:val="left" w:pos="260"/>
              </w:tabs>
              <w:spacing w:before="60" w:after="60" w:line="240" w:lineRule="auto"/>
              <w:ind w:left="278" w:hanging="278"/>
              <w:jc w:val="thaiDistribute"/>
              <w:rPr>
                <w:rFonts w:ascii="Browallia New" w:hAnsi="Browallia New" w:cs="Browallia New"/>
                <w:color w:val="000000" w:themeColor="text1"/>
              </w:rPr>
            </w:pPr>
            <w:r>
              <w:rPr>
                <w:rFonts w:ascii="Browallia New" w:hAnsi="Browallia New" w:cs="Browallia New"/>
                <w:color w:val="000000" w:themeColor="text1"/>
              </w:rPr>
              <w:t>5.</w:t>
            </w:r>
            <w:r>
              <w:rPr>
                <w:rFonts w:ascii="Browallia New" w:hAnsi="Browallia New" w:cs="Browallia New"/>
                <w:color w:val="000000" w:themeColor="text1"/>
                <w:cs/>
              </w:rPr>
              <w:tab/>
            </w:r>
            <w:r w:rsidRPr="00880BC4">
              <w:rPr>
                <w:rFonts w:ascii="Browallia New" w:hAnsi="Browallia New" w:hint="cs"/>
                <w:color w:val="000000" w:themeColor="text1"/>
              </w:rPr>
              <w:t xml:space="preserve">Biomass used as a renewable energy source for </w:t>
            </w:r>
            <w:r w:rsidR="007A08BF">
              <w:rPr>
                <w:rFonts w:ascii="Browallia New" w:hAnsi="Browallia New" w:hint="cs"/>
                <w:color w:val="000000" w:themeColor="text1"/>
              </w:rPr>
              <w:t>thermal energy</w:t>
            </w:r>
            <w:r w:rsidRPr="00880BC4">
              <w:rPr>
                <w:rFonts w:ascii="Browallia New" w:hAnsi="Browallia New" w:hint="cs"/>
                <w:color w:val="000000" w:themeColor="text1"/>
              </w:rPr>
              <w:t xml:space="preserve"> generation must not be stored within the project boundary for more than one year.</w:t>
            </w:r>
          </w:p>
        </w:tc>
      </w:tr>
      <w:tr w:rsidR="00357B9A" w14:paraId="63814B21" w14:textId="77777777">
        <w:tc>
          <w:tcPr>
            <w:tcW w:w="2474" w:type="dxa"/>
          </w:tcPr>
          <w:p w14:paraId="63814B1F" w14:textId="34ED59B5" w:rsidR="00357B9A" w:rsidRDefault="006240AF">
            <w:pPr>
              <w:tabs>
                <w:tab w:val="left" w:pos="284"/>
              </w:tabs>
              <w:spacing w:before="60" w:after="60" w:line="240" w:lineRule="auto"/>
              <w:ind w:left="284" w:hanging="284"/>
              <w:rPr>
                <w:rFonts w:ascii="Browallia New" w:hAnsi="Browallia New" w:cs="Browallia New"/>
                <w:color w:val="000000" w:themeColor="text1"/>
                <w:cs/>
              </w:rPr>
            </w:pPr>
            <w:r>
              <w:rPr>
                <w:rFonts w:ascii="Browallia New" w:hAnsi="Browallia New" w:cs="Browallia New" w:hint="cs"/>
                <w:color w:val="000000" w:themeColor="text1"/>
                <w:cs/>
              </w:rPr>
              <w:lastRenderedPageBreak/>
              <w:t>7.</w:t>
            </w:r>
            <w:r>
              <w:rPr>
                <w:rFonts w:ascii="Browallia New" w:hAnsi="Browallia New" w:cs="Browallia New"/>
                <w:color w:val="000000" w:themeColor="text1"/>
                <w:cs/>
              </w:rPr>
              <w:tab/>
            </w:r>
            <w:r>
              <w:rPr>
                <w:rFonts w:ascii="Browallia New" w:hAnsi="Browallia New" w:cs="Browallia New"/>
                <w:color w:val="000000" w:themeColor="text1"/>
              </w:rPr>
              <w:t>Project start</w:t>
            </w:r>
            <w:r w:rsidR="00B46075">
              <w:rPr>
                <w:rFonts w:ascii="Browallia New" w:hAnsi="Browallia New" w:cs="Browallia New"/>
                <w:color w:val="000000" w:themeColor="text1"/>
              </w:rPr>
              <w:t>i</w:t>
            </w:r>
            <w:r>
              <w:rPr>
                <w:rFonts w:ascii="Browallia New" w:hAnsi="Browallia New" w:cs="Browallia New"/>
                <w:color w:val="000000" w:themeColor="text1"/>
                <w:lang w:val="en-GB"/>
              </w:rPr>
              <w:t>ng</w:t>
            </w:r>
            <w:r>
              <w:rPr>
                <w:rFonts w:ascii="Browallia New" w:hAnsi="Browallia New" w:cs="Browallia New"/>
                <w:color w:val="000000" w:themeColor="text1"/>
              </w:rPr>
              <w:t xml:space="preserve"> date</w:t>
            </w:r>
          </w:p>
        </w:tc>
        <w:tc>
          <w:tcPr>
            <w:tcW w:w="6408" w:type="dxa"/>
            <w:vAlign w:val="center"/>
          </w:tcPr>
          <w:p w14:paraId="63814B20" w14:textId="3FDCF95F" w:rsidR="00357B9A" w:rsidRPr="004D120B" w:rsidRDefault="004D120B">
            <w:pPr>
              <w:tabs>
                <w:tab w:val="left" w:pos="260"/>
              </w:tabs>
              <w:spacing w:before="0" w:after="0" w:line="240" w:lineRule="auto"/>
              <w:ind w:left="0"/>
              <w:jc w:val="thaiDistribute"/>
              <w:rPr>
                <w:rFonts w:ascii="Browallia New" w:hAnsi="Browallia New"/>
                <w:color w:val="FF0000"/>
              </w:rPr>
            </w:pPr>
            <w:r>
              <w:rPr>
                <w:rFonts w:ascii="Browallia New" w:hAnsi="Browallia New" w:cs="Browallia New"/>
              </w:rPr>
              <w:t>The date is that the project owner (client) and the contractor have signed to construct the project of greenhouse gas emission reduction which will be developed to the T-VER project.</w:t>
            </w:r>
          </w:p>
        </w:tc>
      </w:tr>
      <w:tr w:rsidR="00357B9A" w14:paraId="63814B28" w14:textId="77777777">
        <w:tc>
          <w:tcPr>
            <w:tcW w:w="2474" w:type="dxa"/>
          </w:tcPr>
          <w:p w14:paraId="63814B22" w14:textId="181A17D8" w:rsidR="00357B9A" w:rsidRDefault="006240AF">
            <w:pPr>
              <w:tabs>
                <w:tab w:val="left" w:pos="284"/>
              </w:tabs>
              <w:spacing w:before="60" w:after="60" w:line="240" w:lineRule="auto"/>
              <w:ind w:left="284" w:hanging="284"/>
              <w:rPr>
                <w:rFonts w:ascii="Browallia New" w:hAnsi="Browallia New" w:cs="Browallia New"/>
                <w:color w:val="000000" w:themeColor="text1"/>
              </w:rPr>
            </w:pPr>
            <w:r>
              <w:rPr>
                <w:rFonts w:ascii="Browallia New" w:hAnsi="Browallia New" w:cs="Browallia New"/>
                <w:color w:val="000000" w:themeColor="text1"/>
              </w:rPr>
              <w:t>8.</w:t>
            </w:r>
            <w:r>
              <w:rPr>
                <w:rFonts w:ascii="Browallia New" w:hAnsi="Browallia New" w:cs="Browallia New"/>
                <w:color w:val="000000" w:themeColor="text1"/>
                <w:cs/>
              </w:rPr>
              <w:tab/>
            </w:r>
            <w:r w:rsidR="004D120B" w:rsidRPr="000014AB">
              <w:rPr>
                <w:rFonts w:ascii="Browallia New" w:hAnsi="Browallia New" w:cs="Browallia New"/>
              </w:rPr>
              <w:t>Definition</w:t>
            </w:r>
          </w:p>
        </w:tc>
        <w:tc>
          <w:tcPr>
            <w:tcW w:w="6408" w:type="dxa"/>
          </w:tcPr>
          <w:p w14:paraId="63814B23" w14:textId="77777777" w:rsidR="00357B9A" w:rsidRPr="00855C54" w:rsidRDefault="006240AF">
            <w:pPr>
              <w:tabs>
                <w:tab w:val="left" w:pos="260"/>
              </w:tabs>
              <w:spacing w:before="60" w:after="60" w:line="240" w:lineRule="auto"/>
              <w:ind w:left="0"/>
              <w:jc w:val="thaiDistribute"/>
              <w:rPr>
                <w:rFonts w:ascii="Browallia New" w:hAnsi="Browallia New" w:cs="Browallia New"/>
                <w:color w:val="000000" w:themeColor="text1"/>
                <w:cs/>
              </w:rPr>
            </w:pPr>
            <w:r w:rsidRPr="00855C54">
              <w:rPr>
                <w:rFonts w:ascii="Browallia New" w:hAnsi="Browallia New" w:hint="cs"/>
                <w:b/>
                <w:bCs/>
                <w:color w:val="000000" w:themeColor="text1"/>
              </w:rPr>
              <w:t>Compressed Bio-methane Gas (CBG)</w:t>
            </w:r>
            <w:r w:rsidRPr="00855C54">
              <w:rPr>
                <w:rFonts w:ascii="Browallia New" w:hAnsi="Browallia New" w:cs="Browallia New" w:hint="cs"/>
                <w:color w:val="000000" w:themeColor="text1"/>
                <w:cs/>
              </w:rPr>
              <w:t xml:space="preserve"> </w:t>
            </w:r>
            <w:r w:rsidRPr="00855C54">
              <w:rPr>
                <w:rFonts w:ascii="Browallia New" w:hAnsi="Browallia New" w:hint="cs"/>
                <w:color w:val="000000" w:themeColor="text1"/>
              </w:rPr>
              <w:t>refers to gas derived from upgrading biogas by reducing the concentrations of</w:t>
            </w:r>
            <w:r w:rsidRPr="00855C54">
              <w:rPr>
                <w:rFonts w:ascii="Browallia New" w:hAnsi="Browallia New" w:cs="Browallia New" w:hint="cs"/>
                <w:color w:val="000000" w:themeColor="text1"/>
                <w:cs/>
                <w:lang w:val="th-TH"/>
              </w:rPr>
              <w:t xml:space="preserve"> </w:t>
            </w:r>
            <w:r w:rsidRPr="00855C54">
              <w:rPr>
                <w:rFonts w:ascii="Browallia New" w:hAnsi="Browallia New" w:cs="Browallia New"/>
                <w:color w:val="000000" w:themeColor="text1"/>
              </w:rPr>
              <w:t>CO</w:t>
            </w:r>
            <w:r w:rsidRPr="00855C54">
              <w:rPr>
                <w:rFonts w:ascii="Browallia New" w:hAnsi="Browallia New" w:cs="Browallia New"/>
                <w:color w:val="000000" w:themeColor="text1"/>
                <w:vertAlign w:val="subscript"/>
              </w:rPr>
              <w:t>2</w:t>
            </w:r>
            <w:r w:rsidRPr="00855C54">
              <w:rPr>
                <w:rFonts w:ascii="Browallia New" w:hAnsi="Browallia New" w:cs="Browallia New"/>
                <w:color w:val="000000" w:themeColor="text1"/>
              </w:rPr>
              <w:t xml:space="preserve"> </w:t>
            </w:r>
            <w:r w:rsidRPr="00855C54">
              <w:rPr>
                <w:rFonts w:ascii="Browallia New" w:hAnsi="Browallia New" w:cs="Browallia New"/>
                <w:color w:val="000000" w:themeColor="text1"/>
                <w:lang w:val="en-GB"/>
              </w:rPr>
              <w:t>and</w:t>
            </w:r>
            <w:r w:rsidRPr="00855C54">
              <w:rPr>
                <w:rFonts w:ascii="Browallia New" w:hAnsi="Browallia New" w:cs="Browallia New" w:hint="cs"/>
                <w:color w:val="000000" w:themeColor="text1"/>
                <w:cs/>
                <w:lang w:val="th-TH"/>
              </w:rPr>
              <w:t xml:space="preserve"> </w:t>
            </w:r>
            <w:r w:rsidRPr="00855C54">
              <w:rPr>
                <w:rFonts w:ascii="Browallia New" w:hAnsi="Browallia New" w:cs="Browallia New"/>
                <w:color w:val="000000" w:themeColor="text1"/>
              </w:rPr>
              <w:t>H</w:t>
            </w:r>
            <w:r w:rsidRPr="00855C54">
              <w:rPr>
                <w:rFonts w:ascii="Browallia New" w:hAnsi="Browallia New" w:cs="Browallia New"/>
                <w:color w:val="000000" w:themeColor="text1"/>
                <w:vertAlign w:val="subscript"/>
              </w:rPr>
              <w:t>2</w:t>
            </w:r>
            <w:r w:rsidRPr="00855C54">
              <w:rPr>
                <w:rFonts w:ascii="Browallia New" w:hAnsi="Browallia New" w:cs="Browallia New"/>
                <w:color w:val="000000" w:themeColor="text1"/>
              </w:rPr>
              <w:t xml:space="preserve">S </w:t>
            </w:r>
            <w:r w:rsidRPr="00855C54">
              <w:rPr>
                <w:rFonts w:ascii="Browallia New" w:hAnsi="Browallia New" w:hint="cs"/>
                <w:color w:val="000000" w:themeColor="text1"/>
              </w:rPr>
              <w:t>and removing moisture, resulting in a higher purity of methane in the biogas.</w:t>
            </w:r>
          </w:p>
          <w:p w14:paraId="63814B24" w14:textId="77777777" w:rsidR="00357B9A" w:rsidRPr="00855C54" w:rsidRDefault="006240AF">
            <w:pPr>
              <w:tabs>
                <w:tab w:val="left" w:pos="260"/>
              </w:tabs>
              <w:spacing w:before="60" w:after="60" w:line="240" w:lineRule="auto"/>
              <w:ind w:left="0"/>
              <w:jc w:val="thaiDistribute"/>
              <w:rPr>
                <w:rFonts w:ascii="Browallia New" w:hAnsi="Browallia New" w:cs="Browallia New"/>
                <w:color w:val="000000" w:themeColor="text1"/>
              </w:rPr>
            </w:pPr>
            <w:r w:rsidRPr="00855C54">
              <w:rPr>
                <w:rFonts w:ascii="Browallia New" w:hAnsi="Browallia New" w:cs="Browallia New"/>
                <w:b/>
                <w:bCs/>
                <w:color w:val="000000" w:themeColor="text1"/>
              </w:rPr>
              <w:t>Green Hydrogen</w:t>
            </w:r>
            <w:r w:rsidRPr="00855C54">
              <w:rPr>
                <w:rFonts w:ascii="Browallia New" w:hAnsi="Browallia New" w:cs="Browallia New"/>
                <w:color w:val="000000" w:themeColor="text1"/>
              </w:rPr>
              <w:t xml:space="preserve"> </w:t>
            </w:r>
            <w:r w:rsidRPr="00855C54">
              <w:rPr>
                <w:rFonts w:ascii="Browallia New" w:hAnsi="Browallia New" w:hint="cs"/>
                <w:color w:val="000000" w:themeColor="text1"/>
              </w:rPr>
              <w:t>refers to hydrogen produced through the electrolysis of water, using electricity generated from renewable energy sources, such as solar and wind power.</w:t>
            </w:r>
          </w:p>
          <w:p w14:paraId="63814B25" w14:textId="49DA48E3" w:rsidR="00357B9A" w:rsidRPr="00855C54" w:rsidRDefault="006240AF">
            <w:pPr>
              <w:tabs>
                <w:tab w:val="left" w:pos="260"/>
              </w:tabs>
              <w:spacing w:before="60" w:after="60" w:line="240" w:lineRule="auto"/>
              <w:ind w:left="0"/>
              <w:jc w:val="thaiDistribute"/>
              <w:rPr>
                <w:rFonts w:ascii="Browallia New" w:hAnsi="Browallia New" w:cs="Browallia New"/>
                <w:color w:val="000000" w:themeColor="text1"/>
              </w:rPr>
            </w:pPr>
            <w:r w:rsidRPr="00855C54">
              <w:rPr>
                <w:rFonts w:ascii="Browallia New" w:hAnsi="Browallia New" w:cs="Browallia New"/>
                <w:b/>
                <w:bCs/>
                <w:color w:val="000000" w:themeColor="text1"/>
              </w:rPr>
              <w:t>Blue Hydrogen</w:t>
            </w:r>
            <w:r w:rsidRPr="00855C54">
              <w:rPr>
                <w:rFonts w:ascii="Browallia New" w:hAnsi="Browallia New" w:cs="Browallia New" w:hint="cs"/>
                <w:color w:val="000000" w:themeColor="text1"/>
                <w:cs/>
              </w:rPr>
              <w:t xml:space="preserve"> </w:t>
            </w:r>
            <w:r w:rsidRPr="00855C54">
              <w:rPr>
                <w:rFonts w:ascii="Browallia New" w:hAnsi="Browallia New" w:hint="cs"/>
                <w:color w:val="000000" w:themeColor="text1"/>
              </w:rPr>
              <w:t xml:space="preserve">refers to hydrogen production through chemical processes involving the use of fossil fuels, such as Steam Methane Reforming (SMR), combined with the </w:t>
            </w:r>
            <w:r w:rsidR="00B46075" w:rsidRPr="00855C54">
              <w:rPr>
                <w:rFonts w:ascii="Browallia New" w:hAnsi="Browallia New"/>
                <w:color w:val="000000" w:themeColor="text1"/>
              </w:rPr>
              <w:t>C</w:t>
            </w:r>
            <w:r w:rsidR="00B46075" w:rsidRPr="00855C54">
              <w:rPr>
                <w:rFonts w:ascii="Browallia New" w:hAnsi="Browallia New" w:hint="cs"/>
                <w:color w:val="000000" w:themeColor="text1"/>
              </w:rPr>
              <w:t xml:space="preserve">arbon dioxide </w:t>
            </w:r>
            <w:r w:rsidR="00B46075" w:rsidRPr="00855C54">
              <w:rPr>
                <w:rFonts w:ascii="Browallia New" w:hAnsi="Browallia New"/>
                <w:color w:val="000000" w:themeColor="text1"/>
              </w:rPr>
              <w:t xml:space="preserve">Capture </w:t>
            </w:r>
            <w:r w:rsidRPr="00855C54">
              <w:rPr>
                <w:rFonts w:ascii="Browallia New" w:hAnsi="Browallia New" w:hint="cs"/>
                <w:color w:val="000000" w:themeColor="text1"/>
              </w:rPr>
              <w:t xml:space="preserve">and </w:t>
            </w:r>
            <w:r w:rsidR="00B46075" w:rsidRPr="00855C54">
              <w:rPr>
                <w:rFonts w:ascii="Browallia New" w:hAnsi="Browallia New"/>
                <w:color w:val="000000" w:themeColor="text1"/>
              </w:rPr>
              <w:t>S</w:t>
            </w:r>
            <w:r w:rsidRPr="00855C54">
              <w:rPr>
                <w:rFonts w:ascii="Browallia New" w:hAnsi="Browallia New" w:hint="cs"/>
                <w:color w:val="000000" w:themeColor="text1"/>
              </w:rPr>
              <w:t>tor</w:t>
            </w:r>
            <w:r w:rsidR="00B46075" w:rsidRPr="00855C54">
              <w:rPr>
                <w:rFonts w:ascii="Browallia New" w:hAnsi="Browallia New"/>
                <w:color w:val="000000" w:themeColor="text1"/>
              </w:rPr>
              <w:t>age (CCS)</w:t>
            </w:r>
            <w:r w:rsidRPr="00855C54">
              <w:rPr>
                <w:rFonts w:ascii="Browallia New" w:hAnsi="Browallia New" w:hint="cs"/>
                <w:color w:val="000000" w:themeColor="text1"/>
              </w:rPr>
              <w:t xml:space="preserve"> instead of releasing it into the atmosphere.</w:t>
            </w:r>
          </w:p>
          <w:p w14:paraId="63814B26" w14:textId="451EC928" w:rsidR="00357B9A" w:rsidRPr="00855C54" w:rsidRDefault="006240AF">
            <w:pPr>
              <w:tabs>
                <w:tab w:val="left" w:pos="260"/>
              </w:tabs>
              <w:spacing w:before="60" w:after="60" w:line="240" w:lineRule="auto"/>
              <w:ind w:left="0"/>
              <w:jc w:val="thaiDistribute"/>
              <w:rPr>
                <w:rFonts w:ascii="Browallia New" w:hAnsi="Browallia New" w:cs="Browallia New"/>
                <w:color w:val="000000" w:themeColor="text1"/>
              </w:rPr>
            </w:pPr>
            <w:r w:rsidRPr="00855C54">
              <w:rPr>
                <w:rFonts w:ascii="Browallia New" w:hAnsi="Browallia New" w:cs="Browallia New"/>
                <w:b/>
                <w:bCs/>
                <w:color w:val="000000" w:themeColor="text1"/>
              </w:rPr>
              <w:t>Furnace</w:t>
            </w:r>
            <w:r w:rsidRPr="00855C54">
              <w:rPr>
                <w:rFonts w:ascii="Browallia New" w:hAnsi="Browallia New" w:cs="Browallia New"/>
                <w:color w:val="000000" w:themeColor="text1"/>
              </w:rPr>
              <w:t xml:space="preserve"> </w:t>
            </w:r>
            <w:r w:rsidRPr="00855C54">
              <w:rPr>
                <w:rFonts w:ascii="Browallia New" w:hAnsi="Browallia New" w:hint="cs"/>
                <w:color w:val="000000" w:themeColor="text1"/>
              </w:rPr>
              <w:t xml:space="preserve">refers to equipment that </w:t>
            </w:r>
            <w:r w:rsidR="00855C54" w:rsidRPr="00855C54">
              <w:rPr>
                <w:rFonts w:ascii="Browallia New" w:hAnsi="Browallia New"/>
                <w:color w:val="000000" w:themeColor="text1"/>
              </w:rPr>
              <w:t>generate</w:t>
            </w:r>
            <w:r w:rsidRPr="00855C54">
              <w:rPr>
                <w:rFonts w:ascii="Browallia New" w:hAnsi="Browallia New" w:hint="cs"/>
                <w:color w:val="000000" w:themeColor="text1"/>
              </w:rPr>
              <w:t xml:space="preserve">s </w:t>
            </w:r>
            <w:r w:rsidR="007A08BF" w:rsidRPr="00855C54">
              <w:rPr>
                <w:rFonts w:ascii="Browallia New" w:hAnsi="Browallia New" w:hint="cs"/>
                <w:color w:val="000000" w:themeColor="text1"/>
              </w:rPr>
              <w:t>thermal energy</w:t>
            </w:r>
            <w:r w:rsidRPr="00855C54">
              <w:rPr>
                <w:rFonts w:ascii="Browallia New" w:hAnsi="Browallia New" w:hint="cs"/>
                <w:color w:val="000000" w:themeColor="text1"/>
              </w:rPr>
              <w:t xml:space="preserve"> by direct </w:t>
            </w:r>
            <w:r w:rsidR="00855C54" w:rsidRPr="00855C54">
              <w:rPr>
                <w:rFonts w:ascii="Browallia New" w:hAnsi="Browallia New"/>
                <w:color w:val="000000" w:themeColor="text1"/>
              </w:rPr>
              <w:t xml:space="preserve">fuel </w:t>
            </w:r>
            <w:r w:rsidRPr="00855C54">
              <w:rPr>
                <w:rFonts w:ascii="Browallia New" w:hAnsi="Browallia New" w:hint="cs"/>
                <w:color w:val="000000" w:themeColor="text1"/>
              </w:rPr>
              <w:t>combustion for industrial processes requiring temperatures above 400°C. Heat transfer in a furnace occurs through two mechanisms: radiation and convection.</w:t>
            </w:r>
          </w:p>
          <w:p w14:paraId="63814B27" w14:textId="2CC9D939" w:rsidR="00357B9A" w:rsidRPr="00855C54" w:rsidRDefault="006240AF">
            <w:pPr>
              <w:tabs>
                <w:tab w:val="left" w:pos="260"/>
              </w:tabs>
              <w:spacing w:before="60" w:after="60" w:line="240" w:lineRule="auto"/>
              <w:ind w:left="0"/>
              <w:jc w:val="thaiDistribute"/>
              <w:rPr>
                <w:rFonts w:ascii="Browallia New" w:hAnsi="Browallia New" w:cs="Browallia New"/>
                <w:color w:val="000000" w:themeColor="text1"/>
              </w:rPr>
            </w:pPr>
            <w:r w:rsidRPr="00855C54">
              <w:rPr>
                <w:rFonts w:ascii="Browallia New" w:hAnsi="Browallia New" w:cs="Browallia New"/>
                <w:b/>
                <w:bCs/>
                <w:color w:val="000000" w:themeColor="text1"/>
              </w:rPr>
              <w:lastRenderedPageBreak/>
              <w:t xml:space="preserve">Biomass residue </w:t>
            </w:r>
            <w:r w:rsidRPr="00855C54">
              <w:rPr>
                <w:rFonts w:ascii="Browallia New" w:hAnsi="Browallia New" w:hint="cs"/>
                <w:color w:val="000000" w:themeColor="text1"/>
              </w:rPr>
              <w:t>refers to leftover materials from agricultural harvesting or processing, including rice husks, sugarcane bagasse, rice straw, and corn cobs, as well as wood and wood</w:t>
            </w:r>
            <w:r w:rsidR="00855C54">
              <w:rPr>
                <w:rFonts w:ascii="Browallia New" w:hAnsi="Browallia New"/>
                <w:color w:val="000000" w:themeColor="text1"/>
              </w:rPr>
              <w:t>chips</w:t>
            </w:r>
            <w:r w:rsidRPr="00855C54">
              <w:rPr>
                <w:rFonts w:ascii="Browallia New" w:hAnsi="Browallia New" w:hint="cs"/>
                <w:color w:val="000000" w:themeColor="text1"/>
              </w:rPr>
              <w:t xml:space="preserve">, that are eligible for use as </w:t>
            </w:r>
            <w:r w:rsidR="00CC4C3D">
              <w:rPr>
                <w:rFonts w:ascii="Browallia New" w:hAnsi="Browallia New"/>
                <w:color w:val="000000" w:themeColor="text1"/>
              </w:rPr>
              <w:t>fuel</w:t>
            </w:r>
            <w:r w:rsidRPr="00855C54">
              <w:rPr>
                <w:rFonts w:ascii="Browallia New" w:hAnsi="Browallia New" w:hint="cs"/>
                <w:color w:val="000000" w:themeColor="text1"/>
              </w:rPr>
              <w:t>.</w:t>
            </w:r>
          </w:p>
        </w:tc>
      </w:tr>
      <w:tr w:rsidR="00357B9A" w14:paraId="63814B2B" w14:textId="77777777">
        <w:tc>
          <w:tcPr>
            <w:tcW w:w="2474" w:type="dxa"/>
            <w:tcBorders>
              <w:top w:val="single" w:sz="4" w:space="0" w:color="auto"/>
              <w:left w:val="single" w:sz="4" w:space="0" w:color="auto"/>
              <w:bottom w:val="single" w:sz="4" w:space="0" w:color="auto"/>
              <w:right w:val="single" w:sz="4" w:space="0" w:color="auto"/>
            </w:tcBorders>
          </w:tcPr>
          <w:p w14:paraId="63814B29" w14:textId="77777777" w:rsidR="00357B9A" w:rsidRDefault="006240AF">
            <w:pPr>
              <w:tabs>
                <w:tab w:val="left" w:pos="284"/>
              </w:tabs>
              <w:spacing w:before="0" w:after="0" w:line="240" w:lineRule="auto"/>
              <w:ind w:left="284" w:hanging="284"/>
              <w:rPr>
                <w:rFonts w:ascii="Browallia New" w:hAnsi="Browallia New" w:cs="Browallia New"/>
                <w:color w:val="000000" w:themeColor="text1"/>
              </w:rPr>
            </w:pPr>
            <w:r>
              <w:rPr>
                <w:rFonts w:ascii="Browallia New" w:hAnsi="Browallia New" w:cs="Browallia New"/>
                <w:color w:val="000000" w:themeColor="text1"/>
              </w:rPr>
              <w:lastRenderedPageBreak/>
              <w:t>Remark</w:t>
            </w:r>
          </w:p>
        </w:tc>
        <w:tc>
          <w:tcPr>
            <w:tcW w:w="6408" w:type="dxa"/>
            <w:tcBorders>
              <w:left w:val="single" w:sz="4" w:space="0" w:color="auto"/>
            </w:tcBorders>
          </w:tcPr>
          <w:p w14:paraId="63814B2A" w14:textId="77777777" w:rsidR="00357B9A" w:rsidRDefault="00357B9A">
            <w:pPr>
              <w:tabs>
                <w:tab w:val="left" w:pos="260"/>
              </w:tabs>
              <w:spacing w:before="0" w:after="0" w:line="240" w:lineRule="auto"/>
              <w:ind w:left="0"/>
              <w:jc w:val="thaiDistribute"/>
              <w:rPr>
                <w:rFonts w:ascii="Browallia New" w:hAnsi="Browallia New" w:cs="Browallia New"/>
                <w:b/>
                <w:bCs/>
                <w:color w:val="000000" w:themeColor="text1"/>
                <w:cs/>
              </w:rPr>
            </w:pPr>
          </w:p>
        </w:tc>
      </w:tr>
    </w:tbl>
    <w:p w14:paraId="63814B2C" w14:textId="77777777" w:rsidR="00357B9A" w:rsidRDefault="00357B9A">
      <w:pPr>
        <w:spacing w:after="0"/>
        <w:ind w:left="0"/>
        <w:rPr>
          <w:rFonts w:ascii="Browallia New" w:hAnsi="Browallia New" w:cs="Browallia New"/>
          <w:color w:val="000000" w:themeColor="text1"/>
          <w:sz w:val="18"/>
          <w:szCs w:val="18"/>
        </w:rPr>
      </w:pPr>
    </w:p>
    <w:p w14:paraId="63814B2D" w14:textId="77777777" w:rsidR="00357B9A" w:rsidRDefault="006240AF">
      <w:pPr>
        <w:spacing w:before="0" w:after="0" w:line="240" w:lineRule="auto"/>
        <w:ind w:left="0"/>
        <w:rPr>
          <w:rFonts w:ascii="Browallia New" w:hAnsi="Browallia New" w:cs="Browallia New"/>
          <w:color w:val="000000" w:themeColor="text1"/>
          <w:sz w:val="18"/>
          <w:szCs w:val="18"/>
        </w:rPr>
      </w:pPr>
      <w:r>
        <w:rPr>
          <w:rFonts w:ascii="Browallia New" w:hAnsi="Browallia New" w:cs="Browallia New"/>
          <w:color w:val="000000" w:themeColor="text1"/>
          <w:sz w:val="18"/>
          <w:szCs w:val="18"/>
        </w:rPr>
        <w:br w:type="page"/>
      </w:r>
    </w:p>
    <w:p w14:paraId="63814B2E" w14:textId="77777777" w:rsidR="00357B9A" w:rsidRDefault="00357B9A">
      <w:pPr>
        <w:spacing w:after="0"/>
        <w:ind w:left="0"/>
        <w:rPr>
          <w:rFonts w:ascii="Browallia New" w:hAnsi="Browallia New" w:cs="Browallia New"/>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357B9A" w14:paraId="63814B31" w14:textId="77777777">
        <w:tc>
          <w:tcPr>
            <w:tcW w:w="9072" w:type="dxa"/>
          </w:tcPr>
          <w:p w14:paraId="63814B2F" w14:textId="3E2652A3" w:rsidR="00357B9A" w:rsidRPr="00880BC4" w:rsidRDefault="001375C0" w:rsidP="001375C0">
            <w:pPr>
              <w:spacing w:before="0" w:after="0" w:line="240" w:lineRule="auto"/>
              <w:ind w:left="0"/>
              <w:jc w:val="center"/>
              <w:rPr>
                <w:rFonts w:ascii="Browallia New" w:hAnsi="Browallia New"/>
                <w:b/>
                <w:bCs/>
                <w:color w:val="000000" w:themeColor="text1"/>
                <w:sz w:val="36"/>
                <w:szCs w:val="36"/>
              </w:rPr>
            </w:pPr>
            <w:r w:rsidRPr="000014AB">
              <w:rPr>
                <w:rFonts w:ascii="Browallia New" w:hAnsi="Browallia New" w:cs="Browallia New"/>
                <w:b/>
                <w:bCs/>
              </w:rPr>
              <w:t xml:space="preserve">Details of </w:t>
            </w:r>
            <w:r>
              <w:rPr>
                <w:rFonts w:ascii="Browallia New" w:hAnsi="Browallia New" w:cs="Browallia New"/>
                <w:b/>
                <w:bCs/>
              </w:rPr>
              <w:t>T-VER methodology</w:t>
            </w:r>
            <w:r w:rsidRPr="000014AB">
              <w:rPr>
                <w:rFonts w:ascii="Browallia New" w:hAnsi="Browallia New" w:cs="Browallia New"/>
                <w:b/>
                <w:bCs/>
              </w:rPr>
              <w:t xml:space="preserve"> for</w:t>
            </w:r>
            <w:r w:rsidR="006240AF" w:rsidRPr="00880BC4">
              <w:rPr>
                <w:rFonts w:ascii="Browallia New" w:hAnsi="Browallia New"/>
                <w:b/>
                <w:bCs/>
                <w:color w:val="000000" w:themeColor="text1"/>
                <w:sz w:val="36"/>
                <w:szCs w:val="36"/>
              </w:rPr>
              <w:t xml:space="preserve"> </w:t>
            </w:r>
          </w:p>
          <w:p w14:paraId="63814B30" w14:textId="3FC2D3EB" w:rsidR="00357B9A" w:rsidRDefault="001375C0" w:rsidP="001375C0">
            <w:pPr>
              <w:spacing w:before="0" w:after="0" w:line="240" w:lineRule="auto"/>
              <w:ind w:left="0"/>
              <w:jc w:val="center"/>
              <w:rPr>
                <w:rFonts w:ascii="Browallia New" w:hAnsi="Browallia New" w:cs="Browallia New"/>
                <w:b/>
                <w:bCs/>
                <w:color w:val="000000" w:themeColor="text1"/>
                <w:sz w:val="36"/>
                <w:szCs w:val="36"/>
                <w:cs/>
              </w:rPr>
            </w:pPr>
            <w:r>
              <w:rPr>
                <w:rFonts w:ascii="Browallia New" w:hAnsi="Browallia New" w:cs="Browallia New"/>
                <w:b/>
                <w:bCs/>
                <w:color w:val="000000" w:themeColor="text1"/>
              </w:rPr>
              <w:t>Thermal Energy Generation</w:t>
            </w:r>
            <w:r>
              <w:rPr>
                <w:rFonts w:ascii="Browallia New" w:hAnsi="Browallia New" w:cs="Browallia New" w:hint="cs"/>
                <w:b/>
                <w:bCs/>
                <w:color w:val="000000" w:themeColor="text1"/>
                <w:cs/>
              </w:rPr>
              <w:t xml:space="preserve"> </w:t>
            </w:r>
            <w:r>
              <w:rPr>
                <w:rFonts w:ascii="Browallia New" w:hAnsi="Browallia New" w:cs="Browallia New"/>
                <w:b/>
                <w:bCs/>
                <w:color w:val="000000" w:themeColor="text1"/>
              </w:rPr>
              <w:t>from Renewable Energy</w:t>
            </w:r>
          </w:p>
        </w:tc>
      </w:tr>
    </w:tbl>
    <w:p w14:paraId="63814B32" w14:textId="77777777" w:rsidR="00357B9A" w:rsidRDefault="00357B9A">
      <w:pPr>
        <w:pStyle w:val="ListParagraph"/>
        <w:tabs>
          <w:tab w:val="left" w:pos="284"/>
        </w:tabs>
        <w:spacing w:before="0" w:after="120" w:line="240" w:lineRule="auto"/>
        <w:ind w:left="431"/>
        <w:contextualSpacing w:val="0"/>
        <w:rPr>
          <w:rFonts w:ascii="Browallia New" w:hAnsi="Browallia New" w:cs="Browallia New"/>
          <w:b/>
          <w:bCs/>
          <w:color w:val="000000" w:themeColor="text1"/>
          <w:szCs w:val="32"/>
        </w:rPr>
      </w:pPr>
    </w:p>
    <w:p w14:paraId="63814B33" w14:textId="77777777" w:rsidR="00357B9A" w:rsidRDefault="006240AF">
      <w:pPr>
        <w:pStyle w:val="ListParagraph"/>
        <w:numPr>
          <w:ilvl w:val="0"/>
          <w:numId w:val="8"/>
        </w:numPr>
        <w:tabs>
          <w:tab w:val="left" w:pos="284"/>
        </w:tabs>
        <w:spacing w:before="0" w:after="120" w:line="240" w:lineRule="auto"/>
        <w:ind w:left="431" w:hanging="431"/>
        <w:contextualSpacing w:val="0"/>
        <w:rPr>
          <w:rFonts w:ascii="Browallia New" w:hAnsi="Browallia New" w:cs="Browallia New"/>
          <w:b/>
          <w:bCs/>
          <w:color w:val="000000" w:themeColor="text1"/>
          <w:szCs w:val="32"/>
        </w:rPr>
      </w:pPr>
      <w:r>
        <w:rPr>
          <w:rFonts w:ascii="Browallia New" w:hAnsi="Browallia New"/>
          <w:b/>
          <w:bCs/>
          <w:color w:val="000000" w:themeColor="text1"/>
          <w:sz w:val="36"/>
          <w:szCs w:val="36"/>
        </w:rPr>
        <w:t>G</w:t>
      </w:r>
      <w:r w:rsidRPr="00880BC4">
        <w:rPr>
          <w:rFonts w:ascii="Browallia New" w:hAnsi="Browallia New"/>
          <w:b/>
          <w:bCs/>
          <w:color w:val="000000" w:themeColor="text1"/>
          <w:sz w:val="36"/>
          <w:szCs w:val="36"/>
        </w:rPr>
        <w:t>reenhouse gas</w:t>
      </w:r>
      <w:r>
        <w:rPr>
          <w:rFonts w:ascii="Browallia New" w:hAnsi="Browallia New"/>
          <w:b/>
          <w:bCs/>
          <w:color w:val="000000" w:themeColor="text1"/>
          <w:sz w:val="36"/>
          <w:szCs w:val="36"/>
        </w:rPr>
        <w:t xml:space="preserve"> (</w:t>
      </w:r>
      <w:r w:rsidRPr="00880BC4">
        <w:rPr>
          <w:rFonts w:ascii="Browallia New" w:hAnsi="Browallia New"/>
          <w:b/>
          <w:bCs/>
          <w:color w:val="000000" w:themeColor="text1"/>
          <w:szCs w:val="32"/>
        </w:rPr>
        <w:t>G</w:t>
      </w:r>
      <w:r>
        <w:rPr>
          <w:rFonts w:ascii="Browallia New" w:hAnsi="Browallia New"/>
          <w:b/>
          <w:bCs/>
          <w:color w:val="000000" w:themeColor="text1"/>
          <w:szCs w:val="32"/>
          <w:lang w:val="en-GB"/>
        </w:rPr>
        <w:t>HG</w:t>
      </w:r>
      <w:r>
        <w:rPr>
          <w:rFonts w:ascii="Browallia New" w:hAnsi="Browallia New"/>
          <w:b/>
          <w:bCs/>
          <w:color w:val="000000" w:themeColor="text1"/>
          <w:szCs w:val="32"/>
        </w:rPr>
        <w:t>)</w:t>
      </w:r>
      <w:r w:rsidRPr="00880BC4">
        <w:rPr>
          <w:rFonts w:ascii="Browallia New" w:hAnsi="Browallia New"/>
          <w:b/>
          <w:bCs/>
          <w:color w:val="000000" w:themeColor="text1"/>
          <w:szCs w:val="32"/>
        </w:rPr>
        <w:t xml:space="preserve"> emission reduction activities applied in calculation.</w:t>
      </w:r>
    </w:p>
    <w:p w14:paraId="63814B34" w14:textId="77777777" w:rsidR="00357B9A" w:rsidRDefault="006240AF">
      <w:pPr>
        <w:tabs>
          <w:tab w:val="left" w:pos="426"/>
        </w:tabs>
        <w:spacing w:before="240" w:after="0" w:line="240" w:lineRule="auto"/>
        <w:ind w:left="142"/>
        <w:jc w:val="thaiDistribute"/>
        <w:rPr>
          <w:rFonts w:ascii="Browallia New" w:hAnsi="Browallia New" w:cs="Browallia New"/>
          <w:color w:val="000000" w:themeColor="text1"/>
        </w:rPr>
      </w:pPr>
      <w:r w:rsidRPr="00880BC4">
        <w:rPr>
          <w:rFonts w:ascii="Browallia New" w:hAnsi="Browallia New" w:hint="cs"/>
          <w:b/>
          <w:bCs/>
          <w:color w:val="000000" w:themeColor="text1"/>
        </w:rPr>
        <w:t xml:space="preserve">Table 1: Sources and </w:t>
      </w:r>
      <w:r>
        <w:rPr>
          <w:rFonts w:ascii="Browallia New" w:hAnsi="Browallia New"/>
          <w:b/>
          <w:bCs/>
          <w:color w:val="000000" w:themeColor="text1"/>
        </w:rPr>
        <w:t>t</w:t>
      </w:r>
      <w:r w:rsidRPr="00880BC4">
        <w:rPr>
          <w:rFonts w:ascii="Browallia New" w:hAnsi="Browallia New" w:hint="cs"/>
          <w:b/>
          <w:bCs/>
          <w:color w:val="000000" w:themeColor="text1"/>
        </w:rPr>
        <w:t>ypes of GHGs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910"/>
        <w:gridCol w:w="1572"/>
        <w:gridCol w:w="3595"/>
      </w:tblGrid>
      <w:tr w:rsidR="00357B9A" w14:paraId="63814B39" w14:textId="77777777" w:rsidTr="00EC7EEF">
        <w:trPr>
          <w:tblHeader/>
        </w:trPr>
        <w:tc>
          <w:tcPr>
            <w:tcW w:w="1805" w:type="dxa"/>
            <w:tcBorders>
              <w:top w:val="single" w:sz="4" w:space="0" w:color="auto"/>
              <w:left w:val="single" w:sz="4" w:space="0" w:color="auto"/>
              <w:bottom w:val="single" w:sz="4" w:space="0" w:color="auto"/>
              <w:right w:val="single" w:sz="4" w:space="0" w:color="auto"/>
            </w:tcBorders>
            <w:vAlign w:val="center"/>
          </w:tcPr>
          <w:p w14:paraId="63814B35" w14:textId="39DFA4FB" w:rsidR="00357B9A" w:rsidRPr="00EC7EEF" w:rsidRDefault="006240AF" w:rsidP="00EC7EEF">
            <w:pPr>
              <w:spacing w:before="60" w:after="60" w:line="240" w:lineRule="auto"/>
              <w:ind w:left="0"/>
              <w:jc w:val="center"/>
              <w:rPr>
                <w:rFonts w:ascii="Browallia New" w:hAnsi="Browallia New" w:cs="Browallia New"/>
                <w:b/>
                <w:bCs/>
                <w:color w:val="000000" w:themeColor="text1"/>
                <w:sz w:val="28"/>
                <w:szCs w:val="28"/>
              </w:rPr>
            </w:pPr>
            <w:r w:rsidRPr="00EC7EEF">
              <w:rPr>
                <w:rFonts w:ascii="Browallia New" w:hAnsi="Browallia New" w:cs="Browallia New"/>
                <w:b/>
                <w:bCs/>
                <w:color w:val="000000" w:themeColor="text1"/>
                <w:sz w:val="28"/>
                <w:szCs w:val="28"/>
              </w:rPr>
              <w:t xml:space="preserve">GHG </w:t>
            </w:r>
            <w:r w:rsidR="00EC7EEF" w:rsidRPr="00EC7EEF">
              <w:rPr>
                <w:rFonts w:ascii="Browallia New" w:hAnsi="Browallia New" w:cs="Browallia New"/>
                <w:b/>
                <w:bCs/>
                <w:color w:val="000000" w:themeColor="text1"/>
                <w:sz w:val="28"/>
                <w:szCs w:val="28"/>
              </w:rPr>
              <w:t>e</w:t>
            </w:r>
            <w:r w:rsidRPr="00EC7EEF">
              <w:rPr>
                <w:rFonts w:ascii="Browallia New" w:hAnsi="Browallia New" w:cs="Browallia New"/>
                <w:b/>
                <w:bCs/>
                <w:color w:val="000000" w:themeColor="text1"/>
                <w:sz w:val="28"/>
                <w:szCs w:val="28"/>
              </w:rPr>
              <w:t>missions</w:t>
            </w:r>
          </w:p>
        </w:tc>
        <w:tc>
          <w:tcPr>
            <w:tcW w:w="1910" w:type="dxa"/>
            <w:tcBorders>
              <w:top w:val="single" w:sz="4" w:space="0" w:color="auto"/>
              <w:left w:val="single" w:sz="4" w:space="0" w:color="auto"/>
              <w:bottom w:val="single" w:sz="4" w:space="0" w:color="auto"/>
              <w:right w:val="single" w:sz="4" w:space="0" w:color="auto"/>
            </w:tcBorders>
            <w:vAlign w:val="center"/>
          </w:tcPr>
          <w:p w14:paraId="63814B36" w14:textId="5ED62399" w:rsidR="00357B9A" w:rsidRDefault="006240AF" w:rsidP="00EC7EEF">
            <w:pPr>
              <w:spacing w:before="60" w:after="60" w:line="240" w:lineRule="auto"/>
              <w:ind w:left="0"/>
              <w:jc w:val="center"/>
              <w:rPr>
                <w:rFonts w:ascii="Browallia New" w:hAnsi="Browallia New" w:cs="Browallia New"/>
                <w:b/>
                <w:bCs/>
                <w:color w:val="000000" w:themeColor="text1"/>
                <w:sz w:val="28"/>
                <w:szCs w:val="28"/>
              </w:rPr>
            </w:pPr>
            <w:r w:rsidRPr="00EC7EEF">
              <w:rPr>
                <w:rFonts w:ascii="Browallia New" w:hAnsi="Browallia New" w:cs="Browallia New"/>
                <w:b/>
                <w:bCs/>
                <w:color w:val="000000" w:themeColor="text1"/>
                <w:sz w:val="28"/>
                <w:szCs w:val="28"/>
              </w:rPr>
              <w:t xml:space="preserve">Sources of GHG </w:t>
            </w:r>
            <w:r w:rsidR="00EC7EEF" w:rsidRPr="00EC7EEF">
              <w:rPr>
                <w:rFonts w:ascii="Browallia New" w:hAnsi="Browallia New" w:cs="Browallia New" w:hint="cs"/>
                <w:b/>
                <w:bCs/>
                <w:color w:val="000000" w:themeColor="text1"/>
                <w:sz w:val="28"/>
                <w:szCs w:val="28"/>
                <w:cs/>
              </w:rPr>
              <w:t>e</w:t>
            </w:r>
            <w:r w:rsidRPr="00EC7EEF">
              <w:rPr>
                <w:rFonts w:ascii="Browallia New" w:hAnsi="Browallia New" w:cs="Browallia New"/>
                <w:b/>
                <w:bCs/>
                <w:color w:val="000000" w:themeColor="text1"/>
                <w:sz w:val="28"/>
                <w:szCs w:val="28"/>
              </w:rPr>
              <w:t>mission</w:t>
            </w:r>
          </w:p>
        </w:tc>
        <w:tc>
          <w:tcPr>
            <w:tcW w:w="1572" w:type="dxa"/>
            <w:tcBorders>
              <w:top w:val="single" w:sz="4" w:space="0" w:color="auto"/>
              <w:left w:val="single" w:sz="4" w:space="0" w:color="auto"/>
              <w:bottom w:val="single" w:sz="4" w:space="0" w:color="auto"/>
              <w:right w:val="single" w:sz="4" w:space="0" w:color="auto"/>
            </w:tcBorders>
            <w:vAlign w:val="center"/>
          </w:tcPr>
          <w:p w14:paraId="63814B37" w14:textId="77777777" w:rsidR="00357B9A" w:rsidRDefault="006240AF" w:rsidP="00EC7EEF">
            <w:pPr>
              <w:spacing w:before="60" w:after="60" w:line="240" w:lineRule="auto"/>
              <w:ind w:left="0"/>
              <w:jc w:val="center"/>
              <w:rPr>
                <w:rFonts w:ascii="Browallia New" w:hAnsi="Browallia New" w:cs="Browallia New"/>
                <w:b/>
                <w:bCs/>
                <w:color w:val="000000" w:themeColor="text1"/>
                <w:sz w:val="28"/>
                <w:szCs w:val="28"/>
                <w:cs/>
              </w:rPr>
            </w:pPr>
            <w:r>
              <w:rPr>
                <w:rFonts w:ascii="Browallia New" w:hAnsi="Browallia New"/>
                <w:b/>
                <w:bCs/>
                <w:color w:val="000000" w:themeColor="text1"/>
                <w:sz w:val="28"/>
                <w:szCs w:val="28"/>
                <w:lang w:val="th-TH"/>
              </w:rPr>
              <w:t>Types of GHGs</w:t>
            </w:r>
          </w:p>
        </w:tc>
        <w:tc>
          <w:tcPr>
            <w:tcW w:w="3595" w:type="dxa"/>
            <w:tcBorders>
              <w:top w:val="single" w:sz="4" w:space="0" w:color="auto"/>
              <w:left w:val="single" w:sz="4" w:space="0" w:color="auto"/>
              <w:bottom w:val="single" w:sz="4" w:space="0" w:color="auto"/>
              <w:right w:val="single" w:sz="4" w:space="0" w:color="auto"/>
            </w:tcBorders>
            <w:vAlign w:val="center"/>
          </w:tcPr>
          <w:p w14:paraId="63814B38" w14:textId="7C74D598" w:rsidR="00357B9A" w:rsidRDefault="006240AF" w:rsidP="00EC7EEF">
            <w:pPr>
              <w:spacing w:before="60" w:after="60" w:line="240" w:lineRule="auto"/>
              <w:ind w:left="0"/>
              <w:jc w:val="center"/>
              <w:rPr>
                <w:rFonts w:ascii="Browallia New" w:hAnsi="Browallia New" w:cs="Browallia New"/>
                <w:b/>
                <w:bCs/>
                <w:color w:val="000000" w:themeColor="text1"/>
                <w:sz w:val="28"/>
                <w:szCs w:val="28"/>
              </w:rPr>
            </w:pPr>
            <w:r w:rsidRPr="00EC7EEF">
              <w:rPr>
                <w:rFonts w:ascii="Browallia New" w:hAnsi="Browallia New" w:cs="Browallia New"/>
                <w:b/>
                <w:bCs/>
                <w:color w:val="000000" w:themeColor="text1"/>
                <w:sz w:val="28"/>
                <w:szCs w:val="28"/>
              </w:rPr>
              <w:t xml:space="preserve">Details of </w:t>
            </w:r>
            <w:r w:rsidR="00EC7EEF">
              <w:rPr>
                <w:rFonts w:ascii="Browallia New" w:hAnsi="Browallia New" w:cs="Browallia New"/>
                <w:b/>
                <w:bCs/>
                <w:color w:val="000000" w:themeColor="text1"/>
                <w:sz w:val="28"/>
                <w:szCs w:val="28"/>
              </w:rPr>
              <w:t>a</w:t>
            </w:r>
            <w:r w:rsidRPr="00EC7EEF">
              <w:rPr>
                <w:rFonts w:ascii="Browallia New" w:hAnsi="Browallia New" w:cs="Browallia New"/>
                <w:b/>
                <w:bCs/>
                <w:color w:val="000000" w:themeColor="text1"/>
                <w:sz w:val="28"/>
                <w:szCs w:val="28"/>
              </w:rPr>
              <w:t xml:space="preserve">ctivities </w:t>
            </w:r>
            <w:r w:rsidR="00EC7EEF">
              <w:rPr>
                <w:rFonts w:ascii="Browallia New" w:hAnsi="Browallia New" w:cs="Browallia New"/>
                <w:b/>
                <w:bCs/>
                <w:color w:val="000000" w:themeColor="text1"/>
                <w:sz w:val="28"/>
                <w:szCs w:val="28"/>
              </w:rPr>
              <w:t>i</w:t>
            </w:r>
            <w:r w:rsidRPr="00EC7EEF">
              <w:rPr>
                <w:rFonts w:ascii="Browallia New" w:hAnsi="Browallia New" w:cs="Browallia New"/>
                <w:b/>
                <w:bCs/>
                <w:color w:val="000000" w:themeColor="text1"/>
                <w:sz w:val="28"/>
                <w:szCs w:val="28"/>
              </w:rPr>
              <w:t xml:space="preserve">nvolving </w:t>
            </w:r>
            <w:r w:rsidR="00EC7EEF" w:rsidRPr="00EC7EEF">
              <w:rPr>
                <w:rFonts w:ascii="Browallia New" w:hAnsi="Browallia New" w:cs="Browallia New"/>
                <w:b/>
                <w:bCs/>
                <w:color w:val="000000" w:themeColor="text1"/>
                <w:sz w:val="28"/>
                <w:szCs w:val="28"/>
              </w:rPr>
              <w:br/>
            </w:r>
            <w:r w:rsidRPr="00EC7EEF">
              <w:rPr>
                <w:rFonts w:ascii="Browallia New" w:hAnsi="Browallia New" w:cs="Browallia New"/>
                <w:b/>
                <w:bCs/>
                <w:color w:val="000000" w:themeColor="text1"/>
                <w:sz w:val="28"/>
                <w:szCs w:val="28"/>
              </w:rPr>
              <w:t xml:space="preserve">GHG </w:t>
            </w:r>
            <w:r w:rsidR="00EC7EEF">
              <w:rPr>
                <w:rFonts w:ascii="Browallia New" w:hAnsi="Browallia New" w:cs="Browallia New"/>
                <w:b/>
                <w:bCs/>
                <w:color w:val="000000" w:themeColor="text1"/>
                <w:sz w:val="28"/>
                <w:szCs w:val="28"/>
              </w:rPr>
              <w:t>e</w:t>
            </w:r>
            <w:r w:rsidRPr="00EC7EEF">
              <w:rPr>
                <w:rFonts w:ascii="Browallia New" w:hAnsi="Browallia New" w:cs="Browallia New"/>
                <w:b/>
                <w:bCs/>
                <w:color w:val="000000" w:themeColor="text1"/>
                <w:sz w:val="28"/>
                <w:szCs w:val="28"/>
              </w:rPr>
              <w:t>missions</w:t>
            </w:r>
          </w:p>
        </w:tc>
      </w:tr>
      <w:tr w:rsidR="00EC7EEF" w14:paraId="63814B3E" w14:textId="77777777" w:rsidTr="00EC7EEF">
        <w:trPr>
          <w:trHeight w:val="395"/>
        </w:trPr>
        <w:tc>
          <w:tcPr>
            <w:tcW w:w="1805" w:type="dxa"/>
            <w:tcBorders>
              <w:top w:val="single" w:sz="4" w:space="0" w:color="auto"/>
              <w:bottom w:val="single" w:sz="4" w:space="0" w:color="auto"/>
            </w:tcBorders>
          </w:tcPr>
          <w:p w14:paraId="63814B3A" w14:textId="3EF79749" w:rsidR="00EC7EEF" w:rsidRPr="00513C92" w:rsidRDefault="00EC7EEF"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color w:val="000000" w:themeColor="text1"/>
                <w:sz w:val="28"/>
                <w:szCs w:val="28"/>
              </w:rPr>
              <w:t>Baseline emission</w:t>
            </w:r>
          </w:p>
        </w:tc>
        <w:tc>
          <w:tcPr>
            <w:tcW w:w="1910" w:type="dxa"/>
            <w:tcBorders>
              <w:top w:val="single" w:sz="4" w:space="0" w:color="auto"/>
            </w:tcBorders>
          </w:tcPr>
          <w:p w14:paraId="63814B3B" w14:textId="4BC451E1" w:rsidR="00EC7EEF" w:rsidRPr="00513C92" w:rsidRDefault="00EC7EEF"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hint="cs"/>
                <w:color w:val="000000" w:themeColor="text1"/>
                <w:sz w:val="28"/>
                <w:szCs w:val="28"/>
                <w:cs/>
              </w:rPr>
              <w:t xml:space="preserve">Thermal </w:t>
            </w:r>
            <w:r w:rsidRPr="00513C92">
              <w:rPr>
                <w:rFonts w:ascii="Browallia New" w:hAnsi="Browallia New" w:cs="Browallia New"/>
                <w:color w:val="000000" w:themeColor="text1"/>
                <w:sz w:val="28"/>
                <w:szCs w:val="28"/>
              </w:rPr>
              <w:t>energy production</w:t>
            </w:r>
          </w:p>
        </w:tc>
        <w:tc>
          <w:tcPr>
            <w:tcW w:w="1572" w:type="dxa"/>
            <w:tcBorders>
              <w:top w:val="single" w:sz="4" w:space="0" w:color="auto"/>
            </w:tcBorders>
          </w:tcPr>
          <w:p w14:paraId="63814B3C" w14:textId="77777777" w:rsidR="00EC7EEF" w:rsidRDefault="00EC7EEF" w:rsidP="00EC7EEF">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p>
        </w:tc>
        <w:tc>
          <w:tcPr>
            <w:tcW w:w="3595" w:type="dxa"/>
            <w:tcBorders>
              <w:top w:val="single" w:sz="4" w:space="0" w:color="auto"/>
            </w:tcBorders>
          </w:tcPr>
          <w:p w14:paraId="63814B3D" w14:textId="725C80A5" w:rsidR="00EC7EEF" w:rsidRDefault="00EC7EEF" w:rsidP="00EC7EEF">
            <w:pPr>
              <w:spacing w:before="20" w:after="2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rPr>
              <w:t>P</w:t>
            </w:r>
            <w:r w:rsidRPr="00880BC4">
              <w:rPr>
                <w:rFonts w:ascii="Browallia New" w:hAnsi="Browallia New"/>
                <w:color w:val="000000" w:themeColor="text1"/>
                <w:sz w:val="28"/>
                <w:szCs w:val="28"/>
              </w:rPr>
              <w:t>roduction of thermal energy from fossil fuel combustion</w:t>
            </w:r>
          </w:p>
        </w:tc>
      </w:tr>
      <w:tr w:rsidR="00EC7EEF" w14:paraId="63814B43" w14:textId="77777777" w:rsidTr="00EC7EEF">
        <w:trPr>
          <w:trHeight w:val="257"/>
        </w:trPr>
        <w:tc>
          <w:tcPr>
            <w:tcW w:w="1805" w:type="dxa"/>
            <w:vMerge w:val="restart"/>
            <w:tcBorders>
              <w:bottom w:val="nil"/>
            </w:tcBorders>
          </w:tcPr>
          <w:p w14:paraId="63814B3F" w14:textId="5D879882" w:rsidR="00EC7EEF" w:rsidRPr="00513C92" w:rsidRDefault="00EC7EEF" w:rsidP="00513C92">
            <w:pPr>
              <w:spacing w:before="20" w:after="20" w:line="240" w:lineRule="auto"/>
              <w:ind w:left="0"/>
              <w:rPr>
                <w:rFonts w:ascii="Browallia New" w:hAnsi="Browallia New" w:cs="Browallia New"/>
                <w:color w:val="000000" w:themeColor="text1"/>
                <w:sz w:val="28"/>
                <w:szCs w:val="28"/>
              </w:rPr>
            </w:pPr>
            <w:r w:rsidRPr="00513C92">
              <w:rPr>
                <w:rFonts w:ascii="Browallia New" w:hAnsi="Browallia New" w:cs="Browallia New"/>
                <w:color w:val="000000" w:themeColor="text1"/>
                <w:sz w:val="28"/>
                <w:szCs w:val="28"/>
              </w:rPr>
              <w:t>Project emission</w:t>
            </w:r>
          </w:p>
        </w:tc>
        <w:tc>
          <w:tcPr>
            <w:tcW w:w="1910" w:type="dxa"/>
            <w:vMerge w:val="restart"/>
          </w:tcPr>
          <w:p w14:paraId="63814B40" w14:textId="77777777" w:rsidR="00EC7EEF" w:rsidRPr="00513C92" w:rsidRDefault="00EC7EEF"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hint="cs"/>
                <w:color w:val="000000" w:themeColor="text1"/>
                <w:sz w:val="28"/>
                <w:szCs w:val="28"/>
              </w:rPr>
              <w:t xml:space="preserve">Energy </w:t>
            </w:r>
            <w:r w:rsidRPr="00513C92">
              <w:rPr>
                <w:rFonts w:ascii="Browallia New" w:hAnsi="Browallia New" w:cs="Browallia New"/>
                <w:color w:val="000000" w:themeColor="text1"/>
                <w:sz w:val="28"/>
                <w:szCs w:val="28"/>
              </w:rPr>
              <w:t>u</w:t>
            </w:r>
            <w:r w:rsidRPr="00513C92">
              <w:rPr>
                <w:rFonts w:ascii="Browallia New" w:hAnsi="Browallia New" w:cs="Browallia New" w:hint="cs"/>
                <w:color w:val="000000" w:themeColor="text1"/>
                <w:sz w:val="28"/>
                <w:szCs w:val="28"/>
              </w:rPr>
              <w:t xml:space="preserve">se within the </w:t>
            </w:r>
            <w:r w:rsidRPr="00513C92">
              <w:rPr>
                <w:rFonts w:ascii="Browallia New" w:hAnsi="Browallia New" w:cs="Browallia New"/>
                <w:color w:val="000000" w:themeColor="text1"/>
                <w:sz w:val="28"/>
                <w:szCs w:val="28"/>
              </w:rPr>
              <w:t>p</w:t>
            </w:r>
            <w:r w:rsidRPr="00513C92">
              <w:rPr>
                <w:rFonts w:ascii="Browallia New" w:hAnsi="Browallia New" w:cs="Browallia New" w:hint="cs"/>
                <w:color w:val="000000" w:themeColor="text1"/>
                <w:sz w:val="28"/>
                <w:szCs w:val="28"/>
              </w:rPr>
              <w:t xml:space="preserve">roject </w:t>
            </w:r>
            <w:r w:rsidRPr="00513C92">
              <w:rPr>
                <w:rFonts w:ascii="Browallia New" w:hAnsi="Browallia New" w:cs="Browallia New"/>
                <w:color w:val="000000" w:themeColor="text1"/>
                <w:sz w:val="28"/>
                <w:szCs w:val="28"/>
              </w:rPr>
              <w:t>b</w:t>
            </w:r>
            <w:r w:rsidRPr="00513C92">
              <w:rPr>
                <w:rFonts w:ascii="Browallia New" w:hAnsi="Browallia New" w:cs="Browallia New" w:hint="cs"/>
                <w:color w:val="000000" w:themeColor="text1"/>
                <w:sz w:val="28"/>
                <w:szCs w:val="28"/>
              </w:rPr>
              <w:t>oundary</w:t>
            </w:r>
          </w:p>
        </w:tc>
        <w:tc>
          <w:tcPr>
            <w:tcW w:w="1572" w:type="dxa"/>
            <w:vMerge w:val="restart"/>
          </w:tcPr>
          <w:p w14:paraId="63814B41" w14:textId="77777777" w:rsidR="00EC7EEF" w:rsidRDefault="00EC7EEF" w:rsidP="00EC7EEF">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p>
        </w:tc>
        <w:tc>
          <w:tcPr>
            <w:tcW w:w="3595" w:type="dxa"/>
          </w:tcPr>
          <w:p w14:paraId="63814B42" w14:textId="5B9EB397" w:rsidR="00EC7EEF" w:rsidRPr="00EC7EEF" w:rsidRDefault="00EC7EEF" w:rsidP="00EC7EEF">
            <w:pPr>
              <w:spacing w:before="20" w:after="20" w:line="240" w:lineRule="auto"/>
              <w:ind w:left="0"/>
              <w:rPr>
                <w:rFonts w:ascii="Browallia New" w:hAnsi="Browallia New"/>
                <w:color w:val="000000" w:themeColor="text1"/>
                <w:sz w:val="28"/>
                <w:szCs w:val="28"/>
                <w:cs/>
              </w:rPr>
            </w:pPr>
            <w:r w:rsidRPr="00EC7EEF">
              <w:rPr>
                <w:rFonts w:ascii="Browallia New" w:hAnsi="Browallia New"/>
                <w:color w:val="000000" w:themeColor="text1"/>
                <w:sz w:val="28"/>
                <w:szCs w:val="28"/>
              </w:rPr>
              <w:t>Purchasing electricity from the national grid</w:t>
            </w:r>
          </w:p>
        </w:tc>
      </w:tr>
      <w:tr w:rsidR="00357B9A" w14:paraId="63814B49" w14:textId="77777777" w:rsidTr="00EC7EEF">
        <w:trPr>
          <w:trHeight w:val="141"/>
        </w:trPr>
        <w:tc>
          <w:tcPr>
            <w:tcW w:w="1805" w:type="dxa"/>
            <w:vMerge/>
            <w:tcBorders>
              <w:bottom w:val="nil"/>
            </w:tcBorders>
          </w:tcPr>
          <w:p w14:paraId="63814B44" w14:textId="77777777" w:rsidR="00357B9A" w:rsidRDefault="00357B9A">
            <w:pPr>
              <w:spacing w:before="60" w:after="60" w:line="240" w:lineRule="auto"/>
              <w:ind w:left="0"/>
              <w:rPr>
                <w:rFonts w:ascii="Browallia New" w:hAnsi="Browallia New" w:cs="Browallia New"/>
                <w:color w:val="000000" w:themeColor="text1"/>
                <w:sz w:val="28"/>
                <w:szCs w:val="28"/>
                <w:cs/>
              </w:rPr>
            </w:pPr>
          </w:p>
        </w:tc>
        <w:tc>
          <w:tcPr>
            <w:tcW w:w="1910" w:type="dxa"/>
            <w:vMerge/>
          </w:tcPr>
          <w:p w14:paraId="63814B45" w14:textId="77777777" w:rsidR="00357B9A" w:rsidRDefault="00357B9A">
            <w:pPr>
              <w:spacing w:before="60" w:after="60" w:line="240" w:lineRule="auto"/>
              <w:ind w:left="0"/>
              <w:rPr>
                <w:rFonts w:ascii="Browallia New" w:hAnsi="Browallia New" w:cs="Browallia New"/>
                <w:color w:val="000000" w:themeColor="text1"/>
                <w:sz w:val="28"/>
                <w:szCs w:val="28"/>
                <w:cs/>
              </w:rPr>
            </w:pPr>
          </w:p>
        </w:tc>
        <w:tc>
          <w:tcPr>
            <w:tcW w:w="1572" w:type="dxa"/>
            <w:vMerge/>
          </w:tcPr>
          <w:p w14:paraId="63814B46" w14:textId="77777777" w:rsidR="00357B9A" w:rsidRDefault="00357B9A">
            <w:pPr>
              <w:spacing w:before="0" w:after="0" w:line="240" w:lineRule="auto"/>
              <w:ind w:left="0"/>
              <w:jc w:val="center"/>
              <w:rPr>
                <w:rFonts w:ascii="Browallia New" w:hAnsi="Browallia New" w:cs="Browallia New"/>
                <w:color w:val="000000" w:themeColor="text1"/>
                <w:sz w:val="28"/>
                <w:szCs w:val="28"/>
              </w:rPr>
            </w:pPr>
          </w:p>
        </w:tc>
        <w:tc>
          <w:tcPr>
            <w:tcW w:w="3595" w:type="dxa"/>
          </w:tcPr>
          <w:p w14:paraId="63814B47" w14:textId="77777777" w:rsidR="00357B9A" w:rsidRPr="00EC7EEF"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sidRPr="00EC7EEF">
              <w:rPr>
                <w:rFonts w:ascii="Browallia New" w:hAnsi="Browallia New" w:cs="Browallia New"/>
                <w:color w:val="000000" w:themeColor="text1"/>
                <w:sz w:val="28"/>
                <w:szCs w:val="28"/>
              </w:rPr>
              <w:t>Utilization of fossil fuels, e.g., biomass loaders, biomass transport vehicles, etc.</w:t>
            </w:r>
          </w:p>
          <w:p w14:paraId="63814B48" w14:textId="61C01D25" w:rsidR="00357B9A" w:rsidRPr="00EC7EEF"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cs/>
              </w:rPr>
            </w:pPr>
            <w:r w:rsidRPr="00EC7EEF">
              <w:rPr>
                <w:rFonts w:ascii="Browallia New" w:hAnsi="Browallia New" w:cs="Browallia New"/>
                <w:color w:val="000000" w:themeColor="text1"/>
                <w:sz w:val="28"/>
                <w:szCs w:val="28"/>
              </w:rPr>
              <w:t>G</w:t>
            </w:r>
            <w:r w:rsidRPr="00EC7EEF">
              <w:rPr>
                <w:rFonts w:ascii="Browallia New" w:hAnsi="Browallia New" w:cs="Browallia New" w:hint="cs"/>
                <w:color w:val="000000" w:themeColor="text1"/>
                <w:sz w:val="28"/>
                <w:szCs w:val="28"/>
              </w:rPr>
              <w:t>eneration of thermal energy from fossil fuel combustion (in cases of partial use of renewable energy or as a backup to the existing thermal generation system)</w:t>
            </w:r>
          </w:p>
        </w:tc>
      </w:tr>
      <w:tr w:rsidR="00357B9A" w14:paraId="63814B52" w14:textId="77777777" w:rsidTr="00EC7EEF">
        <w:trPr>
          <w:trHeight w:val="470"/>
        </w:trPr>
        <w:tc>
          <w:tcPr>
            <w:tcW w:w="1805" w:type="dxa"/>
            <w:vMerge/>
            <w:tcBorders>
              <w:bottom w:val="nil"/>
            </w:tcBorders>
          </w:tcPr>
          <w:p w14:paraId="63814B4A" w14:textId="77777777" w:rsidR="00357B9A" w:rsidRDefault="00357B9A">
            <w:pPr>
              <w:spacing w:before="60" w:after="60" w:line="240" w:lineRule="auto"/>
              <w:ind w:left="0"/>
              <w:rPr>
                <w:rFonts w:ascii="Browallia New" w:hAnsi="Browallia New" w:cs="Browallia New"/>
                <w:color w:val="000000" w:themeColor="text1"/>
                <w:sz w:val="28"/>
                <w:szCs w:val="28"/>
                <w:cs/>
              </w:rPr>
            </w:pPr>
          </w:p>
        </w:tc>
        <w:tc>
          <w:tcPr>
            <w:tcW w:w="1910" w:type="dxa"/>
            <w:vMerge w:val="restart"/>
          </w:tcPr>
          <w:p w14:paraId="63814B4B" w14:textId="77777777" w:rsidR="00357B9A" w:rsidRPr="00513C92" w:rsidRDefault="006240AF"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color w:val="000000" w:themeColor="text1"/>
                <w:sz w:val="28"/>
                <w:szCs w:val="28"/>
              </w:rPr>
              <w:t>U</w:t>
            </w:r>
            <w:r w:rsidRPr="00513C92">
              <w:rPr>
                <w:rFonts w:ascii="Browallia New" w:hAnsi="Browallia New" w:cs="Browallia New" w:hint="cs"/>
                <w:color w:val="000000" w:themeColor="text1"/>
                <w:sz w:val="28"/>
                <w:szCs w:val="28"/>
              </w:rPr>
              <w:t>tilization of biomass and biomass residues</w:t>
            </w:r>
          </w:p>
        </w:tc>
        <w:tc>
          <w:tcPr>
            <w:tcW w:w="1572" w:type="dxa"/>
            <w:vMerge w:val="restart"/>
          </w:tcPr>
          <w:p w14:paraId="63814B4C" w14:textId="77777777" w:rsidR="00357B9A" w:rsidRDefault="006240AF">
            <w:pPr>
              <w:spacing w:before="0" w:after="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r>
              <w:rPr>
                <w:rFonts w:ascii="Browallia New" w:hAnsi="Browallia New" w:cs="Browallia New" w:hint="cs"/>
                <w:color w:val="000000" w:themeColor="text1"/>
                <w:sz w:val="28"/>
                <w:szCs w:val="28"/>
                <w:vertAlign w:val="subscript"/>
                <w:cs/>
              </w:rPr>
              <w:t xml:space="preserve"> </w:t>
            </w:r>
            <w:r>
              <w:rPr>
                <w:rFonts w:ascii="Browallia New" w:hAnsi="Browallia New" w:cs="Browallia New"/>
                <w:color w:val="000000" w:themeColor="text1"/>
                <w:sz w:val="28"/>
                <w:szCs w:val="28"/>
              </w:rPr>
              <w:t>and</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CH</w:t>
            </w:r>
            <w:r>
              <w:rPr>
                <w:rFonts w:ascii="Browallia New" w:hAnsi="Browallia New" w:cs="Browallia New"/>
                <w:color w:val="000000" w:themeColor="text1"/>
                <w:sz w:val="28"/>
                <w:szCs w:val="28"/>
                <w:vertAlign w:val="subscript"/>
              </w:rPr>
              <w:t>4</w:t>
            </w:r>
          </w:p>
        </w:tc>
        <w:tc>
          <w:tcPr>
            <w:tcW w:w="3595" w:type="dxa"/>
            <w:vMerge w:val="restart"/>
          </w:tcPr>
          <w:p w14:paraId="63814B4D" w14:textId="222B012A" w:rsidR="00357B9A"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sidRPr="00EC7EEF">
              <w:rPr>
                <w:rFonts w:ascii="Browallia New" w:hAnsi="Browallia New" w:cs="Browallia New"/>
                <w:color w:val="000000" w:themeColor="text1"/>
                <w:sz w:val="28"/>
                <w:szCs w:val="28"/>
              </w:rPr>
              <w:t>Cultivation of biomass in dedicated crop land</w:t>
            </w:r>
          </w:p>
          <w:p w14:paraId="63814B4E" w14:textId="66D8713C" w:rsidR="00357B9A"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sidRPr="00EC7EEF">
              <w:rPr>
                <w:rFonts w:ascii="Browallia New" w:hAnsi="Browallia New" w:cs="Browallia New"/>
                <w:color w:val="000000" w:themeColor="text1"/>
                <w:sz w:val="28"/>
                <w:szCs w:val="28"/>
              </w:rPr>
              <w:t>Transportation of biomass</w:t>
            </w:r>
          </w:p>
          <w:p w14:paraId="63814B4F" w14:textId="187D07DB" w:rsidR="00357B9A"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sidRPr="00EC7EEF">
              <w:rPr>
                <w:rFonts w:ascii="Browallia New" w:hAnsi="Browallia New" w:cs="Browallia New"/>
                <w:color w:val="000000" w:themeColor="text1"/>
                <w:sz w:val="28"/>
                <w:szCs w:val="28"/>
              </w:rPr>
              <w:t>Processing of biomass</w:t>
            </w:r>
          </w:p>
          <w:p w14:paraId="63814B50" w14:textId="0FA3161B" w:rsidR="00357B9A" w:rsidRDefault="006240A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sidRPr="00EC7EEF">
              <w:rPr>
                <w:rFonts w:ascii="Browallia New" w:hAnsi="Browallia New" w:cs="Browallia New"/>
                <w:color w:val="000000" w:themeColor="text1"/>
                <w:sz w:val="28"/>
                <w:szCs w:val="28"/>
              </w:rPr>
              <w:t>T</w:t>
            </w:r>
            <w:r w:rsidRPr="00EC7EEF">
              <w:rPr>
                <w:rFonts w:ascii="Browallia New" w:hAnsi="Browallia New" w:cs="Browallia New" w:hint="cs"/>
                <w:color w:val="000000" w:themeColor="text1"/>
                <w:sz w:val="28"/>
                <w:szCs w:val="28"/>
              </w:rPr>
              <w:t>ransportation of biomass residues (if applicable)</w:t>
            </w:r>
          </w:p>
          <w:p w14:paraId="63814B51" w14:textId="3773F45A" w:rsidR="00357B9A" w:rsidRDefault="00EC7EEF">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P</w:t>
            </w:r>
            <w:r w:rsidR="006240AF" w:rsidRPr="00EC7EEF">
              <w:rPr>
                <w:rFonts w:ascii="Browallia New" w:hAnsi="Browallia New" w:cs="Browallia New"/>
                <w:color w:val="000000" w:themeColor="text1"/>
                <w:sz w:val="28"/>
                <w:szCs w:val="28"/>
              </w:rPr>
              <w:t>rocessing of biomass residues (if applicable)</w:t>
            </w:r>
          </w:p>
        </w:tc>
      </w:tr>
      <w:tr w:rsidR="00357B9A" w14:paraId="63814B57" w14:textId="77777777" w:rsidTr="00EC7EEF">
        <w:trPr>
          <w:trHeight w:val="213"/>
        </w:trPr>
        <w:tc>
          <w:tcPr>
            <w:tcW w:w="1805" w:type="dxa"/>
            <w:tcBorders>
              <w:top w:val="nil"/>
              <w:bottom w:val="single" w:sz="4" w:space="0" w:color="auto"/>
            </w:tcBorders>
          </w:tcPr>
          <w:p w14:paraId="63814B53" w14:textId="77777777" w:rsidR="00357B9A" w:rsidRDefault="00357B9A">
            <w:pPr>
              <w:spacing w:before="60" w:after="60" w:line="240" w:lineRule="auto"/>
              <w:ind w:left="0"/>
              <w:rPr>
                <w:rFonts w:ascii="Browallia New" w:hAnsi="Browallia New" w:cs="Browallia New"/>
                <w:color w:val="000000" w:themeColor="text1"/>
                <w:sz w:val="28"/>
                <w:szCs w:val="28"/>
                <w:cs/>
              </w:rPr>
            </w:pPr>
          </w:p>
        </w:tc>
        <w:tc>
          <w:tcPr>
            <w:tcW w:w="1910" w:type="dxa"/>
            <w:vMerge/>
          </w:tcPr>
          <w:p w14:paraId="63814B54" w14:textId="77777777" w:rsidR="00357B9A" w:rsidRPr="00EC7EEF" w:rsidRDefault="00357B9A">
            <w:pPr>
              <w:spacing w:before="60" w:after="60" w:line="240" w:lineRule="auto"/>
              <w:ind w:left="0"/>
              <w:rPr>
                <w:rFonts w:ascii="Browallia New" w:hAnsi="Browallia New"/>
                <w:color w:val="000000" w:themeColor="text1"/>
                <w:sz w:val="28"/>
                <w:szCs w:val="28"/>
                <w:cs/>
              </w:rPr>
            </w:pPr>
          </w:p>
        </w:tc>
        <w:tc>
          <w:tcPr>
            <w:tcW w:w="1572" w:type="dxa"/>
            <w:vMerge/>
          </w:tcPr>
          <w:p w14:paraId="63814B55" w14:textId="77777777" w:rsidR="00357B9A" w:rsidRDefault="00357B9A">
            <w:pPr>
              <w:spacing w:before="60" w:after="60" w:line="240" w:lineRule="auto"/>
              <w:ind w:left="0"/>
              <w:jc w:val="center"/>
              <w:rPr>
                <w:rFonts w:ascii="Browallia New" w:hAnsi="Browallia New" w:cs="Browallia New"/>
                <w:color w:val="000000" w:themeColor="text1"/>
                <w:sz w:val="28"/>
                <w:szCs w:val="28"/>
              </w:rPr>
            </w:pPr>
          </w:p>
        </w:tc>
        <w:tc>
          <w:tcPr>
            <w:tcW w:w="3595" w:type="dxa"/>
            <w:vMerge/>
          </w:tcPr>
          <w:p w14:paraId="63814B56" w14:textId="77777777" w:rsidR="00357B9A" w:rsidRDefault="00357B9A">
            <w:pPr>
              <w:pStyle w:val="ListParagraph"/>
              <w:numPr>
                <w:ilvl w:val="0"/>
                <w:numId w:val="9"/>
              </w:numPr>
              <w:spacing w:before="0" w:after="0" w:line="240" w:lineRule="auto"/>
              <w:ind w:left="324" w:hanging="284"/>
              <w:jc w:val="thaiDistribute"/>
              <w:rPr>
                <w:rFonts w:ascii="Browallia New" w:hAnsi="Browallia New" w:cs="Browallia New"/>
                <w:color w:val="000000" w:themeColor="text1"/>
                <w:sz w:val="28"/>
                <w:szCs w:val="28"/>
                <w:cs/>
              </w:rPr>
            </w:pPr>
          </w:p>
        </w:tc>
      </w:tr>
      <w:tr w:rsidR="00513C92" w14:paraId="63814B5F" w14:textId="77777777" w:rsidTr="00750525">
        <w:trPr>
          <w:trHeight w:val="213"/>
        </w:trPr>
        <w:tc>
          <w:tcPr>
            <w:tcW w:w="1805" w:type="dxa"/>
            <w:vMerge w:val="restart"/>
          </w:tcPr>
          <w:p w14:paraId="63814B58" w14:textId="36D542EF" w:rsidR="00513C92" w:rsidRPr="00513C92" w:rsidRDefault="00513C92"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hint="cs"/>
                <w:color w:val="000000" w:themeColor="text1"/>
                <w:sz w:val="28"/>
                <w:szCs w:val="28"/>
                <w:cs/>
              </w:rPr>
              <w:t xml:space="preserve">Leakage </w:t>
            </w:r>
            <w:r w:rsidRPr="00513C92">
              <w:rPr>
                <w:rFonts w:ascii="Browallia New" w:hAnsi="Browallia New" w:cs="Browallia New"/>
                <w:color w:val="000000" w:themeColor="text1"/>
                <w:sz w:val="28"/>
                <w:szCs w:val="28"/>
              </w:rPr>
              <w:t>e</w:t>
            </w:r>
            <w:r w:rsidRPr="00513C92">
              <w:rPr>
                <w:rFonts w:ascii="Browallia New" w:hAnsi="Browallia New" w:cs="Browallia New" w:hint="cs"/>
                <w:color w:val="000000" w:themeColor="text1"/>
                <w:sz w:val="28"/>
                <w:szCs w:val="28"/>
                <w:cs/>
              </w:rPr>
              <w:t>mission</w:t>
            </w:r>
          </w:p>
        </w:tc>
        <w:tc>
          <w:tcPr>
            <w:tcW w:w="1910" w:type="dxa"/>
          </w:tcPr>
          <w:p w14:paraId="63814B59" w14:textId="40B78134" w:rsidR="00513C92" w:rsidRPr="00513C92" w:rsidRDefault="00513C92"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color w:val="000000" w:themeColor="text1"/>
                <w:sz w:val="28"/>
                <w:szCs w:val="28"/>
              </w:rPr>
              <w:t>L</w:t>
            </w:r>
            <w:r w:rsidRPr="00513C92">
              <w:rPr>
                <w:rFonts w:ascii="Browallia New" w:hAnsi="Browallia New" w:cs="Browallia New" w:hint="cs"/>
                <w:color w:val="000000" w:themeColor="text1"/>
                <w:sz w:val="28"/>
                <w:szCs w:val="28"/>
              </w:rPr>
              <w:t xml:space="preserve">and </w:t>
            </w:r>
            <w:r w:rsidR="003E13B0">
              <w:rPr>
                <w:rFonts w:ascii="Browallia New" w:hAnsi="Browallia New" w:cs="Browallia New"/>
                <w:color w:val="000000" w:themeColor="text1"/>
                <w:sz w:val="28"/>
                <w:szCs w:val="28"/>
              </w:rPr>
              <w:t xml:space="preserve">change </w:t>
            </w:r>
            <w:r w:rsidRPr="00513C92">
              <w:rPr>
                <w:rFonts w:ascii="Browallia New" w:hAnsi="Browallia New" w:cs="Browallia New" w:hint="cs"/>
                <w:color w:val="000000" w:themeColor="text1"/>
                <w:sz w:val="28"/>
                <w:szCs w:val="28"/>
              </w:rPr>
              <w:t xml:space="preserve">to dedicated </w:t>
            </w:r>
            <w:r w:rsidRPr="00513C92">
              <w:rPr>
                <w:rFonts w:ascii="Browallia New" w:hAnsi="Browallia New" w:cs="Browallia New"/>
                <w:color w:val="000000" w:themeColor="text1"/>
                <w:sz w:val="28"/>
                <w:szCs w:val="28"/>
              </w:rPr>
              <w:t>crop land</w:t>
            </w:r>
            <w:r w:rsidRPr="00513C92">
              <w:rPr>
                <w:rFonts w:ascii="Browallia New" w:hAnsi="Browallia New" w:cs="Browallia New" w:hint="cs"/>
                <w:color w:val="000000" w:themeColor="text1"/>
                <w:sz w:val="28"/>
                <w:szCs w:val="28"/>
              </w:rPr>
              <w:t>/biomass residue utilization</w:t>
            </w:r>
          </w:p>
        </w:tc>
        <w:tc>
          <w:tcPr>
            <w:tcW w:w="1572" w:type="dxa"/>
          </w:tcPr>
          <w:p w14:paraId="63814B5A" w14:textId="77777777" w:rsidR="00513C92" w:rsidRDefault="00513C92">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r>
              <w:rPr>
                <w:rFonts w:ascii="Browallia New" w:hAnsi="Browallia New" w:cs="Browallia New" w:hint="cs"/>
                <w:color w:val="000000" w:themeColor="text1"/>
                <w:sz w:val="28"/>
                <w:szCs w:val="28"/>
                <w:vertAlign w:val="subscript"/>
                <w:cs/>
              </w:rPr>
              <w:t xml:space="preserve"> </w:t>
            </w:r>
            <w:r>
              <w:rPr>
                <w:rFonts w:ascii="Browallia New" w:hAnsi="Browallia New" w:cs="Browallia New"/>
                <w:color w:val="000000" w:themeColor="text1"/>
                <w:sz w:val="28"/>
                <w:szCs w:val="28"/>
              </w:rPr>
              <w:t>and</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CH</w:t>
            </w:r>
            <w:r>
              <w:rPr>
                <w:rFonts w:ascii="Browallia New" w:hAnsi="Browallia New" w:cs="Browallia New"/>
                <w:color w:val="000000" w:themeColor="text1"/>
                <w:sz w:val="28"/>
                <w:szCs w:val="28"/>
                <w:vertAlign w:val="subscript"/>
              </w:rPr>
              <w:t>4</w:t>
            </w:r>
          </w:p>
        </w:tc>
        <w:tc>
          <w:tcPr>
            <w:tcW w:w="3595" w:type="dxa"/>
          </w:tcPr>
          <w:p w14:paraId="63814B5B" w14:textId="0293C150" w:rsidR="00513C92" w:rsidRDefault="00513C92">
            <w:pPr>
              <w:pStyle w:val="ListParagraph"/>
              <w:numPr>
                <w:ilvl w:val="0"/>
                <w:numId w:val="9"/>
              </w:numPr>
              <w:spacing w:before="0" w:after="0" w:line="240" w:lineRule="auto"/>
              <w:ind w:left="331" w:right="-44" w:hanging="288"/>
              <w:contextualSpacing w:val="0"/>
              <w:rPr>
                <w:rFonts w:ascii="Browallia New" w:hAnsi="Browallia New" w:cs="Browallia New"/>
                <w:color w:val="000000" w:themeColor="text1"/>
                <w:sz w:val="28"/>
                <w:szCs w:val="28"/>
              </w:rPr>
            </w:pPr>
            <w:r>
              <w:rPr>
                <w:rFonts w:ascii="Browallia New" w:hAnsi="Browallia New"/>
                <w:color w:val="000000" w:themeColor="text1"/>
                <w:sz w:val="28"/>
                <w:szCs w:val="28"/>
              </w:rPr>
              <w:t>L</w:t>
            </w:r>
            <w:r w:rsidRPr="00880BC4">
              <w:rPr>
                <w:rFonts w:ascii="Browallia New" w:hAnsi="Browallia New"/>
                <w:color w:val="000000" w:themeColor="text1"/>
                <w:sz w:val="28"/>
                <w:szCs w:val="28"/>
              </w:rPr>
              <w:t>and-use change activities prior to the cultivation of biomass in dedicated crop</w:t>
            </w:r>
            <w:r>
              <w:rPr>
                <w:rFonts w:ascii="Browallia New" w:hAnsi="Browallia New"/>
                <w:color w:val="000000" w:themeColor="text1"/>
                <w:sz w:val="28"/>
                <w:szCs w:val="28"/>
              </w:rPr>
              <w:t xml:space="preserve"> </w:t>
            </w:r>
            <w:r w:rsidRPr="00880BC4">
              <w:rPr>
                <w:rFonts w:ascii="Browallia New" w:hAnsi="Browallia New"/>
                <w:color w:val="000000" w:themeColor="text1"/>
                <w:sz w:val="28"/>
                <w:szCs w:val="28"/>
              </w:rPr>
              <w:t>land</w:t>
            </w:r>
          </w:p>
          <w:p w14:paraId="63814B5C" w14:textId="77777777" w:rsidR="00513C92" w:rsidRDefault="00513C92">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Pr>
                <w:rFonts w:ascii="Browallia New" w:hAnsi="Browallia New"/>
                <w:color w:val="000000" w:themeColor="text1"/>
                <w:sz w:val="28"/>
                <w:szCs w:val="28"/>
              </w:rPr>
              <w:t>U</w:t>
            </w:r>
            <w:r w:rsidRPr="00880BC4">
              <w:rPr>
                <w:rFonts w:ascii="Browallia New" w:hAnsi="Browallia New"/>
                <w:color w:val="000000" w:themeColor="text1"/>
                <w:sz w:val="28"/>
                <w:szCs w:val="28"/>
              </w:rPr>
              <w:t>tilization of biomass residues for other purposes</w:t>
            </w:r>
          </w:p>
          <w:p w14:paraId="63814B5D" w14:textId="0714C43F" w:rsidR="00513C92" w:rsidRDefault="00513C92">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rPr>
            </w:pPr>
            <w:r>
              <w:rPr>
                <w:rFonts w:ascii="Browallia New" w:hAnsi="Browallia New"/>
                <w:color w:val="000000" w:themeColor="text1"/>
                <w:sz w:val="28"/>
                <w:szCs w:val="28"/>
              </w:rPr>
              <w:lastRenderedPageBreak/>
              <w:t>I</w:t>
            </w:r>
            <w:r w:rsidRPr="00880BC4">
              <w:rPr>
                <w:rFonts w:ascii="Browallia New" w:hAnsi="Browallia New"/>
                <w:color w:val="000000" w:themeColor="text1"/>
                <w:sz w:val="28"/>
                <w:szCs w:val="28"/>
              </w:rPr>
              <w:t>ncreased processing of biomass residues</w:t>
            </w:r>
          </w:p>
          <w:p w14:paraId="63814B5E" w14:textId="6A12B3F0" w:rsidR="00513C92" w:rsidRDefault="00513C92">
            <w:pPr>
              <w:pStyle w:val="ListParagraph"/>
              <w:numPr>
                <w:ilvl w:val="0"/>
                <w:numId w:val="9"/>
              </w:numPr>
              <w:spacing w:before="0" w:after="0" w:line="240" w:lineRule="auto"/>
              <w:ind w:left="331" w:hanging="288"/>
              <w:contextualSpacing w:val="0"/>
              <w:rPr>
                <w:rFonts w:ascii="Browallia New" w:hAnsi="Browallia New" w:cs="Browallia New"/>
                <w:color w:val="000000" w:themeColor="text1"/>
                <w:sz w:val="28"/>
                <w:szCs w:val="28"/>
                <w:cs/>
              </w:rPr>
            </w:pPr>
            <w:r>
              <w:rPr>
                <w:rFonts w:ascii="Browallia New" w:hAnsi="Browallia New"/>
                <w:color w:val="000000" w:themeColor="text1"/>
                <w:sz w:val="28"/>
                <w:szCs w:val="28"/>
              </w:rPr>
              <w:t>T</w:t>
            </w:r>
            <w:r w:rsidRPr="003E13B0">
              <w:rPr>
                <w:rFonts w:ascii="Browallia New" w:hAnsi="Browallia New" w:hint="cs"/>
                <w:color w:val="000000" w:themeColor="text1"/>
                <w:sz w:val="28"/>
                <w:szCs w:val="28"/>
              </w:rPr>
              <w:t>ransportation of biomass</w:t>
            </w:r>
            <w:r w:rsidR="003E13B0">
              <w:rPr>
                <w:rFonts w:ascii="Browallia New" w:hAnsi="Browallia New" w:hint="cs"/>
                <w:color w:val="000000" w:themeColor="text1"/>
                <w:sz w:val="28"/>
                <w:szCs w:val="28"/>
                <w:cs/>
                <w:lang w:val="th-TH"/>
              </w:rPr>
              <w:t xml:space="preserve"> </w:t>
            </w:r>
            <w:r w:rsidR="003E13B0" w:rsidRPr="00880BC4">
              <w:rPr>
                <w:rFonts w:ascii="Browallia New" w:hAnsi="Browallia New"/>
                <w:color w:val="000000" w:themeColor="text1"/>
                <w:sz w:val="28"/>
                <w:szCs w:val="28"/>
              </w:rPr>
              <w:t>residues</w:t>
            </w:r>
          </w:p>
        </w:tc>
      </w:tr>
      <w:tr w:rsidR="00B71A9E" w14:paraId="63814B64" w14:textId="77777777" w:rsidTr="00750525">
        <w:trPr>
          <w:trHeight w:val="512"/>
        </w:trPr>
        <w:tc>
          <w:tcPr>
            <w:tcW w:w="1805" w:type="dxa"/>
            <w:vMerge/>
          </w:tcPr>
          <w:p w14:paraId="63814B60" w14:textId="77777777" w:rsidR="00B71A9E" w:rsidRDefault="00B71A9E">
            <w:pPr>
              <w:spacing w:before="60" w:after="60" w:line="240" w:lineRule="auto"/>
              <w:ind w:left="0"/>
              <w:rPr>
                <w:rFonts w:ascii="Browallia New" w:hAnsi="Browallia New" w:cs="Browallia New"/>
                <w:color w:val="000000" w:themeColor="text1"/>
                <w:sz w:val="28"/>
                <w:szCs w:val="28"/>
                <w:cs/>
              </w:rPr>
            </w:pPr>
          </w:p>
        </w:tc>
        <w:tc>
          <w:tcPr>
            <w:tcW w:w="1910" w:type="dxa"/>
            <w:vMerge w:val="restart"/>
          </w:tcPr>
          <w:p w14:paraId="63814B61" w14:textId="77777777" w:rsidR="00B71A9E" w:rsidRDefault="00B71A9E"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color w:val="000000" w:themeColor="text1"/>
                <w:sz w:val="28"/>
                <w:szCs w:val="28"/>
              </w:rPr>
              <w:t>U</w:t>
            </w:r>
            <w:r w:rsidRPr="00513C92">
              <w:rPr>
                <w:rFonts w:ascii="Browallia New" w:hAnsi="Browallia New" w:cs="Browallia New" w:hint="cs"/>
                <w:color w:val="000000" w:themeColor="text1"/>
                <w:sz w:val="28"/>
                <w:szCs w:val="28"/>
              </w:rPr>
              <w:t>tilization of hydrogen</w:t>
            </w:r>
          </w:p>
        </w:tc>
        <w:tc>
          <w:tcPr>
            <w:tcW w:w="1572" w:type="dxa"/>
          </w:tcPr>
          <w:p w14:paraId="63814B62" w14:textId="77777777" w:rsidR="00B71A9E" w:rsidRDefault="00B71A9E">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p>
        </w:tc>
        <w:tc>
          <w:tcPr>
            <w:tcW w:w="3595" w:type="dxa"/>
          </w:tcPr>
          <w:p w14:paraId="63814B63" w14:textId="5BEC0F57" w:rsidR="00B71A9E" w:rsidRPr="00513C92" w:rsidRDefault="00B71A9E" w:rsidP="00513C92">
            <w:pPr>
              <w:pStyle w:val="ListParagraph"/>
              <w:numPr>
                <w:ilvl w:val="0"/>
                <w:numId w:val="9"/>
              </w:numPr>
              <w:spacing w:before="0" w:after="0" w:line="240" w:lineRule="auto"/>
              <w:ind w:left="331" w:right="-44" w:hanging="288"/>
              <w:contextualSpacing w:val="0"/>
              <w:rPr>
                <w:rFonts w:ascii="Browallia New" w:hAnsi="Browallia New"/>
                <w:color w:val="000000" w:themeColor="text1"/>
                <w:sz w:val="28"/>
                <w:szCs w:val="28"/>
                <w:cs/>
              </w:rPr>
            </w:pPr>
            <w:r>
              <w:rPr>
                <w:rFonts w:ascii="Browallia New" w:hAnsi="Browallia New"/>
                <w:color w:val="000000" w:themeColor="text1"/>
                <w:sz w:val="28"/>
                <w:szCs w:val="28"/>
              </w:rPr>
              <w:t>P</w:t>
            </w:r>
            <w:r w:rsidRPr="00880BC4">
              <w:rPr>
                <w:rFonts w:ascii="Browallia New" w:hAnsi="Browallia New" w:hint="cs"/>
                <w:color w:val="000000" w:themeColor="text1"/>
                <w:sz w:val="28"/>
                <w:szCs w:val="28"/>
              </w:rPr>
              <w:t>roduction of hydrogen from fossil fuel</w:t>
            </w:r>
          </w:p>
        </w:tc>
      </w:tr>
      <w:tr w:rsidR="00B71A9E" w14:paraId="63814B69" w14:textId="77777777" w:rsidTr="00513C92">
        <w:trPr>
          <w:trHeight w:val="575"/>
        </w:trPr>
        <w:tc>
          <w:tcPr>
            <w:tcW w:w="1805" w:type="dxa"/>
            <w:vMerge/>
          </w:tcPr>
          <w:p w14:paraId="63814B65" w14:textId="22C1D81A" w:rsidR="00B71A9E" w:rsidRDefault="00B71A9E">
            <w:pPr>
              <w:spacing w:before="60" w:after="60" w:line="240" w:lineRule="auto"/>
              <w:ind w:left="0"/>
              <w:rPr>
                <w:rFonts w:ascii="Browallia New" w:hAnsi="Browallia New" w:cs="Browallia New"/>
                <w:color w:val="000000" w:themeColor="text1"/>
                <w:sz w:val="28"/>
                <w:szCs w:val="28"/>
                <w:cs/>
              </w:rPr>
            </w:pPr>
          </w:p>
        </w:tc>
        <w:tc>
          <w:tcPr>
            <w:tcW w:w="1910" w:type="dxa"/>
            <w:vMerge/>
          </w:tcPr>
          <w:p w14:paraId="63814B66" w14:textId="0A155806" w:rsidR="00B71A9E" w:rsidRDefault="00B71A9E" w:rsidP="00513C92">
            <w:pPr>
              <w:spacing w:before="20" w:after="20" w:line="240" w:lineRule="auto"/>
              <w:ind w:left="0"/>
              <w:rPr>
                <w:rFonts w:ascii="Browallia New" w:hAnsi="Browallia New" w:cs="Browallia New"/>
                <w:color w:val="000000" w:themeColor="text1"/>
                <w:sz w:val="28"/>
                <w:szCs w:val="28"/>
                <w:cs/>
              </w:rPr>
            </w:pPr>
          </w:p>
        </w:tc>
        <w:tc>
          <w:tcPr>
            <w:tcW w:w="1572" w:type="dxa"/>
          </w:tcPr>
          <w:p w14:paraId="63814B67" w14:textId="77777777" w:rsidR="00B71A9E" w:rsidRDefault="00B71A9E">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CO</w:t>
            </w:r>
            <w:r>
              <w:rPr>
                <w:rFonts w:ascii="Browallia New" w:hAnsi="Browallia New" w:cs="Browallia New"/>
                <w:color w:val="000000" w:themeColor="text1"/>
                <w:sz w:val="28"/>
                <w:szCs w:val="28"/>
                <w:vertAlign w:val="subscript"/>
              </w:rPr>
              <w:t>2</w:t>
            </w:r>
          </w:p>
        </w:tc>
        <w:tc>
          <w:tcPr>
            <w:tcW w:w="3595" w:type="dxa"/>
          </w:tcPr>
          <w:p w14:paraId="63814B68" w14:textId="507A99CA" w:rsidR="00B71A9E" w:rsidRPr="00513C92" w:rsidRDefault="00B71A9E" w:rsidP="00513C92">
            <w:pPr>
              <w:pStyle w:val="ListParagraph"/>
              <w:numPr>
                <w:ilvl w:val="0"/>
                <w:numId w:val="9"/>
              </w:numPr>
              <w:spacing w:before="0" w:after="0" w:line="240" w:lineRule="auto"/>
              <w:ind w:left="331" w:right="-44" w:hanging="288"/>
              <w:contextualSpacing w:val="0"/>
              <w:rPr>
                <w:rFonts w:ascii="Browallia New" w:hAnsi="Browallia New"/>
                <w:color w:val="000000" w:themeColor="text1"/>
                <w:sz w:val="28"/>
                <w:szCs w:val="28"/>
                <w:cs/>
              </w:rPr>
            </w:pPr>
            <w:r>
              <w:rPr>
                <w:rFonts w:ascii="Browallia New" w:hAnsi="Browallia New"/>
                <w:color w:val="000000" w:themeColor="text1"/>
                <w:sz w:val="28"/>
                <w:szCs w:val="28"/>
              </w:rPr>
              <w:t>T</w:t>
            </w:r>
            <w:r w:rsidRPr="00880BC4">
              <w:rPr>
                <w:rFonts w:ascii="Browallia New" w:hAnsi="Browallia New" w:hint="cs"/>
                <w:color w:val="000000" w:themeColor="text1"/>
                <w:sz w:val="28"/>
                <w:szCs w:val="28"/>
              </w:rPr>
              <w:t>ransportation of hydrogen by vehicle or pi</w:t>
            </w:r>
            <w:r>
              <w:rPr>
                <w:rFonts w:ascii="Browallia New" w:hAnsi="Browallia New"/>
                <w:color w:val="000000" w:themeColor="text1"/>
                <w:sz w:val="28"/>
                <w:szCs w:val="28"/>
              </w:rPr>
              <w:t>ping</w:t>
            </w:r>
          </w:p>
        </w:tc>
      </w:tr>
      <w:tr w:rsidR="00513C92" w14:paraId="63814B6F" w14:textId="77777777" w:rsidTr="00EC7EEF">
        <w:trPr>
          <w:trHeight w:val="213"/>
        </w:trPr>
        <w:tc>
          <w:tcPr>
            <w:tcW w:w="1805" w:type="dxa"/>
            <w:vMerge/>
          </w:tcPr>
          <w:p w14:paraId="63814B6A" w14:textId="77777777" w:rsidR="00513C92" w:rsidRDefault="00513C92">
            <w:pPr>
              <w:spacing w:before="60" w:after="60" w:line="240" w:lineRule="auto"/>
              <w:ind w:left="0"/>
              <w:rPr>
                <w:rFonts w:ascii="Browallia New" w:hAnsi="Browallia New" w:cs="Browallia New"/>
                <w:color w:val="000000" w:themeColor="text1"/>
                <w:sz w:val="28"/>
                <w:szCs w:val="28"/>
                <w:cs/>
              </w:rPr>
            </w:pPr>
          </w:p>
        </w:tc>
        <w:tc>
          <w:tcPr>
            <w:tcW w:w="1910" w:type="dxa"/>
          </w:tcPr>
          <w:p w14:paraId="63814B6B" w14:textId="77777777" w:rsidR="00513C92" w:rsidRDefault="00513C92" w:rsidP="00513C92">
            <w:pPr>
              <w:spacing w:before="20" w:after="20" w:line="240" w:lineRule="auto"/>
              <w:ind w:left="0"/>
              <w:rPr>
                <w:rFonts w:ascii="Browallia New" w:hAnsi="Browallia New" w:cs="Browallia New"/>
                <w:color w:val="000000" w:themeColor="text1"/>
                <w:sz w:val="28"/>
                <w:szCs w:val="28"/>
                <w:cs/>
              </w:rPr>
            </w:pPr>
            <w:r w:rsidRPr="00513C92">
              <w:rPr>
                <w:rFonts w:ascii="Browallia New" w:hAnsi="Browallia New" w:cs="Browallia New"/>
                <w:color w:val="000000" w:themeColor="text1"/>
                <w:sz w:val="28"/>
                <w:szCs w:val="28"/>
              </w:rPr>
              <w:t>U</w:t>
            </w:r>
            <w:r w:rsidRPr="00513C92">
              <w:rPr>
                <w:rFonts w:ascii="Browallia New" w:hAnsi="Browallia New" w:cs="Browallia New" w:hint="cs"/>
                <w:color w:val="000000" w:themeColor="text1"/>
                <w:sz w:val="28"/>
                <w:szCs w:val="28"/>
              </w:rPr>
              <w:t>tilization of biogas or CBG</w:t>
            </w:r>
          </w:p>
        </w:tc>
        <w:tc>
          <w:tcPr>
            <w:tcW w:w="1572" w:type="dxa"/>
          </w:tcPr>
          <w:p w14:paraId="63814B6C" w14:textId="77777777" w:rsidR="00513C92" w:rsidRDefault="00513C92">
            <w:pPr>
              <w:spacing w:before="60" w:after="60" w:line="240" w:lineRule="auto"/>
              <w:ind w:left="0"/>
              <w:jc w:val="center"/>
              <w:rPr>
                <w:rFonts w:ascii="Browallia New" w:hAnsi="Browallia New" w:cs="Browallia New"/>
                <w:color w:val="000000" w:themeColor="text1"/>
                <w:sz w:val="28"/>
                <w:szCs w:val="28"/>
              </w:rPr>
            </w:pPr>
            <w:r>
              <w:rPr>
                <w:rFonts w:ascii="Browallia New" w:hAnsi="Browallia New" w:cs="Browallia New"/>
                <w:color w:val="000000" w:themeColor="text1"/>
                <w:sz w:val="28"/>
                <w:szCs w:val="28"/>
              </w:rPr>
              <w:t>CH</w:t>
            </w:r>
            <w:r>
              <w:rPr>
                <w:rFonts w:ascii="Browallia New" w:hAnsi="Browallia New" w:cs="Browallia New"/>
                <w:color w:val="000000" w:themeColor="text1"/>
                <w:sz w:val="28"/>
                <w:szCs w:val="28"/>
                <w:vertAlign w:val="subscript"/>
              </w:rPr>
              <w:t>4</w:t>
            </w:r>
          </w:p>
        </w:tc>
        <w:tc>
          <w:tcPr>
            <w:tcW w:w="3595" w:type="dxa"/>
          </w:tcPr>
          <w:p w14:paraId="63814B6D" w14:textId="619D10C4" w:rsidR="00513C92" w:rsidRPr="00513C92" w:rsidRDefault="00513C92" w:rsidP="00513C92">
            <w:pPr>
              <w:pStyle w:val="ListParagraph"/>
              <w:numPr>
                <w:ilvl w:val="0"/>
                <w:numId w:val="9"/>
              </w:numPr>
              <w:spacing w:before="0" w:after="0" w:line="240" w:lineRule="auto"/>
              <w:ind w:left="331" w:right="-44" w:hanging="288"/>
              <w:contextualSpacing w:val="0"/>
              <w:rPr>
                <w:rFonts w:ascii="Browallia New" w:hAnsi="Browallia New"/>
                <w:color w:val="000000" w:themeColor="text1"/>
                <w:sz w:val="28"/>
                <w:szCs w:val="28"/>
              </w:rPr>
            </w:pPr>
            <w:r>
              <w:rPr>
                <w:rFonts w:ascii="Browallia New" w:hAnsi="Browallia New"/>
                <w:color w:val="000000" w:themeColor="text1"/>
                <w:sz w:val="28"/>
                <w:szCs w:val="28"/>
              </w:rPr>
              <w:t>B</w:t>
            </w:r>
            <w:r w:rsidRPr="00880BC4">
              <w:rPr>
                <w:rFonts w:ascii="Browallia New" w:hAnsi="Browallia New" w:hint="cs"/>
                <w:color w:val="000000" w:themeColor="text1"/>
                <w:sz w:val="28"/>
                <w:szCs w:val="28"/>
              </w:rPr>
              <w:t xml:space="preserve">iogas leakage from anaerobic wastewater treatment including </w:t>
            </w:r>
            <w:r w:rsidR="002E6264">
              <w:rPr>
                <w:rFonts w:ascii="Browallia New" w:hAnsi="Browallia New"/>
                <w:color w:val="000000" w:themeColor="text1"/>
                <w:sz w:val="28"/>
                <w:szCs w:val="28"/>
              </w:rPr>
              <w:t>bio</w:t>
            </w:r>
            <w:r w:rsidRPr="00880BC4">
              <w:rPr>
                <w:rFonts w:ascii="Browallia New" w:hAnsi="Browallia New" w:hint="cs"/>
                <w:color w:val="000000" w:themeColor="text1"/>
                <w:sz w:val="28"/>
                <w:szCs w:val="28"/>
              </w:rPr>
              <w:t>gas storage</w:t>
            </w:r>
          </w:p>
          <w:p w14:paraId="63814B6E" w14:textId="547EF2B0" w:rsidR="00513C92" w:rsidRPr="00513C92" w:rsidRDefault="00513C92" w:rsidP="00513C92">
            <w:pPr>
              <w:pStyle w:val="ListParagraph"/>
              <w:numPr>
                <w:ilvl w:val="0"/>
                <w:numId w:val="9"/>
              </w:numPr>
              <w:spacing w:before="0" w:after="0" w:line="240" w:lineRule="auto"/>
              <w:ind w:left="331" w:right="-44" w:hanging="288"/>
              <w:contextualSpacing w:val="0"/>
              <w:rPr>
                <w:rFonts w:ascii="Browallia New" w:hAnsi="Browallia New"/>
                <w:color w:val="000000" w:themeColor="text1"/>
                <w:sz w:val="28"/>
                <w:szCs w:val="28"/>
                <w:cs/>
              </w:rPr>
            </w:pPr>
            <w:r>
              <w:rPr>
                <w:rFonts w:ascii="Browallia New" w:hAnsi="Browallia New"/>
                <w:color w:val="000000" w:themeColor="text1"/>
                <w:sz w:val="28"/>
                <w:szCs w:val="28"/>
              </w:rPr>
              <w:t>I</w:t>
            </w:r>
            <w:r w:rsidRPr="00513C92">
              <w:rPr>
                <w:rFonts w:ascii="Browallia New" w:hAnsi="Browallia New" w:hint="cs"/>
                <w:color w:val="000000" w:themeColor="text1"/>
                <w:sz w:val="28"/>
                <w:szCs w:val="28"/>
              </w:rPr>
              <w:t xml:space="preserve">ncomplete </w:t>
            </w:r>
            <w:r>
              <w:rPr>
                <w:rFonts w:ascii="Browallia New" w:hAnsi="Browallia New"/>
                <w:color w:val="000000" w:themeColor="text1"/>
                <w:sz w:val="28"/>
                <w:szCs w:val="28"/>
              </w:rPr>
              <w:t>combustion</w:t>
            </w:r>
            <w:r w:rsidRPr="00513C92">
              <w:rPr>
                <w:rFonts w:ascii="Browallia New" w:hAnsi="Browallia New" w:hint="cs"/>
                <w:color w:val="000000" w:themeColor="text1"/>
                <w:sz w:val="28"/>
                <w:szCs w:val="28"/>
              </w:rPr>
              <w:t xml:space="preserve"> of biogas</w:t>
            </w:r>
          </w:p>
        </w:tc>
      </w:tr>
    </w:tbl>
    <w:p w14:paraId="63814B70" w14:textId="77777777" w:rsidR="00357B9A" w:rsidRDefault="00357B9A">
      <w:pPr>
        <w:spacing w:before="0" w:after="0" w:line="240" w:lineRule="auto"/>
        <w:ind w:left="0"/>
        <w:rPr>
          <w:rFonts w:ascii="Browallia New" w:hAnsi="Browallia New" w:cs="Browallia New"/>
          <w:b/>
          <w:bCs/>
          <w:color w:val="000000" w:themeColor="text1"/>
          <w:szCs w:val="40"/>
        </w:rPr>
      </w:pPr>
    </w:p>
    <w:p w14:paraId="63814B71" w14:textId="71416FE9" w:rsidR="00357B9A" w:rsidRDefault="006240AF">
      <w:pPr>
        <w:pStyle w:val="ListParagraph"/>
        <w:numPr>
          <w:ilvl w:val="0"/>
          <w:numId w:val="8"/>
        </w:numPr>
        <w:tabs>
          <w:tab w:val="left" w:pos="284"/>
        </w:tabs>
        <w:spacing w:after="120" w:line="240" w:lineRule="auto"/>
        <w:ind w:left="431" w:hanging="431"/>
        <w:contextualSpacing w:val="0"/>
        <w:rPr>
          <w:rFonts w:ascii="Browallia New" w:hAnsi="Browallia New" w:cs="Browallia New"/>
          <w:b/>
          <w:bCs/>
          <w:color w:val="000000" w:themeColor="text1"/>
          <w:szCs w:val="32"/>
        </w:rPr>
      </w:pPr>
      <w:r>
        <w:rPr>
          <w:rFonts w:ascii="Browallia New" w:hAnsi="Browallia New" w:cs="Browallia New"/>
          <w:b/>
          <w:bCs/>
          <w:szCs w:val="32"/>
        </w:rPr>
        <w:t>Scope of Project</w:t>
      </w:r>
    </w:p>
    <w:p w14:paraId="63814B72" w14:textId="5360D4B2" w:rsidR="00357B9A" w:rsidRPr="00880BC4" w:rsidRDefault="006240AF">
      <w:pPr>
        <w:spacing w:before="240" w:after="0" w:line="240" w:lineRule="auto"/>
        <w:ind w:left="0" w:firstLine="567"/>
        <w:jc w:val="thaiDistribute"/>
        <w:rPr>
          <w:rFonts w:ascii="Browallia New" w:hAnsi="Browallia New"/>
          <w:color w:val="000000" w:themeColor="text1"/>
        </w:rPr>
      </w:pPr>
      <w:r>
        <w:rPr>
          <w:rFonts w:ascii="Browallia New" w:hAnsi="Browallia New"/>
          <w:color w:val="000000" w:themeColor="text1"/>
        </w:rPr>
        <w:t>P</w:t>
      </w:r>
      <w:r w:rsidRPr="00880BC4">
        <w:rPr>
          <w:rFonts w:ascii="Browallia New" w:hAnsi="Browallia New"/>
          <w:color w:val="000000" w:themeColor="text1"/>
        </w:rPr>
        <w:t xml:space="preserve">rojects activities </w:t>
      </w:r>
      <w:r w:rsidR="002C1EED">
        <w:rPr>
          <w:rFonts w:ascii="Browallia New" w:hAnsi="Browallia New"/>
          <w:color w:val="000000" w:themeColor="text1"/>
        </w:rPr>
        <w:t xml:space="preserve">is to </w:t>
      </w:r>
      <w:r w:rsidRPr="00880BC4">
        <w:rPr>
          <w:rFonts w:ascii="Browallia New" w:hAnsi="Browallia New"/>
          <w:color w:val="000000" w:themeColor="text1"/>
        </w:rPr>
        <w:t xml:space="preserve">install </w:t>
      </w:r>
      <w:r w:rsidR="002C1EED">
        <w:rPr>
          <w:rFonts w:ascii="Browallia New" w:hAnsi="Browallia New"/>
          <w:color w:val="000000" w:themeColor="text1"/>
        </w:rPr>
        <w:t>the</w:t>
      </w:r>
      <w:r w:rsidRPr="00880BC4">
        <w:rPr>
          <w:rFonts w:ascii="Browallia New" w:hAnsi="Browallia New"/>
          <w:color w:val="000000" w:themeColor="text1"/>
        </w:rPr>
        <w:t xml:space="preserve"> new machinery and equipment to produce thermal energy using renewable energy sources for either utilization at the point of use or distribution to </w:t>
      </w:r>
      <w:r w:rsidR="00F84B59">
        <w:rPr>
          <w:rFonts w:ascii="Browallia New" w:hAnsi="Browallia New"/>
          <w:color w:val="000000" w:themeColor="text1"/>
        </w:rPr>
        <w:t>end-u</w:t>
      </w:r>
      <w:r w:rsidRPr="00880BC4">
        <w:rPr>
          <w:rFonts w:ascii="Browallia New" w:hAnsi="Browallia New"/>
          <w:color w:val="000000" w:themeColor="text1"/>
        </w:rPr>
        <w:t xml:space="preserve">sers </w:t>
      </w:r>
      <w:r w:rsidR="00F84B59">
        <w:rPr>
          <w:rFonts w:ascii="Browallia New" w:hAnsi="Browallia New"/>
          <w:color w:val="000000" w:themeColor="text1"/>
        </w:rPr>
        <w:t>outside</w:t>
      </w:r>
      <w:r w:rsidRPr="00880BC4">
        <w:rPr>
          <w:rFonts w:ascii="Browallia New" w:hAnsi="Browallia New"/>
          <w:color w:val="000000" w:themeColor="text1"/>
        </w:rPr>
        <w:t xml:space="preserve"> the project boundary. These project activities must </w:t>
      </w:r>
      <w:r w:rsidR="007F36C4">
        <w:rPr>
          <w:rFonts w:ascii="Browallia New" w:hAnsi="Browallia New"/>
          <w:color w:val="000000" w:themeColor="text1"/>
        </w:rPr>
        <w:t xml:space="preserve">to be </w:t>
      </w:r>
      <w:r w:rsidRPr="00880BC4">
        <w:rPr>
          <w:rFonts w:ascii="Browallia New" w:hAnsi="Browallia New"/>
          <w:color w:val="000000" w:themeColor="text1"/>
        </w:rPr>
        <w:t xml:space="preserve">either the installation of a new thermal energy generation system (greenfield) or the installation of a replacement </w:t>
      </w:r>
      <w:r w:rsidR="007F36C4">
        <w:rPr>
          <w:rFonts w:ascii="Browallia New" w:hAnsi="Browallia New"/>
          <w:color w:val="000000" w:themeColor="text1"/>
        </w:rPr>
        <w:t xml:space="preserve">existing </w:t>
      </w:r>
      <w:r w:rsidRPr="00880BC4">
        <w:rPr>
          <w:rFonts w:ascii="Browallia New" w:hAnsi="Browallia New"/>
          <w:color w:val="000000" w:themeColor="text1"/>
        </w:rPr>
        <w:t xml:space="preserve">system, without </w:t>
      </w:r>
      <w:r w:rsidR="00A7341D">
        <w:rPr>
          <w:rFonts w:ascii="Browallia New" w:hAnsi="Browallia New"/>
          <w:color w:val="000000" w:themeColor="text1"/>
        </w:rPr>
        <w:t xml:space="preserve">the change of </w:t>
      </w:r>
      <w:r w:rsidRPr="00880BC4">
        <w:rPr>
          <w:rFonts w:ascii="Browallia New" w:hAnsi="Browallia New"/>
          <w:color w:val="000000" w:themeColor="text1"/>
        </w:rPr>
        <w:t>production capacity or production processes.</w:t>
      </w:r>
    </w:p>
    <w:p w14:paraId="63814B73" w14:textId="49D3BA14" w:rsidR="00357B9A" w:rsidRDefault="006240AF">
      <w:pPr>
        <w:spacing w:before="240" w:after="0" w:line="240" w:lineRule="auto"/>
        <w:ind w:left="0" w:firstLine="567"/>
        <w:jc w:val="thaiDistribute"/>
        <w:rPr>
          <w:rFonts w:ascii="Browallia New" w:hAnsi="Browallia New" w:cs="Browallia New"/>
          <w:color w:val="000000" w:themeColor="text1"/>
        </w:rPr>
      </w:pPr>
      <w:r>
        <w:rPr>
          <w:rFonts w:ascii="Browallia New" w:hAnsi="Browallia New"/>
          <w:color w:val="000000" w:themeColor="text1"/>
        </w:rPr>
        <w:t>T</w:t>
      </w:r>
      <w:r w:rsidRPr="00880BC4">
        <w:rPr>
          <w:rFonts w:ascii="Browallia New" w:hAnsi="Browallia New"/>
          <w:color w:val="000000" w:themeColor="text1"/>
        </w:rPr>
        <w:t xml:space="preserve">he project boundary refers to the installation area of the project's renewable energy-based thermal energy generation system and all activities related to thermal energy generation within the project. In cases where the project </w:t>
      </w:r>
      <w:r w:rsidR="006B1F5B">
        <w:rPr>
          <w:rFonts w:ascii="Browallia New" w:hAnsi="Browallia New"/>
          <w:color w:val="000000" w:themeColor="text1"/>
        </w:rPr>
        <w:t>operate</w:t>
      </w:r>
      <w:r w:rsidRPr="00880BC4">
        <w:rPr>
          <w:rFonts w:ascii="Browallia New" w:hAnsi="Browallia New"/>
          <w:color w:val="000000" w:themeColor="text1"/>
        </w:rPr>
        <w:t>s an existing thermal energy generation system as a backup, the installation area of that existing system must also be included as part of the project boundary.</w:t>
      </w:r>
    </w:p>
    <w:p w14:paraId="63814B74" w14:textId="79EC959D" w:rsidR="00357B9A" w:rsidRDefault="006240AF">
      <w:pPr>
        <w:spacing w:before="240" w:after="0" w:line="240" w:lineRule="auto"/>
        <w:ind w:left="0" w:firstLine="567"/>
        <w:jc w:val="thaiDistribute"/>
        <w:rPr>
          <w:rFonts w:ascii="Browallia New" w:hAnsi="Browallia New" w:cs="Browallia New"/>
          <w:color w:val="000000" w:themeColor="text1"/>
          <w:sz w:val="28"/>
          <w:szCs w:val="36"/>
        </w:rPr>
      </w:pPr>
      <w:r w:rsidRPr="00880BC4">
        <w:rPr>
          <w:rFonts w:ascii="Browallia New" w:hAnsi="Browallia New"/>
          <w:b/>
          <w:bCs/>
          <w:color w:val="000000" w:themeColor="text1"/>
          <w:u w:val="single"/>
        </w:rPr>
        <w:t>Remark</w:t>
      </w:r>
      <w:r w:rsidRPr="00880BC4">
        <w:rPr>
          <w:rFonts w:ascii="Browallia New" w:hAnsi="Browallia New"/>
          <w:color w:val="000000" w:themeColor="text1"/>
        </w:rPr>
        <w:t xml:space="preserve">: In the case of project activities involving thermal energy </w:t>
      </w:r>
      <w:r w:rsidR="00750525">
        <w:rPr>
          <w:rFonts w:ascii="Browallia New" w:hAnsi="Browallia New"/>
          <w:color w:val="000000" w:themeColor="text1"/>
        </w:rPr>
        <w:t>generat</w:t>
      </w:r>
      <w:r w:rsidRPr="00880BC4">
        <w:rPr>
          <w:rFonts w:ascii="Browallia New" w:hAnsi="Browallia New"/>
          <w:color w:val="000000" w:themeColor="text1"/>
        </w:rPr>
        <w:t xml:space="preserve">ion using biogas generated from the decomposition of organic matter in waste or from wastewater treatment, project developers should apply other relevant methodologies for </w:t>
      </w:r>
      <w:r w:rsidR="00204337">
        <w:rPr>
          <w:rFonts w:ascii="Browallia New" w:hAnsi="Browallia New"/>
          <w:color w:val="000000" w:themeColor="text1"/>
        </w:rPr>
        <w:t>account</w:t>
      </w:r>
      <w:r w:rsidRPr="00880BC4">
        <w:rPr>
          <w:rFonts w:ascii="Browallia New" w:hAnsi="Browallia New"/>
          <w:color w:val="000000" w:themeColor="text1"/>
        </w:rPr>
        <w:t>ing emission reductions from methane avoidance through utilization. This methodology should be applied specifically for</w:t>
      </w:r>
      <w:r w:rsidR="00204337">
        <w:rPr>
          <w:rFonts w:ascii="Browallia New" w:hAnsi="Browallia New" w:hint="cs"/>
          <w:color w:val="000000" w:themeColor="text1"/>
          <w:cs/>
        </w:rPr>
        <w:t xml:space="preserve"> </w:t>
      </w:r>
      <w:r w:rsidR="00204337">
        <w:rPr>
          <w:rFonts w:ascii="Browallia New" w:hAnsi="Browallia New"/>
          <w:color w:val="000000" w:themeColor="text1"/>
        </w:rPr>
        <w:t>account</w:t>
      </w:r>
      <w:r w:rsidRPr="00880BC4">
        <w:rPr>
          <w:rFonts w:ascii="Browallia New" w:hAnsi="Browallia New"/>
          <w:color w:val="000000" w:themeColor="text1"/>
        </w:rPr>
        <w:t>ing emission reductions from the use of methane in thermal energy production.</w:t>
      </w:r>
    </w:p>
    <w:p w14:paraId="63814B75" w14:textId="1CBD127D" w:rsidR="00357B9A" w:rsidRPr="009E69FB" w:rsidRDefault="006240AF" w:rsidP="009E69FB">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9E69FB">
        <w:rPr>
          <w:rFonts w:ascii="Browallia New" w:hAnsi="Browallia New" w:cs="Browallia New"/>
          <w:b/>
          <w:bCs/>
          <w:szCs w:val="32"/>
        </w:rPr>
        <w:lastRenderedPageBreak/>
        <w:t>Additionality</w:t>
      </w:r>
    </w:p>
    <w:p w14:paraId="63814B76" w14:textId="77777777" w:rsidR="00357B9A" w:rsidRDefault="006240AF">
      <w:pPr>
        <w:spacing w:before="240" w:after="240" w:line="240" w:lineRule="auto"/>
        <w:ind w:left="0" w:firstLine="850"/>
        <w:jc w:val="thaiDistribute"/>
        <w:rPr>
          <w:rFonts w:ascii="Browallia New" w:hAnsi="Browallia New" w:cs="Browallia New"/>
          <w:color w:val="000000" w:themeColor="text1"/>
          <w:sz w:val="28"/>
          <w:szCs w:val="36"/>
        </w:rPr>
      </w:pPr>
      <w:r w:rsidRPr="00880BC4">
        <w:rPr>
          <w:rFonts w:ascii="Browallia New" w:hAnsi="Browallia New"/>
          <w:color w:val="000000" w:themeColor="text1"/>
        </w:rPr>
        <w:t>The project must demonstrate additionality by following the "Guidelines for Demonstrating Additionality under the Thailand Voluntary Emission Reduction Program (T-VER)" as stipulated by the Thailand Greenhouse Gas Management Organization (TGO). These guidelines specify the process for proving that project activities exceed business-as-usual operations to qualify for voluntary GHG reductions in accordance with Thailand’s standards.</w:t>
      </w:r>
    </w:p>
    <w:p w14:paraId="63814B77" w14:textId="1CFC6CB8" w:rsidR="00357B9A" w:rsidRPr="009E69FB" w:rsidRDefault="006240AF" w:rsidP="009E69FB">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9E69FB">
        <w:rPr>
          <w:rFonts w:ascii="Browallia New" w:hAnsi="Browallia New" w:cs="Browallia New"/>
          <w:b/>
          <w:bCs/>
          <w:szCs w:val="32"/>
        </w:rPr>
        <w:t>Baseline scenario</w:t>
      </w:r>
    </w:p>
    <w:p w14:paraId="63814B78" w14:textId="77777777" w:rsidR="00357B9A" w:rsidRDefault="006240AF" w:rsidP="00492E2C">
      <w:pPr>
        <w:spacing w:before="240" w:after="240" w:line="240" w:lineRule="auto"/>
        <w:ind w:left="0" w:firstLine="850"/>
        <w:jc w:val="thaiDistribute"/>
        <w:rPr>
          <w:rFonts w:ascii="Browallia New" w:hAnsi="Browallia New" w:cs="Browallia New"/>
          <w:color w:val="000000" w:themeColor="text1"/>
          <w:cs/>
        </w:rPr>
      </w:pPr>
      <w:r w:rsidRPr="00880BC4">
        <w:rPr>
          <w:rFonts w:ascii="Browallia New" w:hAnsi="Browallia New" w:hint="cs"/>
          <w:color w:val="000000" w:themeColor="text1"/>
        </w:rPr>
        <w:t>In accordance with the guidelines for determining a baseline scenario below business-as-usual (</w:t>
      </w:r>
      <w:r>
        <w:rPr>
          <w:rFonts w:ascii="Browallia New" w:hAnsi="Browallia New"/>
          <w:color w:val="000000" w:themeColor="text1"/>
        </w:rPr>
        <w:t xml:space="preserve">Below </w:t>
      </w:r>
      <w:r w:rsidRPr="00880BC4">
        <w:rPr>
          <w:rFonts w:ascii="Browallia New" w:hAnsi="Browallia New" w:hint="cs"/>
          <w:color w:val="000000" w:themeColor="text1"/>
        </w:rPr>
        <w:t>BAU), the lowest GHG emissions from thermal energy production using fossil fuels is achieved through the use of natural gas. Therefore, the baseline scenario for this project activity is defined as the GHG emissions from thermal energy generation using natural gas.</w:t>
      </w:r>
    </w:p>
    <w:p w14:paraId="63814B79" w14:textId="62205091" w:rsidR="00357B9A" w:rsidRPr="00492E2C" w:rsidRDefault="00E8277F" w:rsidP="00492E2C">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492E2C">
        <w:rPr>
          <w:rFonts w:ascii="Browallia New" w:hAnsi="Browallia New" w:cs="Browallia New"/>
          <w:b/>
          <w:bCs/>
          <w:szCs w:val="32"/>
        </w:rPr>
        <w:t>Baseline</w:t>
      </w:r>
      <w:r w:rsidR="006240AF" w:rsidRPr="00492E2C">
        <w:rPr>
          <w:rFonts w:ascii="Browallia New" w:hAnsi="Browallia New" w:cs="Browallia New"/>
          <w:b/>
          <w:bCs/>
          <w:szCs w:val="32"/>
        </w:rPr>
        <w:t xml:space="preserve"> </w:t>
      </w:r>
      <w:r w:rsidRPr="00492E2C">
        <w:rPr>
          <w:rFonts w:ascii="Browallia New" w:hAnsi="Browallia New" w:cs="Browallia New"/>
          <w:b/>
          <w:bCs/>
          <w:szCs w:val="32"/>
        </w:rPr>
        <w:t>E</w:t>
      </w:r>
      <w:r w:rsidR="006240AF" w:rsidRPr="00492E2C">
        <w:rPr>
          <w:rFonts w:ascii="Browallia New" w:hAnsi="Browallia New" w:cs="Browallia New"/>
          <w:b/>
          <w:bCs/>
          <w:szCs w:val="32"/>
        </w:rPr>
        <w:t>mission</w:t>
      </w:r>
    </w:p>
    <w:p w14:paraId="63814B7A" w14:textId="3C3F280D" w:rsidR="00357B9A" w:rsidRDefault="006240AF">
      <w:pPr>
        <w:pStyle w:val="SDMPara"/>
        <w:numPr>
          <w:ilvl w:val="0"/>
          <w:numId w:val="0"/>
        </w:numPr>
        <w:ind w:firstLine="709"/>
        <w:jc w:val="thaiDistribute"/>
        <w:rPr>
          <w:rFonts w:ascii="Browallia New" w:hAnsi="Browallia New" w:cs="Browallia New"/>
          <w:color w:val="000000" w:themeColor="text1"/>
          <w:sz w:val="32"/>
          <w:szCs w:val="32"/>
          <w:lang w:bidi="th-TH"/>
        </w:rPr>
      </w:pPr>
      <w:r w:rsidRPr="00880BC4">
        <w:rPr>
          <w:rFonts w:ascii="Browallia New" w:hAnsi="Browallia New"/>
          <w:color w:val="000000" w:themeColor="text1"/>
          <w:sz w:val="32"/>
          <w:szCs w:val="32"/>
          <w:lang w:val="en-US"/>
        </w:rPr>
        <w:t>Baseline GHG emissions consider only carbon dioxide</w:t>
      </w:r>
      <w:r>
        <w:rPr>
          <w:rFonts w:ascii="Browallia New" w:hAnsi="Browallia New" w:cs="Browallia New" w:hint="cs"/>
          <w:color w:val="000000" w:themeColor="text1"/>
          <w:sz w:val="32"/>
          <w:szCs w:val="32"/>
          <w:cs/>
          <w:lang w:bidi="th-TH"/>
        </w:rPr>
        <w:t xml:space="preserve"> </w:t>
      </w:r>
      <w:r>
        <w:rPr>
          <w:rFonts w:ascii="Browallia New" w:hAnsi="Browallia New" w:cs="Browallia New"/>
          <w:color w:val="000000" w:themeColor="text1"/>
          <w:sz w:val="32"/>
          <w:szCs w:val="32"/>
          <w:lang w:val="en-US" w:bidi="th-TH"/>
        </w:rPr>
        <w:t>(CO</w:t>
      </w:r>
      <w:r>
        <w:rPr>
          <w:rFonts w:ascii="Browallia New" w:hAnsi="Browallia New" w:cs="Browallia New"/>
          <w:color w:val="000000" w:themeColor="text1"/>
          <w:sz w:val="32"/>
          <w:szCs w:val="32"/>
          <w:vertAlign w:val="subscript"/>
          <w:lang w:val="en-US" w:bidi="th-TH"/>
        </w:rPr>
        <w:t>2</w:t>
      </w:r>
      <w:r>
        <w:rPr>
          <w:rFonts w:ascii="Browallia New" w:hAnsi="Browallia New" w:cs="Browallia New"/>
          <w:color w:val="000000" w:themeColor="text1"/>
          <w:sz w:val="32"/>
          <w:szCs w:val="32"/>
          <w:lang w:val="en-US" w:bidi="th-TH"/>
        </w:rPr>
        <w:t xml:space="preserve">) </w:t>
      </w:r>
      <w:r w:rsidRPr="00880BC4">
        <w:rPr>
          <w:rFonts w:ascii="Browallia New" w:hAnsi="Browallia New"/>
          <w:color w:val="000000" w:themeColor="text1"/>
          <w:sz w:val="32"/>
          <w:szCs w:val="32"/>
          <w:lang w:val="en-US"/>
        </w:rPr>
        <w:t xml:space="preserve">emissions from thermal energy production using natural gas, which is displaced by the thermal energy generated by the project. </w:t>
      </w:r>
      <w:r w:rsidRPr="00A435D8">
        <w:rPr>
          <w:rFonts w:ascii="Browallia New" w:hAnsi="Browallia New"/>
          <w:color w:val="000000" w:themeColor="text1"/>
          <w:sz w:val="32"/>
          <w:szCs w:val="32"/>
          <w:lang w:val="en-US"/>
        </w:rPr>
        <w:t>The baseline emission</w:t>
      </w:r>
      <w:r w:rsidR="00A435D8">
        <w:rPr>
          <w:rFonts w:ascii="Browallia New" w:hAnsi="Browallia New"/>
          <w:color w:val="000000" w:themeColor="text1"/>
          <w:sz w:val="32"/>
          <w:szCs w:val="32"/>
          <w:lang w:val="en-US"/>
        </w:rPr>
        <w:t xml:space="preserve"> is </w:t>
      </w:r>
      <w:r w:rsidR="00A435D8" w:rsidRPr="00A435D8">
        <w:rPr>
          <w:rFonts w:ascii="Browallia New" w:hAnsi="Browallia New"/>
          <w:color w:val="000000" w:themeColor="text1"/>
          <w:sz w:val="32"/>
          <w:szCs w:val="32"/>
          <w:lang w:val="en-US"/>
        </w:rPr>
        <w:t>calculated</w:t>
      </w:r>
      <w:r w:rsidRPr="00A435D8">
        <w:rPr>
          <w:rFonts w:ascii="Browallia New" w:hAnsi="Browallia New"/>
          <w:color w:val="000000" w:themeColor="text1"/>
          <w:sz w:val="32"/>
          <w:szCs w:val="32"/>
          <w:lang w:val="en-US"/>
        </w:rPr>
        <w:t xml:space="preserve"> using the following formula:</w:t>
      </w:r>
    </w:p>
    <w:p w14:paraId="63814B7B" w14:textId="77777777" w:rsidR="00357B9A" w:rsidRDefault="00357B9A">
      <w:pPr>
        <w:spacing w:before="0" w:after="0" w:line="240" w:lineRule="auto"/>
        <w:ind w:left="0"/>
        <w:jc w:val="thaiDistribute"/>
        <w:rPr>
          <w:rFonts w:ascii="Browallia New" w:hAnsi="Browallia New" w:cs="Browallia New"/>
          <w:color w:val="000000" w:themeColor="text1"/>
        </w:rPr>
      </w:pPr>
    </w:p>
    <w:tbl>
      <w:tblPr>
        <w:tblStyle w:val="TableGrid"/>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357B9A" w14:paraId="63814B7D" w14:textId="77777777">
        <w:tc>
          <w:tcPr>
            <w:tcW w:w="8647" w:type="dxa"/>
          </w:tcPr>
          <w:p w14:paraId="63814B7C" w14:textId="77777777" w:rsidR="00357B9A" w:rsidRDefault="006240AF">
            <w:pPr>
              <w:tabs>
                <w:tab w:val="right" w:pos="8422"/>
              </w:tabs>
              <w:spacing w:before="0"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t>BE</w:t>
            </w:r>
            <w:r>
              <w:rPr>
                <w:rFonts w:ascii="Browallia New" w:hAnsi="Browallia New" w:cs="Browallia New"/>
                <w:b/>
                <w:bCs/>
                <w:color w:val="000000" w:themeColor="text1"/>
                <w:vertAlign w:val="subscript"/>
              </w:rPr>
              <w:t>y</w:t>
            </w:r>
            <w:r>
              <w:rPr>
                <w:rFonts w:ascii="Browallia New" w:hAnsi="Browallia New" w:cs="Browallia New"/>
                <w:b/>
                <w:bCs/>
                <w:color w:val="000000" w:themeColor="text1"/>
              </w:rPr>
              <w:t xml:space="preserve"> </w:t>
            </w:r>
            <w:r>
              <w:rPr>
                <w:rFonts w:ascii="Browallia New" w:hAnsi="Browallia New" w:cs="Browallia New" w:hint="cs"/>
                <w:b/>
                <w:bCs/>
                <w:color w:val="000000" w:themeColor="text1"/>
                <w:cs/>
              </w:rPr>
              <w:t xml:space="preserve">  </w:t>
            </w:r>
            <w:r>
              <w:rPr>
                <w:rFonts w:ascii="Browallia New" w:hAnsi="Browallia New" w:cs="Browallia New"/>
                <w:b/>
                <w:bCs/>
                <w:color w:val="000000" w:themeColor="text1"/>
              </w:rPr>
              <w:t>=</w:t>
            </w:r>
            <w:r>
              <w:rPr>
                <w:rFonts w:ascii="Browallia New" w:hAnsi="Browallia New" w:cs="Browallia New" w:hint="cs"/>
                <w:b/>
                <w:bCs/>
                <w:color w:val="000000" w:themeColor="text1"/>
                <w:cs/>
              </w:rPr>
              <w:t xml:space="preserve">  </w:t>
            </w:r>
            <w:r>
              <w:rPr>
                <w:rFonts w:ascii="Browallia New" w:hAnsi="Browallia New" w:cs="Browallia New"/>
                <w:b/>
                <w:bCs/>
                <w:color w:val="000000" w:themeColor="text1"/>
              </w:rPr>
              <w:t xml:space="preserve"> BE</w:t>
            </w:r>
            <w:r>
              <w:rPr>
                <w:rFonts w:ascii="Browallia New" w:hAnsi="Browallia New" w:cs="Browallia New"/>
                <w:b/>
                <w:bCs/>
                <w:color w:val="000000" w:themeColor="text1"/>
                <w:vertAlign w:val="subscript"/>
              </w:rPr>
              <w:t>CO2,y</w:t>
            </w:r>
            <w:r>
              <w:rPr>
                <w:rFonts w:ascii="Browallia New" w:hAnsi="Browallia New" w:cs="Browallia New"/>
                <w:b/>
                <w:bCs/>
                <w:color w:val="000000" w:themeColor="text1"/>
              </w:rPr>
              <w:tab/>
            </w:r>
            <w:r>
              <w:rPr>
                <w:rFonts w:ascii="Browallia New" w:hAnsi="Browallia New" w:hint="cs"/>
                <w:color w:val="000000" w:themeColor="text1"/>
                <w:lang w:val="th-TH"/>
              </w:rPr>
              <w:t>Equation</w:t>
            </w:r>
            <w:r>
              <w:rPr>
                <w:rFonts w:ascii="Browallia New" w:hAnsi="Browallia New" w:cs="Browallia New" w:hint="cs"/>
                <w:color w:val="000000" w:themeColor="text1"/>
                <w:cs/>
                <w:lang w:val="th-TH"/>
              </w:rPr>
              <w:t xml:space="preserve"> </w:t>
            </w:r>
            <w:r>
              <w:rPr>
                <w:rFonts w:ascii="Browallia New" w:hAnsi="Browallia New" w:cs="Browallia New" w:hint="cs"/>
                <w:color w:val="000000" w:themeColor="text1"/>
                <w:cs/>
              </w:rPr>
              <w:t>(</w:t>
            </w:r>
            <w:r>
              <w:rPr>
                <w:rFonts w:ascii="Browallia New" w:hAnsi="Browallia New" w:cs="Browallia New"/>
                <w:color w:val="000000" w:themeColor="text1"/>
              </w:rPr>
              <w:t>1)</w:t>
            </w:r>
          </w:p>
        </w:tc>
      </w:tr>
    </w:tbl>
    <w:p w14:paraId="63814B7E" w14:textId="72410238" w:rsidR="00357B9A" w:rsidRPr="00A435D8" w:rsidRDefault="00A435D8">
      <w:pPr>
        <w:pStyle w:val="SDMMethCaptionEquationParametersTable"/>
        <w:ind w:hanging="1956"/>
        <w:rPr>
          <w:rFonts w:ascii="Browallia New" w:hAnsi="Browallia New" w:cs="Browallia New"/>
          <w:color w:val="000000" w:themeColor="text1"/>
          <w:sz w:val="32"/>
          <w:szCs w:val="32"/>
          <w:lang w:val="en-US"/>
        </w:rPr>
      </w:pPr>
      <w:r w:rsidRPr="00A435D8">
        <w:rPr>
          <w:rFonts w:ascii="Browallia New" w:hAnsi="Browallia New" w:cs="Browallia New"/>
          <w:color w:val="000000" w:themeColor="text1"/>
          <w:sz w:val="32"/>
          <w:szCs w:val="32"/>
          <w:lang w:val="en-US" w:bidi="th-TH"/>
        </w:rPr>
        <w:t>Where</w:t>
      </w:r>
    </w:p>
    <w:tbl>
      <w:tblPr>
        <w:tblStyle w:val="SDMMethTableEquationParameters"/>
        <w:tblW w:w="9072" w:type="dxa"/>
        <w:tblLook w:val="04A0" w:firstRow="1" w:lastRow="0" w:firstColumn="1" w:lastColumn="0" w:noHBand="0" w:noVBand="1"/>
      </w:tblPr>
      <w:tblGrid>
        <w:gridCol w:w="1134"/>
        <w:gridCol w:w="345"/>
        <w:gridCol w:w="7593"/>
      </w:tblGrid>
      <w:tr w:rsidR="00357B9A" w14:paraId="63814B82" w14:textId="77777777">
        <w:tc>
          <w:tcPr>
            <w:tcW w:w="1134" w:type="dxa"/>
            <w:vAlign w:val="top"/>
          </w:tcPr>
          <w:p w14:paraId="63814B7F" w14:textId="77777777" w:rsidR="00357B9A" w:rsidRDefault="006240AF">
            <w:pPr>
              <w:pStyle w:val="SDMTableBoxParaNotNumbered"/>
              <w:jc w:val="thaiDistribute"/>
              <w:rPr>
                <w:rFonts w:ascii="Browallia New" w:hAnsi="Browallia New" w:cs="Browallia New"/>
                <w:color w:val="000000" w:themeColor="text1"/>
                <w:sz w:val="32"/>
                <w:szCs w:val="32"/>
              </w:rPr>
            </w:pPr>
            <w:r>
              <w:rPr>
                <w:rFonts w:ascii="Browallia New" w:hAnsi="Browallia New" w:cs="Browallia New"/>
                <w:color w:val="000000" w:themeColor="text1"/>
                <w:sz w:val="32"/>
                <w:szCs w:val="32"/>
              </w:rPr>
              <w:t>BE</w:t>
            </w:r>
            <w:r>
              <w:rPr>
                <w:rFonts w:ascii="Browallia New" w:hAnsi="Browallia New" w:cs="Browallia New"/>
                <w:color w:val="000000" w:themeColor="text1"/>
                <w:sz w:val="32"/>
                <w:szCs w:val="32"/>
                <w:vertAlign w:val="subscript"/>
              </w:rPr>
              <w:t>y</w:t>
            </w:r>
          </w:p>
        </w:tc>
        <w:tc>
          <w:tcPr>
            <w:tcW w:w="345" w:type="dxa"/>
            <w:vAlign w:val="top"/>
          </w:tcPr>
          <w:p w14:paraId="63814B80"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593" w:type="dxa"/>
            <w:vAlign w:val="top"/>
          </w:tcPr>
          <w:p w14:paraId="63814B81" w14:textId="3F57FED7" w:rsidR="00357B9A" w:rsidRDefault="00116909">
            <w:pPr>
              <w:pStyle w:val="SDMTableBoxParaNotNumbered"/>
              <w:rPr>
                <w:rFonts w:ascii="Browallia New" w:hAnsi="Browallia New" w:cs="Browallia New"/>
                <w:color w:val="000000" w:themeColor="text1"/>
                <w:sz w:val="32"/>
                <w:szCs w:val="32"/>
                <w:lang w:bidi="th"/>
              </w:rPr>
            </w:pPr>
            <w:r w:rsidRPr="00116909">
              <w:rPr>
                <w:rFonts w:ascii="Browallia New" w:hAnsi="Browallia New"/>
                <w:color w:val="000000" w:themeColor="text1"/>
                <w:sz w:val="32"/>
                <w:szCs w:val="32"/>
                <w:lang w:val="en-US"/>
              </w:rPr>
              <w:t>GHG emissions from the baseline scenario in year</w:t>
            </w:r>
            <w:r w:rsidRPr="00116909">
              <w:rPr>
                <w:rFonts w:ascii="Browallia New" w:hAnsi="Browallia New" w:hint="cs"/>
                <w:color w:val="000000" w:themeColor="text1"/>
                <w:sz w:val="32"/>
                <w:szCs w:val="32"/>
                <w:cs/>
                <w:lang w:val="en-US"/>
              </w:rPr>
              <w:t xml:space="preserve"> </w:t>
            </w:r>
            <w:r w:rsidRPr="00116909">
              <w:rPr>
                <w:rFonts w:ascii="Browallia New" w:hAnsi="Browallia New"/>
                <w:color w:val="000000" w:themeColor="text1"/>
                <w:sz w:val="32"/>
                <w:szCs w:val="32"/>
                <w:lang w:val="en-US"/>
              </w:rPr>
              <w:t>y</w:t>
            </w:r>
            <w:r w:rsidR="006240AF" w:rsidRPr="00116909">
              <w:rPr>
                <w:rFonts w:ascii="Browallia New" w:hAnsi="Browallia New"/>
                <w:color w:val="000000" w:themeColor="text1"/>
                <w:sz w:val="32"/>
                <w:szCs w:val="32"/>
                <w:cs/>
                <w:lang w:val="en-US" w:bidi="th"/>
              </w:rPr>
              <w:t xml:space="preserve"> </w:t>
            </w:r>
            <w:r w:rsidR="006240AF" w:rsidRPr="00F505EC">
              <w:rPr>
                <w:rFonts w:ascii="Browallia New" w:hAnsi="Browallia New" w:cs="Browallia New"/>
                <w:color w:val="000000" w:themeColor="text1"/>
                <w:sz w:val="32"/>
                <w:szCs w:val="32"/>
                <w:cs/>
                <w:lang w:bidi="th"/>
              </w:rPr>
              <w:t>(</w:t>
            </w:r>
            <w:r w:rsidR="006240AF">
              <w:rPr>
                <w:rFonts w:ascii="Browallia New" w:hAnsi="Browallia New" w:cs="Browallia New"/>
                <w:color w:val="000000" w:themeColor="text1"/>
                <w:sz w:val="32"/>
                <w:szCs w:val="32"/>
                <w:cs/>
                <w:lang w:bidi="th"/>
              </w:rPr>
              <w:t>tCO</w:t>
            </w:r>
            <w:r w:rsidR="006240AF">
              <w:rPr>
                <w:rFonts w:ascii="Browallia New" w:hAnsi="Browallia New" w:cs="Browallia New"/>
                <w:color w:val="000000" w:themeColor="text1"/>
                <w:sz w:val="32"/>
                <w:szCs w:val="32"/>
                <w:vertAlign w:val="subscript"/>
                <w:cs/>
                <w:lang w:bidi="th"/>
              </w:rPr>
              <w:t>2</w:t>
            </w:r>
            <w:r w:rsidR="006240AF">
              <w:rPr>
                <w:rFonts w:ascii="Browallia New" w:hAnsi="Browallia New" w:cs="Browallia New"/>
                <w:color w:val="000000" w:themeColor="text1"/>
                <w:sz w:val="32"/>
                <w:szCs w:val="32"/>
                <w:lang w:val="en-US" w:bidi="th"/>
              </w:rPr>
              <w:t>/year</w:t>
            </w:r>
            <w:r w:rsidR="006240AF">
              <w:rPr>
                <w:rFonts w:ascii="Browallia New" w:hAnsi="Browallia New" w:cs="Browallia New"/>
                <w:color w:val="000000" w:themeColor="text1"/>
                <w:sz w:val="32"/>
                <w:szCs w:val="32"/>
                <w:cs/>
                <w:lang w:bidi="th"/>
              </w:rPr>
              <w:t>)</w:t>
            </w:r>
          </w:p>
        </w:tc>
      </w:tr>
      <w:tr w:rsidR="00357B9A" w14:paraId="63814B86" w14:textId="77777777">
        <w:tc>
          <w:tcPr>
            <w:tcW w:w="1134" w:type="dxa"/>
            <w:vAlign w:val="top"/>
          </w:tcPr>
          <w:p w14:paraId="63814B83"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t>BE</w:t>
            </w:r>
            <w:r>
              <w:rPr>
                <w:rFonts w:ascii="Browallia New" w:hAnsi="Browallia New" w:cs="Browallia New"/>
                <w:color w:val="000000" w:themeColor="text1"/>
                <w:sz w:val="32"/>
                <w:szCs w:val="32"/>
                <w:vertAlign w:val="subscript"/>
                <w:lang w:val="en-US"/>
              </w:rPr>
              <w:t>CO2,y</w:t>
            </w:r>
          </w:p>
        </w:tc>
        <w:tc>
          <w:tcPr>
            <w:tcW w:w="345" w:type="dxa"/>
            <w:vAlign w:val="top"/>
          </w:tcPr>
          <w:p w14:paraId="63814B84"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593" w:type="dxa"/>
            <w:vAlign w:val="top"/>
          </w:tcPr>
          <w:p w14:paraId="63814B85" w14:textId="77777777" w:rsidR="00357B9A" w:rsidRDefault="006240AF">
            <w:pPr>
              <w:pStyle w:val="SDMTableBoxParaNotNumbered"/>
              <w:rPr>
                <w:rFonts w:ascii="Browallia New" w:hAnsi="Browallia New" w:cs="Browallia New"/>
                <w:color w:val="000000" w:themeColor="text1"/>
                <w:sz w:val="32"/>
                <w:szCs w:val="32"/>
                <w:lang w:bidi="th"/>
              </w:rPr>
            </w:pPr>
            <w:r>
              <w:rPr>
                <w:rFonts w:ascii="Browallia New" w:hAnsi="Browallia New"/>
                <w:color w:val="000000" w:themeColor="text1"/>
                <w:sz w:val="32"/>
                <w:szCs w:val="32"/>
                <w:lang w:val="en-US"/>
              </w:rPr>
              <w:t>GHG</w:t>
            </w:r>
            <w:r w:rsidRPr="00880BC4">
              <w:rPr>
                <w:rFonts w:ascii="Browallia New" w:hAnsi="Browallia New" w:hint="cs"/>
                <w:color w:val="000000" w:themeColor="text1"/>
                <w:sz w:val="32"/>
                <w:szCs w:val="32"/>
                <w:lang w:val="en-US"/>
              </w:rPr>
              <w:t xml:space="preserve"> emissions from fossil fuel use displaced by the renewable energy-based thermal energy generation system in year</w:t>
            </w:r>
            <w:r>
              <w:rPr>
                <w:rFonts w:ascii="Browallia New" w:hAnsi="Browallia New" w:cs="Browallia New"/>
                <w:color w:val="000000" w:themeColor="text1"/>
                <w:sz w:val="32"/>
                <w:szCs w:val="32"/>
                <w:cs/>
                <w:lang w:val="th-TH" w:bidi="th-TH"/>
              </w:rPr>
              <w:t xml:space="preserve"> </w:t>
            </w:r>
            <w:r>
              <w:rPr>
                <w:rFonts w:ascii="Browallia New" w:hAnsi="Browallia New" w:cs="Browallia New"/>
                <w:color w:val="000000" w:themeColor="text1"/>
                <w:sz w:val="32"/>
                <w:szCs w:val="32"/>
                <w:cs/>
                <w:lang w:bidi="th"/>
              </w:rPr>
              <w:t>y (tCO</w:t>
            </w:r>
            <w:r>
              <w:rPr>
                <w:rFonts w:ascii="Browallia New" w:hAnsi="Browallia New" w:cs="Browallia New"/>
                <w:color w:val="000000" w:themeColor="text1"/>
                <w:sz w:val="32"/>
                <w:szCs w:val="32"/>
                <w:vertAlign w:val="subscript"/>
                <w:cs/>
                <w:lang w:bidi="th"/>
              </w:rPr>
              <w:t>2</w:t>
            </w:r>
            <w:r>
              <w:rPr>
                <w:rFonts w:ascii="Browallia New" w:hAnsi="Browallia New" w:cs="Browallia New"/>
                <w:color w:val="000000" w:themeColor="text1"/>
                <w:sz w:val="32"/>
                <w:szCs w:val="32"/>
                <w:lang w:val="en-US" w:bidi="th"/>
              </w:rPr>
              <w:t>/year</w:t>
            </w:r>
            <w:r>
              <w:rPr>
                <w:rFonts w:ascii="Browallia New" w:hAnsi="Browallia New" w:cs="Browallia New"/>
                <w:color w:val="000000" w:themeColor="text1"/>
                <w:sz w:val="32"/>
                <w:szCs w:val="32"/>
                <w:cs/>
                <w:lang w:bidi="th"/>
              </w:rPr>
              <w:t>)</w:t>
            </w:r>
          </w:p>
        </w:tc>
      </w:tr>
    </w:tbl>
    <w:p w14:paraId="63814B87" w14:textId="77777777" w:rsidR="00357B9A" w:rsidRDefault="006240AF">
      <w:pPr>
        <w:tabs>
          <w:tab w:val="left" w:pos="426"/>
        </w:tabs>
        <w:spacing w:before="240" w:after="120" w:line="240" w:lineRule="auto"/>
        <w:ind w:left="426" w:hanging="426"/>
        <w:jc w:val="thaiDistribute"/>
        <w:rPr>
          <w:rFonts w:ascii="Browallia New" w:hAnsi="Browallia New" w:cs="Browallia New"/>
          <w:b/>
          <w:bCs/>
          <w:color w:val="000000" w:themeColor="text1"/>
        </w:rPr>
      </w:pPr>
      <w:r>
        <w:rPr>
          <w:rFonts w:ascii="Browallia New" w:hAnsi="Browallia New" w:cs="Browallia New"/>
          <w:b/>
          <w:bCs/>
          <w:color w:val="000000" w:themeColor="text1"/>
        </w:rPr>
        <w:t>5.1</w:t>
      </w:r>
      <w:r>
        <w:rPr>
          <w:rFonts w:ascii="Browallia New" w:hAnsi="Browallia New" w:cs="Browallia New"/>
          <w:b/>
          <w:bCs/>
          <w:color w:val="000000" w:themeColor="text1"/>
          <w:cs/>
        </w:rPr>
        <w:tab/>
      </w:r>
      <w:r>
        <w:rPr>
          <w:rFonts w:ascii="Browallia New" w:hAnsi="Browallia New"/>
          <w:b/>
          <w:bCs/>
          <w:color w:val="000000" w:themeColor="text1"/>
        </w:rPr>
        <w:t>GHG</w:t>
      </w:r>
      <w:r w:rsidRPr="00880BC4">
        <w:rPr>
          <w:rFonts w:ascii="Browallia New" w:hAnsi="Browallia New" w:hint="cs"/>
          <w:b/>
          <w:bCs/>
          <w:color w:val="000000" w:themeColor="text1"/>
        </w:rPr>
        <w:t xml:space="preserve"> emissions from fossil fuel use displaced by the renewable energy-based thermal energy generation system</w:t>
      </w:r>
    </w:p>
    <w:p w14:paraId="63814B88" w14:textId="50E2998C" w:rsidR="00357B9A" w:rsidRDefault="006240AF">
      <w:pPr>
        <w:pStyle w:val="SDMPara"/>
        <w:numPr>
          <w:ilvl w:val="0"/>
          <w:numId w:val="0"/>
        </w:numPr>
        <w:ind w:firstLine="709"/>
        <w:jc w:val="thaiDistribute"/>
        <w:rPr>
          <w:rFonts w:ascii="Browallia New" w:hAnsi="Browallia New" w:cs="Browallia New"/>
          <w:color w:val="000000" w:themeColor="text1"/>
          <w:sz w:val="32"/>
          <w:szCs w:val="32"/>
          <w:lang w:bidi="th-TH"/>
        </w:rPr>
      </w:pPr>
      <w:r w:rsidRPr="00880BC4">
        <w:rPr>
          <w:rFonts w:ascii="Browallia New" w:hAnsi="Browallia New"/>
          <w:color w:val="000000" w:themeColor="text1"/>
          <w:sz w:val="32"/>
          <w:szCs w:val="32"/>
          <w:lang w:val="en-US"/>
        </w:rPr>
        <w:t xml:space="preserve">The </w:t>
      </w:r>
      <w:r>
        <w:rPr>
          <w:rFonts w:ascii="Browallia New" w:hAnsi="Browallia New"/>
          <w:color w:val="000000" w:themeColor="text1"/>
          <w:sz w:val="32"/>
          <w:szCs w:val="32"/>
          <w:lang w:val="en-US"/>
        </w:rPr>
        <w:t>GHG</w:t>
      </w:r>
      <w:r w:rsidRPr="00880BC4">
        <w:rPr>
          <w:rFonts w:ascii="Browallia New" w:hAnsi="Browallia New"/>
          <w:color w:val="000000" w:themeColor="text1"/>
          <w:sz w:val="32"/>
          <w:szCs w:val="32"/>
          <w:lang w:val="en-US"/>
        </w:rPr>
        <w:t xml:space="preserve"> emissions from fossil fuel use displaced by the renewable energy-based thermal energy generation system </w:t>
      </w:r>
      <w:r w:rsidR="00412848">
        <w:rPr>
          <w:rFonts w:ascii="Browallia New" w:hAnsi="Browallia New"/>
          <w:color w:val="000000" w:themeColor="text1"/>
          <w:sz w:val="32"/>
          <w:szCs w:val="32"/>
          <w:lang w:val="en-US"/>
        </w:rPr>
        <w:t>is</w:t>
      </w:r>
      <w:r w:rsidRPr="00880BC4">
        <w:rPr>
          <w:rFonts w:ascii="Browallia New" w:hAnsi="Browallia New"/>
          <w:color w:val="000000" w:themeColor="text1"/>
          <w:sz w:val="32"/>
          <w:szCs w:val="32"/>
          <w:lang w:val="en-US"/>
        </w:rPr>
        <w:t xml:space="preserve"> calculated based on the characteristics of the thermal energy generation system as follows:</w:t>
      </w:r>
    </w:p>
    <w:p w14:paraId="63814B89" w14:textId="496884A3" w:rsidR="00357B9A" w:rsidRDefault="006240AF">
      <w:pPr>
        <w:tabs>
          <w:tab w:val="left" w:pos="567"/>
        </w:tabs>
        <w:spacing w:before="240" w:after="0" w:line="240" w:lineRule="auto"/>
        <w:ind w:left="567" w:hanging="567"/>
        <w:jc w:val="thaiDistribute"/>
        <w:rPr>
          <w:rFonts w:ascii="Browallia New" w:hAnsi="Browallia New" w:cs="Browallia New"/>
          <w:b/>
          <w:bCs/>
          <w:color w:val="000000" w:themeColor="text1"/>
        </w:rPr>
      </w:pPr>
      <w:r>
        <w:rPr>
          <w:rFonts w:ascii="Browallia New" w:hAnsi="Browallia New" w:cs="Browallia New"/>
          <w:b/>
          <w:bCs/>
          <w:color w:val="000000" w:themeColor="text1"/>
        </w:rPr>
        <w:lastRenderedPageBreak/>
        <w:t>5.1.1</w:t>
      </w:r>
      <w:r>
        <w:rPr>
          <w:rFonts w:ascii="Browallia New" w:hAnsi="Browallia New" w:cs="Browallia New"/>
          <w:b/>
          <w:bCs/>
          <w:color w:val="000000" w:themeColor="text1"/>
          <w:cs/>
        </w:rPr>
        <w:tab/>
      </w:r>
      <w:r>
        <w:rPr>
          <w:rFonts w:ascii="Browallia New" w:hAnsi="Browallia New"/>
          <w:b/>
          <w:bCs/>
          <w:color w:val="000000" w:themeColor="text1"/>
        </w:rPr>
        <w:t>GHG</w:t>
      </w:r>
      <w:r w:rsidRPr="00880BC4">
        <w:rPr>
          <w:rFonts w:ascii="Browallia New" w:hAnsi="Browallia New" w:hint="cs"/>
          <w:b/>
          <w:bCs/>
          <w:color w:val="000000" w:themeColor="text1"/>
        </w:rPr>
        <w:t xml:space="preserve"> emissions from fossil fuel use in the project’s thermal energy generation system </w:t>
      </w:r>
      <w:r w:rsidR="00412848">
        <w:rPr>
          <w:rFonts w:ascii="Browallia New" w:hAnsi="Browallia New"/>
          <w:b/>
          <w:bCs/>
          <w:color w:val="000000" w:themeColor="text1"/>
        </w:rPr>
        <w:t xml:space="preserve"> us</w:t>
      </w:r>
      <w:r w:rsidR="006D2D65">
        <w:rPr>
          <w:rFonts w:ascii="Browallia New" w:hAnsi="Browallia New"/>
          <w:b/>
          <w:bCs/>
          <w:color w:val="000000" w:themeColor="text1"/>
        </w:rPr>
        <w:t>ing</w:t>
      </w:r>
      <w:r w:rsidRPr="00880BC4">
        <w:rPr>
          <w:rFonts w:ascii="Browallia New" w:hAnsi="Browallia New" w:hint="cs"/>
          <w:b/>
          <w:bCs/>
          <w:color w:val="000000" w:themeColor="text1"/>
        </w:rPr>
        <w:t xml:space="preserve"> water/steam or other fluids </w:t>
      </w:r>
      <w:r w:rsidR="00412848">
        <w:rPr>
          <w:rFonts w:ascii="Browallia New" w:hAnsi="Browallia New"/>
          <w:b/>
          <w:bCs/>
          <w:color w:val="000000" w:themeColor="text1"/>
        </w:rPr>
        <w:t xml:space="preserve">as </w:t>
      </w:r>
      <w:r w:rsidR="00412848" w:rsidRPr="00880BC4">
        <w:rPr>
          <w:rFonts w:ascii="Browallia New" w:hAnsi="Browallia New" w:hint="cs"/>
          <w:b/>
          <w:bCs/>
          <w:color w:val="000000" w:themeColor="text1"/>
        </w:rPr>
        <w:t>heat</w:t>
      </w:r>
      <w:r w:rsidR="00412848">
        <w:rPr>
          <w:rFonts w:ascii="Browallia New" w:hAnsi="Browallia New"/>
          <w:b/>
          <w:bCs/>
          <w:color w:val="000000" w:themeColor="text1"/>
        </w:rPr>
        <w:t>-</w:t>
      </w:r>
      <w:r w:rsidR="00412848" w:rsidRPr="00880BC4">
        <w:rPr>
          <w:rFonts w:ascii="Browallia New" w:hAnsi="Browallia New" w:hint="cs"/>
          <w:b/>
          <w:bCs/>
          <w:color w:val="000000" w:themeColor="text1"/>
        </w:rPr>
        <w:t>transfer</w:t>
      </w:r>
      <w:r w:rsidR="00412848">
        <w:rPr>
          <w:rFonts w:ascii="Browallia New" w:hAnsi="Browallia New"/>
          <w:b/>
          <w:bCs/>
          <w:color w:val="000000" w:themeColor="text1"/>
        </w:rPr>
        <w:t xml:space="preserve"> medium</w:t>
      </w:r>
    </w:p>
    <w:p w14:paraId="63814B8A" w14:textId="77777777" w:rsidR="00357B9A" w:rsidRDefault="00357B9A">
      <w:pPr>
        <w:spacing w:before="0" w:after="0" w:line="240" w:lineRule="auto"/>
        <w:ind w:left="0"/>
        <w:jc w:val="thaiDistribute"/>
        <w:rPr>
          <w:rFonts w:ascii="Browallia New" w:hAnsi="Browallia New" w:cs="Browallia New"/>
          <w:color w:val="000000" w:themeColor="text1"/>
          <w:sz w:val="18"/>
          <w:szCs w:val="18"/>
          <w:cs/>
        </w:rPr>
      </w:pPr>
    </w:p>
    <w:tbl>
      <w:tblPr>
        <w:tblStyle w:val="SDMMethTableEquation"/>
        <w:tblW w:w="8953" w:type="dxa"/>
        <w:tblInd w:w="137" w:type="dxa"/>
        <w:tblLook w:val="04A0" w:firstRow="1" w:lastRow="0" w:firstColumn="1" w:lastColumn="0" w:noHBand="0" w:noVBand="1"/>
      </w:tblPr>
      <w:tblGrid>
        <w:gridCol w:w="8953"/>
      </w:tblGrid>
      <w:tr w:rsidR="00357B9A" w14:paraId="63814B8C" w14:textId="77777777">
        <w:trPr>
          <w:trHeight w:val="441"/>
        </w:trPr>
        <w:tc>
          <w:tcPr>
            <w:tcW w:w="8953" w:type="dxa"/>
          </w:tcPr>
          <w:p w14:paraId="63814B8B" w14:textId="77777777" w:rsidR="00357B9A" w:rsidRDefault="006240AF">
            <w:pPr>
              <w:tabs>
                <w:tab w:val="right" w:pos="8745"/>
              </w:tabs>
              <w:ind w:left="478" w:right="-195"/>
              <w:rPr>
                <w:rFonts w:ascii="Browallia New" w:eastAsia="Times New Roman" w:hAnsi="Browallia New" w:cs="Browallia New"/>
                <w:b/>
                <w:bCs/>
                <w:color w:val="000000" w:themeColor="text1"/>
                <w:cs/>
              </w:rPr>
            </w:pPr>
            <w:r>
              <w:rPr>
                <w:rFonts w:ascii="Browallia New" w:eastAsia="Times New Roman" w:hAnsi="Browallia New" w:cs="Browallia New"/>
                <w:b/>
                <w:bCs/>
                <w:color w:val="000000" w:themeColor="text1"/>
              </w:rPr>
              <w:t>BE</w:t>
            </w:r>
            <w:r>
              <w:rPr>
                <w:rFonts w:ascii="Browallia New" w:eastAsia="Times New Roman" w:hAnsi="Browallia New" w:cs="Browallia New"/>
                <w:b/>
                <w:bCs/>
                <w:color w:val="000000" w:themeColor="text1"/>
                <w:vertAlign w:val="subscript"/>
              </w:rPr>
              <w:t xml:space="preserve">CO2,y       </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sym w:font="Symbol" w:char="F05B"/>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t>HG</w:t>
            </w:r>
            <w:r>
              <w:rPr>
                <w:rFonts w:ascii="Browallia New" w:eastAsia="Times New Roman" w:hAnsi="Browallia New" w:cs="Browallia New"/>
                <w:b/>
                <w:bCs/>
                <w:color w:val="000000" w:themeColor="text1"/>
                <w:vertAlign w:val="subscript"/>
              </w:rPr>
              <w:t>PJ,y</w:t>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sym w:font="Symbol" w:char="F02F"/>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sym w:font="Symbol" w:char="F068"/>
            </w:r>
            <w:r>
              <w:rPr>
                <w:rFonts w:ascii="Browallia New" w:eastAsia="Times New Roman" w:hAnsi="Browallia New" w:cs="Browallia New"/>
                <w:b/>
                <w:bCs/>
                <w:color w:val="000000" w:themeColor="text1"/>
                <w:vertAlign w:val="subscript"/>
              </w:rPr>
              <w:t>BL</w:t>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sym w:font="Symbol" w:char="F05D"/>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t>x EF</w:t>
            </w:r>
            <w:r>
              <w:rPr>
                <w:rFonts w:ascii="Browallia New" w:eastAsia="Times New Roman" w:hAnsi="Browallia New" w:cs="Browallia New"/>
                <w:b/>
                <w:bCs/>
                <w:color w:val="000000" w:themeColor="text1"/>
                <w:vertAlign w:val="subscript"/>
              </w:rPr>
              <w:t>CO2,NG</w:t>
            </w:r>
            <w:r>
              <w:rPr>
                <w:rFonts w:ascii="Browallia New" w:eastAsia="Times New Roman" w:hAnsi="Browallia New" w:cs="Browallia New" w:hint="cs"/>
                <w:b/>
                <w:bCs/>
                <w:color w:val="000000" w:themeColor="text1"/>
                <w:cs/>
              </w:rPr>
              <w:t xml:space="preserve"> </w:t>
            </w:r>
            <w:r>
              <w:rPr>
                <w:rFonts w:ascii="Browallia New" w:eastAsia="Times New Roman" w:hAnsi="Browallia New" w:cs="Browallia New"/>
                <w:b/>
                <w:bCs/>
                <w:color w:val="000000" w:themeColor="text1"/>
              </w:rPr>
              <w:t>x 10</w:t>
            </w:r>
            <w:r>
              <w:rPr>
                <w:rFonts w:ascii="Browallia New" w:eastAsia="Times New Roman" w:hAnsi="Browallia New" w:cs="Browallia New"/>
                <w:b/>
                <w:bCs/>
                <w:color w:val="000000" w:themeColor="text1"/>
                <w:vertAlign w:val="superscript"/>
              </w:rPr>
              <w:t>-3</w:t>
            </w:r>
            <w:r>
              <w:rPr>
                <w:rFonts w:ascii="Browallia New" w:eastAsia="Times New Roman" w:hAnsi="Browallia New" w:cs="Browallia New"/>
                <w:b/>
                <w:bCs/>
                <w:color w:val="000000" w:themeColor="text1"/>
                <w:rtl/>
                <w:cs/>
              </w:rPr>
              <w:tab/>
            </w:r>
            <w:r w:rsidRPr="00880BC4">
              <w:rPr>
                <w:rFonts w:ascii="Browallia New" w:hAnsi="Browallia New" w:hint="cs"/>
                <w:color w:val="000000" w:themeColor="text1"/>
              </w:rPr>
              <w:t>Equation</w:t>
            </w:r>
            <w:r>
              <w:rPr>
                <w:rFonts w:ascii="Browallia New" w:eastAsia="Times New Roman" w:hAnsi="Browallia New" w:cs="Browallia New" w:hint="cs"/>
                <w:color w:val="000000" w:themeColor="text1"/>
                <w:cs/>
                <w:lang w:val="th-TH"/>
              </w:rPr>
              <w:t xml:space="preserve"> </w:t>
            </w:r>
            <w:r>
              <w:rPr>
                <w:rFonts w:ascii="Browallia New" w:eastAsia="Times New Roman" w:hAnsi="Browallia New" w:cs="Browallia New" w:hint="cs"/>
                <w:color w:val="000000" w:themeColor="text1"/>
                <w:cs/>
              </w:rPr>
              <w:t>(</w:t>
            </w:r>
            <w:r>
              <w:rPr>
                <w:rFonts w:ascii="Browallia New" w:eastAsia="Times New Roman" w:hAnsi="Browallia New" w:cs="Browallia New"/>
                <w:color w:val="000000" w:themeColor="text1"/>
              </w:rPr>
              <w:t>2</w:t>
            </w:r>
            <w:r>
              <w:rPr>
                <w:rFonts w:ascii="Browallia New" w:eastAsia="Times New Roman" w:hAnsi="Browallia New" w:cs="Browallia New" w:hint="cs"/>
                <w:color w:val="000000" w:themeColor="text1"/>
                <w:cs/>
              </w:rPr>
              <w:t>)</w:t>
            </w:r>
          </w:p>
        </w:tc>
      </w:tr>
    </w:tbl>
    <w:p w14:paraId="63814B8D" w14:textId="5450C9A5" w:rsidR="00357B9A" w:rsidRDefault="00157139" w:rsidP="00AE6D59">
      <w:pPr>
        <w:pStyle w:val="SDMMethCaptionEquationParametersTable"/>
        <w:spacing w:before="120"/>
        <w:ind w:left="1958" w:hanging="1958"/>
        <w:rPr>
          <w:rFonts w:ascii="Browallia New" w:hAnsi="Browallia New" w:cs="Browallia New"/>
          <w:b/>
          <w:bCs w:val="0"/>
          <w:color w:val="000000" w:themeColor="text1"/>
          <w:sz w:val="32"/>
          <w:szCs w:val="32"/>
          <w:lang w:val="en-US"/>
        </w:rPr>
      </w:pPr>
      <w:r w:rsidRPr="00A435D8">
        <w:rPr>
          <w:rFonts w:ascii="Browallia New" w:hAnsi="Browallia New" w:cs="Browallia New"/>
          <w:color w:val="000000" w:themeColor="text1"/>
          <w:sz w:val="32"/>
          <w:szCs w:val="32"/>
          <w:lang w:val="en-US" w:bidi="th-TH"/>
        </w:rPr>
        <w:t>Where</w:t>
      </w:r>
    </w:p>
    <w:tbl>
      <w:tblPr>
        <w:tblStyle w:val="SDMMethTableEquationParameters"/>
        <w:tblW w:w="8931" w:type="dxa"/>
        <w:tblLook w:val="04A0" w:firstRow="1" w:lastRow="0" w:firstColumn="1" w:lastColumn="0" w:noHBand="0" w:noVBand="1"/>
      </w:tblPr>
      <w:tblGrid>
        <w:gridCol w:w="1134"/>
        <w:gridCol w:w="345"/>
        <w:gridCol w:w="7452"/>
      </w:tblGrid>
      <w:tr w:rsidR="00357B9A" w14:paraId="63814B91" w14:textId="77777777">
        <w:trPr>
          <w:trHeight w:val="565"/>
        </w:trPr>
        <w:tc>
          <w:tcPr>
            <w:tcW w:w="1134" w:type="dxa"/>
            <w:vAlign w:val="top"/>
          </w:tcPr>
          <w:p w14:paraId="63814B8E"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lang w:val="en-US"/>
              </w:rPr>
              <w:t>HG</w:t>
            </w:r>
            <w:r>
              <w:rPr>
                <w:rFonts w:ascii="Browallia New" w:hAnsi="Browallia New" w:cs="Browallia New"/>
                <w:color w:val="000000" w:themeColor="text1"/>
                <w:sz w:val="32"/>
                <w:szCs w:val="32"/>
                <w:vertAlign w:val="subscript"/>
                <w:lang w:val="en-US"/>
              </w:rPr>
              <w:t>PJ,y</w:t>
            </w:r>
          </w:p>
        </w:tc>
        <w:tc>
          <w:tcPr>
            <w:tcW w:w="345" w:type="dxa"/>
            <w:vAlign w:val="top"/>
          </w:tcPr>
          <w:p w14:paraId="63814B8F"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90"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olor w:val="000000" w:themeColor="text1"/>
                <w:sz w:val="32"/>
                <w:szCs w:val="32"/>
                <w:lang w:val="en-US"/>
              </w:rPr>
              <w:t>N</w:t>
            </w:r>
            <w:r w:rsidRPr="00880BC4">
              <w:rPr>
                <w:rFonts w:ascii="Browallia New" w:hAnsi="Browallia New"/>
                <w:color w:val="000000" w:themeColor="text1"/>
                <w:sz w:val="32"/>
                <w:szCs w:val="32"/>
                <w:lang w:val="en-US"/>
              </w:rPr>
              <w:t>et thermal energy generated by the project’s thermal energy generation system in year</w:t>
            </w:r>
            <w:r>
              <w:rPr>
                <w:rFonts w:ascii="Browallia New" w:hAnsi="Browallia New" w:cs="Browallia New"/>
                <w:color w:val="000000" w:themeColor="text1"/>
                <w:sz w:val="32"/>
                <w:szCs w:val="32"/>
                <w:cs/>
                <w:lang w:val="th-TH" w:bidi="th-TH"/>
              </w:rPr>
              <w:t xml:space="preserve"> </w:t>
            </w:r>
            <w:r>
              <w:rPr>
                <w:rFonts w:ascii="Browallia New" w:hAnsi="Browallia New" w:cs="Browallia New"/>
                <w:color w:val="000000" w:themeColor="text1"/>
                <w:sz w:val="32"/>
                <w:szCs w:val="32"/>
                <w:cs/>
                <w:lang w:bidi="th"/>
              </w:rPr>
              <w:t>y</w:t>
            </w:r>
            <w:r>
              <w:rPr>
                <w:rFonts w:ascii="Browallia New" w:hAnsi="Browallia New" w:cs="Browallia New" w:hint="cs"/>
                <w:color w:val="000000" w:themeColor="text1"/>
                <w:sz w:val="32"/>
                <w:szCs w:val="32"/>
                <w:cs/>
                <w:lang w:bidi="th"/>
              </w:rPr>
              <w:t xml:space="preserve"> </w:t>
            </w:r>
            <w:r>
              <w:rPr>
                <w:rFonts w:ascii="Browallia New" w:hAnsi="Browallia New" w:cs="Browallia New"/>
                <w:color w:val="000000" w:themeColor="text1"/>
                <w:sz w:val="32"/>
                <w:szCs w:val="32"/>
                <w:cs/>
                <w:lang w:bidi="th"/>
              </w:rPr>
              <w:t>(TJ</w:t>
            </w:r>
            <w:r>
              <w:rPr>
                <w:rFonts w:ascii="Browallia New" w:hAnsi="Browallia New" w:cs="Browallia New"/>
                <w:color w:val="000000" w:themeColor="text1"/>
                <w:sz w:val="32"/>
                <w:szCs w:val="32"/>
                <w:lang w:val="en-US" w:bidi="th"/>
              </w:rPr>
              <w:t>/year</w:t>
            </w:r>
            <w:r>
              <w:rPr>
                <w:rFonts w:ascii="Browallia New" w:hAnsi="Browallia New" w:cs="Browallia New"/>
                <w:color w:val="000000" w:themeColor="text1"/>
                <w:sz w:val="32"/>
                <w:szCs w:val="32"/>
                <w:cs/>
                <w:lang w:bidi="th"/>
              </w:rPr>
              <w:t>)</w:t>
            </w:r>
          </w:p>
        </w:tc>
      </w:tr>
      <w:tr w:rsidR="00357B9A" w14:paraId="63814B95" w14:textId="77777777">
        <w:trPr>
          <w:trHeight w:val="806"/>
        </w:trPr>
        <w:tc>
          <w:tcPr>
            <w:tcW w:w="1134" w:type="dxa"/>
            <w:vAlign w:val="top"/>
          </w:tcPr>
          <w:p w14:paraId="63814B92"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t>EF</w:t>
            </w:r>
            <w:r>
              <w:rPr>
                <w:rFonts w:ascii="Browallia New" w:hAnsi="Browallia New" w:cs="Browallia New"/>
                <w:color w:val="000000" w:themeColor="text1"/>
                <w:sz w:val="32"/>
                <w:szCs w:val="32"/>
                <w:vertAlign w:val="subscript"/>
              </w:rPr>
              <w:t>CO2,NG</w:t>
            </w:r>
          </w:p>
        </w:tc>
        <w:tc>
          <w:tcPr>
            <w:tcW w:w="345" w:type="dxa"/>
            <w:vAlign w:val="top"/>
          </w:tcPr>
          <w:p w14:paraId="63814B93"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94"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lang w:val="en-US" w:bidi="th-TH"/>
              </w:rPr>
              <w:t>CO</w:t>
            </w:r>
            <w:r>
              <w:rPr>
                <w:rFonts w:ascii="Browallia New" w:hAnsi="Browallia New" w:cs="Browallia New"/>
                <w:color w:val="000000" w:themeColor="text1"/>
                <w:sz w:val="32"/>
                <w:szCs w:val="32"/>
                <w:vertAlign w:val="subscript"/>
                <w:lang w:val="en-US" w:bidi="th-TH"/>
              </w:rPr>
              <w:t>2</w:t>
            </w:r>
            <w:r>
              <w:rPr>
                <w:rFonts w:ascii="Browallia New" w:hAnsi="Browallia New" w:cs="Browallia New"/>
                <w:color w:val="000000" w:themeColor="text1"/>
                <w:sz w:val="32"/>
                <w:szCs w:val="32"/>
                <w:lang w:val="en-US" w:bidi="th-TH"/>
              </w:rPr>
              <w:t xml:space="preserve"> </w:t>
            </w:r>
            <w:r w:rsidRPr="00880BC4">
              <w:rPr>
                <w:rFonts w:ascii="Browallia New" w:hAnsi="Browallia New" w:hint="cs"/>
                <w:color w:val="000000" w:themeColor="text1"/>
                <w:sz w:val="32"/>
                <w:szCs w:val="32"/>
                <w:lang w:val="en-US"/>
              </w:rPr>
              <w:t>emission factor for natural gas combustion</w:t>
            </w:r>
            <w:r>
              <w:rPr>
                <w:rFonts w:ascii="Browallia New" w:hAnsi="Browallia New" w:cs="Browallia New"/>
                <w:color w:val="000000" w:themeColor="text1"/>
                <w:sz w:val="32"/>
                <w:szCs w:val="32"/>
                <w:cs/>
                <w:lang w:bidi="th"/>
              </w:rPr>
              <w:t xml:space="preserve"> (</w:t>
            </w:r>
            <w:r>
              <w:rPr>
                <w:rFonts w:ascii="Browallia New" w:hAnsi="Browallia New" w:cs="Browallia New"/>
                <w:color w:val="000000" w:themeColor="text1"/>
                <w:sz w:val="32"/>
                <w:szCs w:val="32"/>
                <w:lang w:bidi="th"/>
              </w:rPr>
              <w:t>kg</w:t>
            </w:r>
            <w:r>
              <w:rPr>
                <w:rFonts w:ascii="Browallia New" w:hAnsi="Browallia New" w:cs="Browallia New"/>
                <w:color w:val="000000" w:themeColor="text1"/>
                <w:sz w:val="32"/>
                <w:szCs w:val="32"/>
                <w:cs/>
                <w:lang w:bidi="th"/>
              </w:rPr>
              <w:t>CO</w:t>
            </w:r>
            <w:r>
              <w:rPr>
                <w:rFonts w:ascii="Browallia New" w:hAnsi="Browallia New" w:cs="Browallia New"/>
                <w:color w:val="000000" w:themeColor="text1"/>
                <w:sz w:val="32"/>
                <w:szCs w:val="32"/>
                <w:vertAlign w:val="subscript"/>
                <w:cs/>
                <w:lang w:bidi="th"/>
              </w:rPr>
              <w:t>2</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bidi="th"/>
              </w:rPr>
              <w:t>T</w:t>
            </w:r>
            <w:r>
              <w:rPr>
                <w:rFonts w:ascii="Browallia New" w:hAnsi="Browallia New" w:cs="Browallia New"/>
                <w:color w:val="000000" w:themeColor="text1"/>
                <w:sz w:val="32"/>
                <w:szCs w:val="32"/>
                <w:cs/>
                <w:lang w:bidi="th"/>
              </w:rPr>
              <w:t>J)</w:t>
            </w:r>
            <w:r>
              <w:rPr>
                <w:rFonts w:ascii="Browallia New" w:hAnsi="Browallia New" w:cs="Browallia New"/>
                <w:color w:val="000000" w:themeColor="text1"/>
                <w:sz w:val="32"/>
                <w:szCs w:val="32"/>
                <w:lang w:bidi="th"/>
              </w:rPr>
              <w:t xml:space="preserve"> </w:t>
            </w:r>
            <w:r w:rsidRPr="00880BC4">
              <w:rPr>
                <w:rFonts w:ascii="Browallia New" w:hAnsi="Browallia New" w:hint="cs"/>
                <w:color w:val="000000" w:themeColor="text1"/>
                <w:sz w:val="32"/>
                <w:szCs w:val="32"/>
                <w:lang w:val="en-US"/>
              </w:rPr>
              <w:t>equal to</w:t>
            </w:r>
            <w:r>
              <w:rPr>
                <w:rFonts w:ascii="Browallia New" w:hAnsi="Browallia New" w:cs="Browallia New" w:hint="cs"/>
                <w:color w:val="000000" w:themeColor="text1"/>
                <w:sz w:val="32"/>
                <w:szCs w:val="32"/>
                <w:cs/>
                <w:lang w:val="th-TH" w:bidi="th-TH"/>
              </w:rPr>
              <w:t xml:space="preserve"> </w:t>
            </w:r>
            <w:r>
              <w:rPr>
                <w:rFonts w:ascii="Browallia New" w:hAnsi="Browallia New" w:cs="Browallia New"/>
                <w:color w:val="000000" w:themeColor="text1"/>
                <w:sz w:val="32"/>
                <w:szCs w:val="32"/>
                <w:lang w:bidi="th-TH"/>
              </w:rPr>
              <w:t>56,100 kg</w:t>
            </w:r>
            <w:r>
              <w:rPr>
                <w:rFonts w:ascii="Browallia New" w:hAnsi="Browallia New" w:cs="Browallia New"/>
                <w:color w:val="000000" w:themeColor="text1"/>
                <w:sz w:val="32"/>
                <w:szCs w:val="32"/>
                <w:cs/>
                <w:lang w:bidi="th"/>
              </w:rPr>
              <w:t>CO</w:t>
            </w:r>
            <w:r>
              <w:rPr>
                <w:rFonts w:ascii="Browallia New" w:hAnsi="Browallia New" w:cs="Browallia New"/>
                <w:color w:val="000000" w:themeColor="text1"/>
                <w:sz w:val="32"/>
                <w:szCs w:val="32"/>
                <w:vertAlign w:val="subscript"/>
                <w:cs/>
                <w:lang w:bidi="th"/>
              </w:rPr>
              <w:t>2</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bidi="th"/>
              </w:rPr>
              <w:t>T</w:t>
            </w:r>
            <w:r>
              <w:rPr>
                <w:rFonts w:ascii="Browallia New" w:hAnsi="Browallia New" w:cs="Browallia New"/>
                <w:color w:val="000000" w:themeColor="text1"/>
                <w:sz w:val="32"/>
                <w:szCs w:val="32"/>
                <w:cs/>
                <w:lang w:bidi="th"/>
              </w:rPr>
              <w:t>J</w:t>
            </w:r>
          </w:p>
        </w:tc>
      </w:tr>
      <w:tr w:rsidR="00357B9A" w14:paraId="63814B99" w14:textId="77777777">
        <w:tc>
          <w:tcPr>
            <w:tcW w:w="1134" w:type="dxa"/>
          </w:tcPr>
          <w:p w14:paraId="63814B96"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b/>
                <w:bCs/>
                <w:color w:val="000000" w:themeColor="text1"/>
                <w:sz w:val="32"/>
                <w:szCs w:val="32"/>
                <w:lang w:val="en-US" w:bidi="th-TH"/>
              </w:rPr>
              <w:sym w:font="Symbol" w:char="F068"/>
            </w:r>
            <w:r>
              <w:rPr>
                <w:rFonts w:ascii="Browallia New" w:hAnsi="Browallia New" w:cs="Browallia New"/>
                <w:color w:val="000000" w:themeColor="text1"/>
                <w:sz w:val="32"/>
                <w:szCs w:val="32"/>
                <w:vertAlign w:val="subscript"/>
                <w:lang w:val="en-US" w:bidi="th-TH"/>
              </w:rPr>
              <w:t>BL</w:t>
            </w:r>
          </w:p>
        </w:tc>
        <w:tc>
          <w:tcPr>
            <w:tcW w:w="345" w:type="dxa"/>
          </w:tcPr>
          <w:p w14:paraId="63814B97"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tcPr>
          <w:p w14:paraId="63814B98" w14:textId="614B556F" w:rsidR="00357B9A" w:rsidRDefault="006240AF">
            <w:pPr>
              <w:pStyle w:val="SDMTableBoxParaNotNumbered"/>
              <w:rPr>
                <w:rFonts w:ascii="Browallia New" w:hAnsi="Browallia New" w:cs="Browallia New"/>
                <w:color w:val="000000" w:themeColor="text1"/>
                <w:sz w:val="32"/>
                <w:szCs w:val="32"/>
              </w:rPr>
            </w:pPr>
            <w:r>
              <w:rPr>
                <w:rFonts w:ascii="Browallia New" w:hAnsi="Browallia New"/>
                <w:color w:val="000000" w:themeColor="text1"/>
                <w:sz w:val="32"/>
                <w:szCs w:val="32"/>
                <w:lang w:val="en-US"/>
              </w:rPr>
              <w:t>E</w:t>
            </w:r>
            <w:r w:rsidRPr="00880BC4">
              <w:rPr>
                <w:rFonts w:ascii="Browallia New" w:hAnsi="Browallia New" w:hint="cs"/>
                <w:color w:val="000000" w:themeColor="text1"/>
                <w:sz w:val="32"/>
                <w:szCs w:val="32"/>
                <w:lang w:val="en-US"/>
              </w:rPr>
              <w:t xml:space="preserve">fficiency of the </w:t>
            </w:r>
            <w:r w:rsidR="00232BF4">
              <w:rPr>
                <w:rFonts w:ascii="Browallia New" w:hAnsi="Browallia New"/>
                <w:color w:val="000000" w:themeColor="text1"/>
                <w:sz w:val="32"/>
                <w:szCs w:val="32"/>
                <w:lang w:val="en-US"/>
              </w:rPr>
              <w:t xml:space="preserve">baseline </w:t>
            </w:r>
            <w:r w:rsidRPr="00880BC4">
              <w:rPr>
                <w:rFonts w:ascii="Browallia New" w:hAnsi="Browallia New" w:hint="cs"/>
                <w:color w:val="000000" w:themeColor="text1"/>
                <w:sz w:val="32"/>
                <w:szCs w:val="32"/>
                <w:lang w:val="en-US"/>
              </w:rPr>
              <w:t>thermal energy generation system</w:t>
            </w:r>
          </w:p>
        </w:tc>
      </w:tr>
    </w:tbl>
    <w:p w14:paraId="63814B9A" w14:textId="77929B34" w:rsidR="00357B9A" w:rsidRDefault="006240AF">
      <w:pPr>
        <w:spacing w:before="240" w:after="120" w:line="240" w:lineRule="auto"/>
        <w:ind w:left="0" w:firstLine="851"/>
        <w:jc w:val="thaiDistribute"/>
        <w:rPr>
          <w:rFonts w:ascii="Browallia New" w:hAnsi="Browallia New" w:cs="Browallia New"/>
          <w:color w:val="000000" w:themeColor="text1"/>
          <w:cs/>
        </w:rPr>
      </w:pPr>
      <w:r w:rsidRPr="00880BC4">
        <w:rPr>
          <w:rFonts w:ascii="Browallia New" w:hAnsi="Browallia New" w:hint="cs"/>
          <w:color w:val="000000" w:themeColor="text1"/>
        </w:rPr>
        <w:t xml:space="preserve">In the case of installing a replacement thermal energy generation system, project developers must provide data on fossil fuel consumption and </w:t>
      </w:r>
      <w:r w:rsidR="00B35928">
        <w:rPr>
          <w:rFonts w:ascii="Browallia New" w:hAnsi="Browallia New"/>
          <w:color w:val="000000" w:themeColor="text1"/>
        </w:rPr>
        <w:t xml:space="preserve">amount of </w:t>
      </w:r>
      <w:r w:rsidRPr="00880BC4">
        <w:rPr>
          <w:rFonts w:ascii="Browallia New" w:hAnsi="Browallia New" w:hint="cs"/>
          <w:color w:val="000000" w:themeColor="text1"/>
        </w:rPr>
        <w:t xml:space="preserve">thermal energy from the existing system for at least three years prior to the </w:t>
      </w:r>
      <w:r w:rsidR="00B35928">
        <w:rPr>
          <w:rFonts w:ascii="Browallia New" w:hAnsi="Browallia New"/>
          <w:color w:val="000000" w:themeColor="text1"/>
        </w:rPr>
        <w:t>operating</w:t>
      </w:r>
      <w:r w:rsidRPr="00880BC4">
        <w:rPr>
          <w:rFonts w:ascii="Browallia New" w:hAnsi="Browallia New" w:hint="cs"/>
          <w:color w:val="000000" w:themeColor="text1"/>
        </w:rPr>
        <w:t xml:space="preserve"> of the </w:t>
      </w:r>
      <w:r w:rsidR="00B35928">
        <w:rPr>
          <w:rFonts w:ascii="Browallia New" w:hAnsi="Browallia New"/>
          <w:color w:val="000000" w:themeColor="text1"/>
        </w:rPr>
        <w:t>project act</w:t>
      </w:r>
      <w:r w:rsidR="0091616C">
        <w:rPr>
          <w:rFonts w:ascii="Browallia New" w:hAnsi="Browallia New"/>
          <w:color w:val="000000" w:themeColor="text1"/>
        </w:rPr>
        <w:t>i</w:t>
      </w:r>
      <w:r w:rsidR="00B35928">
        <w:rPr>
          <w:rFonts w:ascii="Browallia New" w:hAnsi="Browallia New"/>
          <w:color w:val="000000" w:themeColor="text1"/>
        </w:rPr>
        <w:t>vity</w:t>
      </w:r>
      <w:r w:rsidRPr="00880BC4">
        <w:rPr>
          <w:rFonts w:ascii="Browallia New" w:hAnsi="Browallia New" w:hint="cs"/>
          <w:color w:val="000000" w:themeColor="text1"/>
        </w:rPr>
        <w:t xml:space="preserve">. The data must be </w:t>
      </w:r>
      <w:r w:rsidR="0091616C">
        <w:rPr>
          <w:rFonts w:ascii="Browallia New" w:hAnsi="Browallia New"/>
          <w:color w:val="000000" w:themeColor="text1"/>
        </w:rPr>
        <w:t xml:space="preserve">calculated based on </w:t>
      </w:r>
      <w:r w:rsidRPr="00880BC4">
        <w:rPr>
          <w:rFonts w:ascii="Browallia New" w:hAnsi="Browallia New" w:hint="cs"/>
          <w:color w:val="000000" w:themeColor="text1"/>
        </w:rPr>
        <w:t xml:space="preserve">average, excluding years when the thermal energy system was not </w:t>
      </w:r>
      <w:r w:rsidR="00491EAA">
        <w:rPr>
          <w:rFonts w:ascii="Browallia New" w:hAnsi="Browallia New"/>
          <w:color w:val="000000" w:themeColor="text1"/>
        </w:rPr>
        <w:t xml:space="preserve">in normal </w:t>
      </w:r>
      <w:r w:rsidRPr="00880BC4">
        <w:rPr>
          <w:rFonts w:ascii="Browallia New" w:hAnsi="Browallia New" w:hint="cs"/>
          <w:color w:val="000000" w:themeColor="text1"/>
        </w:rPr>
        <w:t>operati</w:t>
      </w:r>
      <w:r w:rsidR="00491EAA">
        <w:rPr>
          <w:rFonts w:ascii="Browallia New" w:hAnsi="Browallia New"/>
          <w:color w:val="000000" w:themeColor="text1"/>
        </w:rPr>
        <w:t>on</w:t>
      </w:r>
      <w:r w:rsidRPr="00880BC4">
        <w:rPr>
          <w:rFonts w:ascii="Browallia New" w:hAnsi="Browallia New" w:hint="cs"/>
          <w:color w:val="000000" w:themeColor="text1"/>
        </w:rPr>
        <w:t>. The baseline value</w:t>
      </w:r>
      <w:r>
        <w:rPr>
          <w:rFonts w:ascii="Browallia New" w:hAnsi="Browallia New" w:cs="Browallia New" w:hint="cs"/>
          <w:color w:val="000000" w:themeColor="text1"/>
          <w:cs/>
          <w:lang w:val="th-TH"/>
        </w:rPr>
        <w:t xml:space="preserve"> </w:t>
      </w:r>
      <w:r>
        <w:rPr>
          <w:rFonts w:ascii="Browallia New" w:hAnsi="Browallia New" w:cs="Browallia New"/>
          <w:b/>
          <w:bCs/>
          <w:color w:val="000000" w:themeColor="text1"/>
        </w:rPr>
        <w:sym w:font="Symbol" w:char="F068"/>
      </w:r>
      <w:r>
        <w:rPr>
          <w:rFonts w:ascii="Browallia New" w:hAnsi="Browallia New" w:cs="Browallia New"/>
          <w:color w:val="000000" w:themeColor="text1"/>
          <w:vertAlign w:val="subscript"/>
        </w:rPr>
        <w:t>BL</w:t>
      </w:r>
      <w:r>
        <w:rPr>
          <w:rFonts w:ascii="Browallia New" w:hAnsi="Browallia New" w:cs="Browallia New"/>
          <w:color w:val="000000" w:themeColor="text1"/>
        </w:rPr>
        <w:t xml:space="preserve"> </w:t>
      </w:r>
      <w:r w:rsidRPr="00880BC4">
        <w:rPr>
          <w:rFonts w:ascii="Browallia New" w:hAnsi="Browallia New" w:hint="cs"/>
          <w:color w:val="000000" w:themeColor="text1"/>
        </w:rPr>
        <w:t>is calculated using the following formula:</w:t>
      </w:r>
    </w:p>
    <w:tbl>
      <w:tblPr>
        <w:tblStyle w:val="SDMMethTableEquation"/>
        <w:tblW w:w="8953" w:type="dxa"/>
        <w:tblInd w:w="137" w:type="dxa"/>
        <w:tblLook w:val="04A0" w:firstRow="1" w:lastRow="0" w:firstColumn="1" w:lastColumn="0" w:noHBand="0" w:noVBand="1"/>
      </w:tblPr>
      <w:tblGrid>
        <w:gridCol w:w="8953"/>
      </w:tblGrid>
      <w:tr w:rsidR="00357B9A" w14:paraId="63814B9C" w14:textId="77777777">
        <w:trPr>
          <w:trHeight w:val="441"/>
        </w:trPr>
        <w:tc>
          <w:tcPr>
            <w:tcW w:w="8953" w:type="dxa"/>
          </w:tcPr>
          <w:p w14:paraId="63814B9B" w14:textId="77777777" w:rsidR="00357B9A" w:rsidRDefault="006240AF">
            <w:pPr>
              <w:tabs>
                <w:tab w:val="right" w:pos="8745"/>
              </w:tabs>
              <w:ind w:left="478" w:right="-195"/>
              <w:rPr>
                <w:rFonts w:ascii="Browallia New" w:eastAsia="Times New Roman" w:hAnsi="Browallia New" w:cs="Browallia New"/>
                <w:b/>
                <w:bCs/>
                <w:color w:val="000000" w:themeColor="text1"/>
                <w:cs/>
              </w:rPr>
            </w:pPr>
            <w:r>
              <w:rPr>
                <w:rFonts w:ascii="Browallia New" w:eastAsia="Times New Roman" w:hAnsi="Browallia New" w:cs="Browallia New"/>
                <w:b/>
                <w:bCs/>
                <w:color w:val="000000" w:themeColor="text1"/>
              </w:rPr>
              <w:sym w:font="Symbol" w:char="F068"/>
            </w:r>
            <w:r>
              <w:rPr>
                <w:rFonts w:ascii="Browallia New" w:eastAsia="Times New Roman" w:hAnsi="Browallia New" w:cs="Browallia New"/>
                <w:b/>
                <w:bCs/>
                <w:color w:val="000000" w:themeColor="text1"/>
                <w:vertAlign w:val="subscript"/>
              </w:rPr>
              <w:t>BL</w:t>
            </w:r>
            <w:r>
              <w:rPr>
                <w:rFonts w:ascii="Browallia New" w:eastAsia="Times New Roman" w:hAnsi="Browallia New" w:cs="Browallia New"/>
                <w:b/>
                <w:bCs/>
                <w:color w:val="000000" w:themeColor="text1"/>
              </w:rPr>
              <w:t xml:space="preserve">     =  </w:t>
            </w:r>
            <w:r>
              <w:rPr>
                <w:rFonts w:ascii="Browallia New" w:eastAsia="Times New Roman" w:hAnsi="Browallia New" w:cs="Browallia New"/>
                <w:b/>
                <w:bCs/>
                <w:color w:val="000000" w:themeColor="text1"/>
              </w:rPr>
              <w:sym w:font="Symbol" w:char="F05B"/>
            </w:r>
            <w:r>
              <w:rPr>
                <w:rFonts w:ascii="Browallia New" w:eastAsia="Times New Roman" w:hAnsi="Browallia New" w:cs="Browallia New"/>
                <w:b/>
                <w:bCs/>
                <w:color w:val="000000" w:themeColor="text1"/>
              </w:rPr>
              <w:t xml:space="preserve"> HG</w:t>
            </w:r>
            <w:r>
              <w:rPr>
                <w:rFonts w:ascii="Browallia New" w:eastAsia="Times New Roman" w:hAnsi="Browallia New" w:cs="Browallia New"/>
                <w:b/>
                <w:bCs/>
                <w:color w:val="000000" w:themeColor="text1"/>
                <w:vertAlign w:val="subscript"/>
              </w:rPr>
              <w:t>BL</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rPr>
              <w:sym w:font="Symbol" w:char="F05D"/>
            </w:r>
            <w:r>
              <w:rPr>
                <w:rFonts w:ascii="Browallia New" w:eastAsia="Times New Roman" w:hAnsi="Browallia New" w:cs="Browallia New"/>
                <w:b/>
                <w:bCs/>
                <w:color w:val="000000" w:themeColor="text1"/>
              </w:rPr>
              <w:t xml:space="preserve"> / </w:t>
            </w:r>
            <w:r>
              <w:rPr>
                <w:rFonts w:ascii="Browallia New" w:eastAsia="Times New Roman" w:hAnsi="Browallia New" w:cs="Browallia New"/>
                <w:b/>
                <w:bCs/>
                <w:color w:val="000000" w:themeColor="text1"/>
              </w:rPr>
              <w:sym w:font="Symbol" w:char="F05B"/>
            </w:r>
            <w:r>
              <w:rPr>
                <w:rFonts w:ascii="Browallia New" w:eastAsia="Times New Roman" w:hAnsi="Browallia New" w:cs="Browallia New"/>
                <w:b/>
                <w:bCs/>
                <w:color w:val="000000" w:themeColor="text1"/>
              </w:rPr>
              <w:t xml:space="preserve"> FC</w:t>
            </w:r>
            <w:r>
              <w:rPr>
                <w:rFonts w:ascii="Browallia New" w:eastAsia="Times New Roman" w:hAnsi="Browallia New" w:cs="Browallia New"/>
                <w:b/>
                <w:bCs/>
                <w:color w:val="000000" w:themeColor="text1"/>
                <w:vertAlign w:val="subscript"/>
              </w:rPr>
              <w:t>i,BL</w:t>
            </w:r>
            <w:r>
              <w:rPr>
                <w:rFonts w:ascii="Browallia New" w:eastAsia="Times New Roman" w:hAnsi="Browallia New" w:cs="Browallia New"/>
                <w:b/>
                <w:bCs/>
                <w:color w:val="000000" w:themeColor="text1"/>
              </w:rPr>
              <w:t xml:space="preserve"> x NCV</w:t>
            </w:r>
            <w:r>
              <w:rPr>
                <w:rFonts w:ascii="Browallia New" w:eastAsia="Times New Roman" w:hAnsi="Browallia New" w:cs="Browallia New"/>
                <w:b/>
                <w:bCs/>
                <w:color w:val="000000" w:themeColor="text1"/>
                <w:vertAlign w:val="subscript"/>
              </w:rPr>
              <w:t>i,BL</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rPr>
              <w:sym w:font="Symbol" w:char="F05D"/>
            </w:r>
            <w:r>
              <w:rPr>
                <w:rFonts w:ascii="Browallia New" w:eastAsia="Times New Roman" w:hAnsi="Browallia New" w:cs="Browallia New"/>
                <w:b/>
                <w:bCs/>
                <w:color w:val="000000" w:themeColor="text1"/>
              </w:rPr>
              <w:t xml:space="preserve"> x 10</w:t>
            </w:r>
            <w:r>
              <w:rPr>
                <w:rFonts w:ascii="Browallia New" w:eastAsia="Times New Roman" w:hAnsi="Browallia New" w:cs="Browallia New"/>
                <w:b/>
                <w:bCs/>
                <w:color w:val="000000" w:themeColor="text1"/>
                <w:vertAlign w:val="superscript"/>
              </w:rPr>
              <w:t>-6</w:t>
            </w:r>
            <w:r>
              <w:rPr>
                <w:rFonts w:ascii="Browallia New" w:eastAsia="Times New Roman" w:hAnsi="Browallia New" w:cs="Browallia New"/>
                <w:b/>
                <w:bCs/>
                <w:color w:val="000000" w:themeColor="text1"/>
                <w:rtl/>
                <w:cs/>
              </w:rPr>
              <w:tab/>
            </w:r>
            <w:r w:rsidRPr="00880BC4">
              <w:rPr>
                <w:rFonts w:ascii="Browallia New" w:eastAsia="Times New Roman" w:hAnsi="Browallia New" w:hint="cs"/>
                <w:color w:val="000000" w:themeColor="text1"/>
              </w:rPr>
              <w:t>Equation</w:t>
            </w:r>
            <w:r>
              <w:rPr>
                <w:rFonts w:ascii="Browallia New" w:eastAsia="Times New Roman" w:hAnsi="Browallia New" w:cs="Browallia New" w:hint="cs"/>
                <w:color w:val="000000" w:themeColor="text1"/>
                <w:cs/>
                <w:lang w:val="th-TH"/>
              </w:rPr>
              <w:t xml:space="preserve"> </w:t>
            </w:r>
            <w:r>
              <w:rPr>
                <w:rFonts w:ascii="Browallia New" w:eastAsia="Times New Roman" w:hAnsi="Browallia New" w:cs="Browallia New" w:hint="cs"/>
                <w:color w:val="000000" w:themeColor="text1"/>
                <w:cs/>
              </w:rPr>
              <w:t>(</w:t>
            </w:r>
            <w:r>
              <w:rPr>
                <w:rFonts w:ascii="Browallia New" w:eastAsia="Times New Roman" w:hAnsi="Browallia New" w:cs="Browallia New"/>
                <w:color w:val="000000" w:themeColor="text1"/>
              </w:rPr>
              <w:t>3</w:t>
            </w:r>
            <w:r>
              <w:rPr>
                <w:rFonts w:ascii="Browallia New" w:eastAsia="Times New Roman" w:hAnsi="Browallia New" w:cs="Browallia New" w:hint="cs"/>
                <w:color w:val="000000" w:themeColor="text1"/>
                <w:cs/>
              </w:rPr>
              <w:t>)</w:t>
            </w:r>
          </w:p>
        </w:tc>
      </w:tr>
    </w:tbl>
    <w:p w14:paraId="00A1C49A" w14:textId="77777777" w:rsidR="00AE6D59" w:rsidRPr="00AE6D59" w:rsidRDefault="00AE6D59" w:rsidP="00AE6D59">
      <w:pPr>
        <w:pStyle w:val="SDMMethCaptionEquationParametersTable"/>
        <w:spacing w:before="120"/>
        <w:ind w:left="1958" w:hanging="1958"/>
        <w:rPr>
          <w:rFonts w:ascii="Browallia New" w:hAnsi="Browallia New" w:cs="Browallia New"/>
          <w:color w:val="000000" w:themeColor="text1"/>
          <w:sz w:val="32"/>
          <w:szCs w:val="32"/>
          <w:lang w:val="en-US" w:bidi="th-TH"/>
        </w:rPr>
      </w:pPr>
      <w:r w:rsidRPr="00A435D8">
        <w:rPr>
          <w:rFonts w:ascii="Browallia New" w:hAnsi="Browallia New" w:cs="Browallia New"/>
          <w:color w:val="000000" w:themeColor="text1"/>
          <w:sz w:val="32"/>
          <w:szCs w:val="32"/>
          <w:lang w:val="en-US" w:bidi="th-TH"/>
        </w:rPr>
        <w:t>Where</w:t>
      </w:r>
    </w:p>
    <w:tbl>
      <w:tblPr>
        <w:tblStyle w:val="SDMMethTableEquationParameters"/>
        <w:tblW w:w="9072" w:type="dxa"/>
        <w:tblLook w:val="04A0" w:firstRow="1" w:lastRow="0" w:firstColumn="1" w:lastColumn="0" w:noHBand="0" w:noVBand="1"/>
      </w:tblPr>
      <w:tblGrid>
        <w:gridCol w:w="1134"/>
        <w:gridCol w:w="345"/>
        <w:gridCol w:w="7593"/>
      </w:tblGrid>
      <w:tr w:rsidR="00357B9A" w14:paraId="63814BA1" w14:textId="77777777">
        <w:tc>
          <w:tcPr>
            <w:tcW w:w="1134" w:type="dxa"/>
            <w:vAlign w:val="top"/>
          </w:tcPr>
          <w:p w14:paraId="63814B9E"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lang w:val="en-US"/>
              </w:rPr>
              <w:t>HG</w:t>
            </w:r>
            <w:r>
              <w:rPr>
                <w:rFonts w:ascii="Browallia New" w:hAnsi="Browallia New" w:cs="Browallia New"/>
                <w:color w:val="000000" w:themeColor="text1"/>
                <w:sz w:val="32"/>
                <w:szCs w:val="32"/>
                <w:vertAlign w:val="subscript"/>
                <w:lang w:val="en-US"/>
              </w:rPr>
              <w:t>BL</w:t>
            </w:r>
          </w:p>
        </w:tc>
        <w:tc>
          <w:tcPr>
            <w:tcW w:w="345" w:type="dxa"/>
            <w:vAlign w:val="top"/>
          </w:tcPr>
          <w:p w14:paraId="63814B9F" w14:textId="77777777" w:rsidR="00357B9A" w:rsidRDefault="006240AF">
            <w:pPr>
              <w:pStyle w:val="SDMTableBoxParaNotNumbered"/>
              <w:rPr>
                <w:rFonts w:ascii="Browallia New" w:hAnsi="Browallia New" w:cs="Browallia New"/>
                <w:color w:val="000000" w:themeColor="text1"/>
                <w:sz w:val="32"/>
                <w:szCs w:val="32"/>
                <w:cs/>
                <w:lang w:bidi="th"/>
              </w:rPr>
            </w:pPr>
            <w:r>
              <w:rPr>
                <w:rFonts w:ascii="Browallia New" w:hAnsi="Browallia New" w:cs="Browallia New"/>
                <w:color w:val="000000" w:themeColor="text1"/>
                <w:sz w:val="32"/>
                <w:szCs w:val="32"/>
                <w:cs/>
                <w:lang w:bidi="th"/>
              </w:rPr>
              <w:t>=</w:t>
            </w:r>
          </w:p>
        </w:tc>
        <w:tc>
          <w:tcPr>
            <w:tcW w:w="7593" w:type="dxa"/>
            <w:vAlign w:val="top"/>
          </w:tcPr>
          <w:p w14:paraId="63814BA0" w14:textId="77777777" w:rsidR="00357B9A" w:rsidRDefault="006240AF">
            <w:pPr>
              <w:pStyle w:val="SDMTableBoxParaNotNumbered"/>
              <w:rPr>
                <w:rFonts w:ascii="Browallia New" w:hAnsi="Browallia New" w:cs="Browallia New"/>
                <w:color w:val="000000" w:themeColor="text1"/>
                <w:sz w:val="32"/>
                <w:szCs w:val="32"/>
                <w:cs/>
                <w:lang w:bidi="th-TH"/>
              </w:rPr>
            </w:pPr>
            <w:r>
              <w:rPr>
                <w:rFonts w:ascii="Browallia New" w:hAnsi="Browallia New"/>
                <w:color w:val="000000" w:themeColor="text1"/>
                <w:sz w:val="32"/>
                <w:szCs w:val="32"/>
                <w:lang w:val="en-US"/>
              </w:rPr>
              <w:t>N</w:t>
            </w:r>
            <w:r w:rsidRPr="00880BC4">
              <w:rPr>
                <w:rFonts w:ascii="Browallia New" w:hAnsi="Browallia New"/>
                <w:color w:val="000000" w:themeColor="text1"/>
                <w:sz w:val="32"/>
                <w:szCs w:val="32"/>
                <w:lang w:val="en-US"/>
              </w:rPr>
              <w:t>et thermal energy output from the baseline thermal energy generation system</w:t>
            </w:r>
            <w:r>
              <w:rPr>
                <w:rFonts w:ascii="Browallia New" w:hAnsi="Browallia New" w:cs="Browallia New" w:hint="cs"/>
                <w:color w:val="000000" w:themeColor="text1"/>
                <w:sz w:val="32"/>
                <w:szCs w:val="32"/>
                <w:cs/>
                <w:lang w:bidi="th"/>
              </w:rPr>
              <w:t xml:space="preserve"> </w:t>
            </w:r>
            <w:r>
              <w:rPr>
                <w:rFonts w:ascii="Browallia New" w:hAnsi="Browallia New" w:cs="Browallia New"/>
                <w:color w:val="000000" w:themeColor="text1"/>
                <w:sz w:val="32"/>
                <w:szCs w:val="32"/>
                <w:cs/>
                <w:lang w:bidi="th"/>
              </w:rPr>
              <w:t>(TJ</w:t>
            </w:r>
            <w:r>
              <w:rPr>
                <w:rFonts w:ascii="Browallia New" w:hAnsi="Browallia New" w:cs="Browallia New"/>
                <w:color w:val="000000" w:themeColor="text1"/>
                <w:sz w:val="32"/>
                <w:szCs w:val="32"/>
                <w:lang w:bidi="th"/>
              </w:rPr>
              <w:t>/year</w:t>
            </w:r>
            <w:r>
              <w:rPr>
                <w:rFonts w:ascii="Browallia New" w:hAnsi="Browallia New" w:cs="Browallia New"/>
                <w:color w:val="000000" w:themeColor="text1"/>
                <w:sz w:val="32"/>
                <w:szCs w:val="32"/>
                <w:cs/>
                <w:lang w:bidi="th"/>
              </w:rPr>
              <w:t>)</w:t>
            </w:r>
          </w:p>
        </w:tc>
      </w:tr>
      <w:tr w:rsidR="00357B9A" w14:paraId="63814BA5" w14:textId="77777777">
        <w:tc>
          <w:tcPr>
            <w:tcW w:w="1134" w:type="dxa"/>
            <w:vAlign w:val="top"/>
          </w:tcPr>
          <w:p w14:paraId="63814BA2"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t>FC</w:t>
            </w:r>
            <w:r>
              <w:rPr>
                <w:rFonts w:ascii="Browallia New" w:hAnsi="Browallia New" w:cs="Browallia New"/>
                <w:color w:val="000000" w:themeColor="text1"/>
                <w:sz w:val="32"/>
                <w:szCs w:val="32"/>
                <w:vertAlign w:val="subscript"/>
              </w:rPr>
              <w:t>i,BL</w:t>
            </w:r>
          </w:p>
        </w:tc>
        <w:tc>
          <w:tcPr>
            <w:tcW w:w="345" w:type="dxa"/>
            <w:vAlign w:val="top"/>
          </w:tcPr>
          <w:p w14:paraId="63814BA3"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593" w:type="dxa"/>
            <w:vAlign w:val="top"/>
          </w:tcPr>
          <w:p w14:paraId="63814BA4"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olor w:val="000000" w:themeColor="text1"/>
                <w:sz w:val="32"/>
                <w:szCs w:val="32"/>
                <w:lang w:val="en-US"/>
              </w:rPr>
              <w:t>Q</w:t>
            </w:r>
            <w:r w:rsidRPr="00880BC4">
              <w:rPr>
                <w:rFonts w:ascii="Browallia New" w:hAnsi="Browallia New"/>
                <w:color w:val="000000" w:themeColor="text1"/>
                <w:sz w:val="32"/>
                <w:szCs w:val="32"/>
                <w:lang w:val="en-US"/>
              </w:rPr>
              <w:t>uantity of fossil fuel type i consumed in the baseline thermal energy generation system</w:t>
            </w:r>
            <w:r>
              <w:rPr>
                <w:rFonts w:ascii="Browallia New" w:hAnsi="Browallia New" w:cs="Browallia New" w:hint="cs"/>
                <w:color w:val="000000" w:themeColor="text1"/>
                <w:sz w:val="32"/>
                <w:szCs w:val="32"/>
                <w:cs/>
                <w:lang w:bidi="th"/>
              </w:rPr>
              <w:t xml:space="preserve"> </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val="en-US" w:bidi="th"/>
              </w:rPr>
              <w:t>unit/year</w:t>
            </w:r>
            <w:r>
              <w:rPr>
                <w:rFonts w:ascii="Browallia New" w:hAnsi="Browallia New" w:cs="Browallia New"/>
                <w:color w:val="000000" w:themeColor="text1"/>
                <w:sz w:val="32"/>
                <w:szCs w:val="32"/>
                <w:cs/>
                <w:lang w:bidi="th"/>
              </w:rPr>
              <w:t>)</w:t>
            </w:r>
          </w:p>
        </w:tc>
      </w:tr>
      <w:tr w:rsidR="00357B9A" w14:paraId="63814BA9" w14:textId="77777777">
        <w:tc>
          <w:tcPr>
            <w:tcW w:w="1134" w:type="dxa"/>
            <w:vAlign w:val="top"/>
          </w:tcPr>
          <w:p w14:paraId="63814BA6"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t>NCV</w:t>
            </w:r>
            <w:r>
              <w:rPr>
                <w:rFonts w:ascii="Browallia New" w:hAnsi="Browallia New" w:cs="Browallia New"/>
                <w:color w:val="000000" w:themeColor="text1"/>
                <w:sz w:val="32"/>
                <w:szCs w:val="32"/>
                <w:vertAlign w:val="subscript"/>
              </w:rPr>
              <w:t>i,BL</w:t>
            </w:r>
          </w:p>
        </w:tc>
        <w:tc>
          <w:tcPr>
            <w:tcW w:w="345" w:type="dxa"/>
            <w:vAlign w:val="top"/>
          </w:tcPr>
          <w:p w14:paraId="63814BA7"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593" w:type="dxa"/>
            <w:vAlign w:val="top"/>
          </w:tcPr>
          <w:p w14:paraId="63814BA8" w14:textId="77777777" w:rsidR="00357B9A" w:rsidRDefault="006240AF">
            <w:pPr>
              <w:pStyle w:val="SDMTableBoxParaNotNumbered"/>
              <w:rPr>
                <w:rFonts w:ascii="Browallia New" w:hAnsi="Browallia New" w:cs="Browallia New"/>
                <w:color w:val="000000" w:themeColor="text1"/>
                <w:sz w:val="32"/>
                <w:szCs w:val="32"/>
                <w:lang w:bidi="th"/>
              </w:rPr>
            </w:pPr>
            <w:r>
              <w:rPr>
                <w:rFonts w:ascii="Browallia New" w:hAnsi="Browallia New"/>
                <w:color w:val="000000" w:themeColor="text1"/>
                <w:sz w:val="32"/>
                <w:szCs w:val="32"/>
                <w:lang w:val="en-US"/>
              </w:rPr>
              <w:t>N</w:t>
            </w:r>
            <w:r w:rsidRPr="00880BC4">
              <w:rPr>
                <w:rFonts w:ascii="Browallia New" w:hAnsi="Browallia New"/>
                <w:color w:val="000000" w:themeColor="text1"/>
                <w:sz w:val="32"/>
                <w:szCs w:val="32"/>
                <w:lang w:val="en-US"/>
              </w:rPr>
              <w:t xml:space="preserve">et </w:t>
            </w:r>
            <w:r>
              <w:rPr>
                <w:rFonts w:ascii="Browallia New" w:hAnsi="Browallia New"/>
                <w:color w:val="000000" w:themeColor="text1"/>
                <w:sz w:val="32"/>
                <w:szCs w:val="32"/>
                <w:lang w:val="en-US"/>
              </w:rPr>
              <w:t>C</w:t>
            </w:r>
            <w:r w:rsidRPr="00880BC4">
              <w:rPr>
                <w:rFonts w:ascii="Browallia New" w:hAnsi="Browallia New"/>
                <w:color w:val="000000" w:themeColor="text1"/>
                <w:sz w:val="32"/>
                <w:szCs w:val="32"/>
                <w:lang w:val="en-US"/>
              </w:rPr>
              <w:t xml:space="preserve">alorific </w:t>
            </w:r>
            <w:r>
              <w:rPr>
                <w:rFonts w:ascii="Browallia New" w:hAnsi="Browallia New"/>
                <w:color w:val="000000" w:themeColor="text1"/>
                <w:sz w:val="32"/>
                <w:szCs w:val="32"/>
                <w:lang w:val="en-US"/>
              </w:rPr>
              <w:t>V</w:t>
            </w:r>
            <w:r w:rsidRPr="00880BC4">
              <w:rPr>
                <w:rFonts w:ascii="Browallia New" w:hAnsi="Browallia New"/>
                <w:color w:val="000000" w:themeColor="text1"/>
                <w:sz w:val="32"/>
                <w:szCs w:val="32"/>
                <w:lang w:val="en-US"/>
              </w:rPr>
              <w:t>alue (NCV) of fossil fuel type i used in the baseline thermal energy generation system</w:t>
            </w:r>
            <w:r>
              <w:rPr>
                <w:rFonts w:ascii="Browallia New" w:hAnsi="Browallia New" w:cs="Browallia New"/>
                <w:color w:val="000000" w:themeColor="text1"/>
                <w:sz w:val="32"/>
                <w:szCs w:val="32"/>
                <w:lang w:bidi="th-TH"/>
              </w:rPr>
              <w:t xml:space="preserve"> (MJ/unit)</w:t>
            </w:r>
          </w:p>
        </w:tc>
      </w:tr>
    </w:tbl>
    <w:p w14:paraId="0127275E" w14:textId="77777777" w:rsidR="00991CEE" w:rsidRDefault="00991CEE">
      <w:pPr>
        <w:tabs>
          <w:tab w:val="left" w:pos="567"/>
        </w:tabs>
        <w:spacing w:after="0" w:line="240" w:lineRule="auto"/>
        <w:ind w:left="567" w:hanging="567"/>
        <w:jc w:val="thaiDistribute"/>
        <w:rPr>
          <w:rFonts w:ascii="Browallia New" w:hAnsi="Browallia New" w:cs="Browallia New"/>
          <w:b/>
          <w:bCs/>
          <w:color w:val="000000" w:themeColor="text1"/>
        </w:rPr>
      </w:pPr>
    </w:p>
    <w:p w14:paraId="57C27E56" w14:textId="77777777" w:rsidR="00991CEE" w:rsidRDefault="00991CEE">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br w:type="page"/>
      </w:r>
    </w:p>
    <w:p w14:paraId="63814BAA" w14:textId="561DFEBD" w:rsidR="00357B9A" w:rsidRDefault="006240AF">
      <w:pPr>
        <w:tabs>
          <w:tab w:val="left" w:pos="567"/>
        </w:tabs>
        <w:spacing w:after="0" w:line="240" w:lineRule="auto"/>
        <w:ind w:left="567" w:hanging="567"/>
        <w:jc w:val="thaiDistribute"/>
        <w:rPr>
          <w:rFonts w:ascii="Browallia New" w:hAnsi="Browallia New" w:cs="Browallia New"/>
          <w:b/>
          <w:bCs/>
          <w:color w:val="000000" w:themeColor="text1"/>
        </w:rPr>
      </w:pPr>
      <w:r>
        <w:rPr>
          <w:rFonts w:ascii="Browallia New" w:hAnsi="Browallia New" w:cs="Browallia New"/>
          <w:b/>
          <w:bCs/>
          <w:color w:val="000000" w:themeColor="text1"/>
        </w:rPr>
        <w:lastRenderedPageBreak/>
        <w:t>5.1.2</w:t>
      </w:r>
      <w:r>
        <w:rPr>
          <w:rFonts w:ascii="Browallia New" w:hAnsi="Browallia New" w:cs="Browallia New"/>
          <w:b/>
          <w:bCs/>
          <w:color w:val="000000" w:themeColor="text1"/>
          <w:cs/>
        </w:rPr>
        <w:tab/>
      </w:r>
      <w:r>
        <w:rPr>
          <w:rFonts w:ascii="Browallia New" w:hAnsi="Browallia New"/>
          <w:b/>
          <w:bCs/>
          <w:color w:val="000000" w:themeColor="text1"/>
        </w:rPr>
        <w:t>G</w:t>
      </w:r>
      <w:r w:rsidRPr="00880BC4">
        <w:rPr>
          <w:rFonts w:ascii="Browallia New" w:hAnsi="Browallia New" w:hint="cs"/>
          <w:b/>
          <w:bCs/>
          <w:color w:val="000000" w:themeColor="text1"/>
        </w:rPr>
        <w:t>uidelines for determining the efficiency of the baseline thermal energy generation system using fossil fuels for new installations</w:t>
      </w:r>
    </w:p>
    <w:p w14:paraId="63814BAB" w14:textId="5AD772CD" w:rsidR="00357B9A" w:rsidRDefault="006240AF">
      <w:pPr>
        <w:spacing w:before="240" w:after="120" w:line="240" w:lineRule="auto"/>
        <w:ind w:left="0" w:firstLine="851"/>
        <w:jc w:val="thaiDistribute"/>
        <w:rPr>
          <w:rFonts w:ascii="Browallia New" w:hAnsi="Browallia New" w:cs="Browallia New"/>
          <w:color w:val="000000" w:themeColor="text1"/>
        </w:rPr>
      </w:pPr>
      <w:r>
        <w:rPr>
          <w:rFonts w:ascii="Browallia New" w:hAnsi="Browallia New"/>
          <w:color w:val="000000" w:themeColor="text1"/>
        </w:rPr>
        <w:t>D</w:t>
      </w:r>
      <w:r w:rsidRPr="00880BC4">
        <w:rPr>
          <w:rFonts w:ascii="Browallia New" w:hAnsi="Browallia New" w:hint="cs"/>
          <w:color w:val="000000" w:themeColor="text1"/>
        </w:rPr>
        <w:t>etermination of the efficiency of the baseline thermal energy generation system shall follow one of the following options:</w:t>
      </w:r>
    </w:p>
    <w:p w14:paraId="63814BAC" w14:textId="37A2EC06" w:rsidR="00357B9A" w:rsidRDefault="006240AF">
      <w:pPr>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b/>
          <w:bCs/>
          <w:color w:val="000000" w:themeColor="text1"/>
        </w:rPr>
        <w:t xml:space="preserve">Option 1: </w:t>
      </w:r>
      <w:r w:rsidRPr="00880BC4">
        <w:rPr>
          <w:rFonts w:ascii="Browallia New" w:hAnsi="Browallia New" w:hint="cs"/>
          <w:color w:val="000000" w:themeColor="text1"/>
        </w:rPr>
        <w:t>Apply the highest efficiency measured across all operating conditions for comparable thermal energy generation systems that utilize natural gas as fuel. Efficiency testing must be conducted in accordance with recognized standards such as the American Society of Mechanical Engineers (ASME)</w:t>
      </w:r>
      <w:r>
        <w:rPr>
          <w:rFonts w:ascii="Browallia New" w:hAnsi="Browallia New"/>
          <w:color w:val="000000" w:themeColor="text1"/>
        </w:rPr>
        <w:t>.</w:t>
      </w:r>
    </w:p>
    <w:p w14:paraId="63814BAD" w14:textId="77777777" w:rsidR="00357B9A" w:rsidRDefault="006240AF">
      <w:pPr>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b/>
          <w:bCs/>
          <w:color w:val="000000" w:themeColor="text1"/>
        </w:rPr>
        <w:t xml:space="preserve">Option 2: </w:t>
      </w:r>
      <w:r w:rsidRPr="00880BC4">
        <w:rPr>
          <w:rFonts w:ascii="Browallia New" w:hAnsi="Browallia New" w:hint="cs"/>
          <w:color w:val="000000" w:themeColor="text1"/>
        </w:rPr>
        <w:t>Use the maximum efficiency specified by at least two manufacturers for comparable thermal energy generation systems that use natural gas as fuel.</w:t>
      </w:r>
    </w:p>
    <w:p w14:paraId="63814BAE" w14:textId="77777777" w:rsidR="00357B9A" w:rsidRDefault="006240AF">
      <w:pPr>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b/>
          <w:bCs/>
          <w:color w:val="000000" w:themeColor="text1"/>
        </w:rPr>
        <w:t xml:space="preserve">Option 3: </w:t>
      </w:r>
      <w:r w:rsidRPr="00880BC4">
        <w:rPr>
          <w:rFonts w:ascii="Browallia New" w:hAnsi="Browallia New" w:hint="cs"/>
          <w:color w:val="000000" w:themeColor="text1"/>
        </w:rPr>
        <w:t>Assume an initial efficiency of 100 percent.</w:t>
      </w:r>
    </w:p>
    <w:p w14:paraId="63814BAF" w14:textId="77777777" w:rsidR="00357B9A" w:rsidRDefault="00357B9A">
      <w:pPr>
        <w:spacing w:before="0" w:after="0" w:line="240" w:lineRule="auto"/>
        <w:ind w:left="0" w:firstLine="851"/>
        <w:jc w:val="thaiDistribute"/>
        <w:rPr>
          <w:rFonts w:ascii="Browallia New" w:hAnsi="Browallia New" w:cs="Browallia New"/>
          <w:color w:val="000000" w:themeColor="text1"/>
        </w:rPr>
      </w:pPr>
    </w:p>
    <w:p w14:paraId="63814BB0" w14:textId="03078222" w:rsidR="00357B9A" w:rsidRDefault="006240AF">
      <w:pPr>
        <w:tabs>
          <w:tab w:val="left" w:pos="567"/>
        </w:tabs>
        <w:spacing w:before="0" w:after="0" w:line="240" w:lineRule="auto"/>
        <w:ind w:left="567" w:hanging="567"/>
        <w:jc w:val="thaiDistribute"/>
        <w:rPr>
          <w:rFonts w:ascii="Browallia New" w:hAnsi="Browallia New" w:cs="Browallia New"/>
          <w:b/>
          <w:bCs/>
          <w:color w:val="000000" w:themeColor="text1"/>
        </w:rPr>
      </w:pPr>
      <w:r>
        <w:rPr>
          <w:rFonts w:ascii="Browallia New" w:hAnsi="Browallia New" w:cs="Browallia New"/>
          <w:b/>
          <w:bCs/>
          <w:color w:val="000000" w:themeColor="text1"/>
        </w:rPr>
        <w:t>5.1.3</w:t>
      </w:r>
      <w:r>
        <w:rPr>
          <w:rFonts w:ascii="Browallia New" w:hAnsi="Browallia New" w:cs="Browallia New"/>
          <w:b/>
          <w:bCs/>
          <w:color w:val="000000" w:themeColor="text1"/>
          <w:cs/>
        </w:rPr>
        <w:tab/>
      </w:r>
      <w:r>
        <w:rPr>
          <w:rFonts w:ascii="Browallia New" w:hAnsi="Browallia New"/>
          <w:b/>
          <w:bCs/>
          <w:color w:val="000000" w:themeColor="text1"/>
        </w:rPr>
        <w:t>GHG</w:t>
      </w:r>
      <w:r w:rsidRPr="00880BC4">
        <w:rPr>
          <w:rFonts w:ascii="Browallia New" w:hAnsi="Browallia New" w:hint="cs"/>
          <w:b/>
          <w:bCs/>
          <w:color w:val="000000" w:themeColor="text1"/>
        </w:rPr>
        <w:t xml:space="preserve"> emissions from fossil fuel use in the thermal energy generation system</w:t>
      </w:r>
      <w:r w:rsidR="00BF5EB8">
        <w:rPr>
          <w:rFonts w:ascii="Browallia New" w:hAnsi="Browallia New"/>
          <w:b/>
          <w:bCs/>
          <w:color w:val="000000" w:themeColor="text1"/>
        </w:rPr>
        <w:t xml:space="preserve"> </w:t>
      </w:r>
      <w:r w:rsidR="006D2D65">
        <w:rPr>
          <w:rFonts w:ascii="Browallia New" w:hAnsi="Browallia New"/>
          <w:b/>
          <w:bCs/>
          <w:color w:val="000000" w:themeColor="text1"/>
        </w:rPr>
        <w:t>using</w:t>
      </w:r>
      <w:r w:rsidR="00BF5EB8" w:rsidRPr="00880BC4">
        <w:rPr>
          <w:rFonts w:ascii="Browallia New" w:hAnsi="Browallia New" w:hint="cs"/>
          <w:b/>
          <w:bCs/>
          <w:color w:val="000000" w:themeColor="text1"/>
        </w:rPr>
        <w:t xml:space="preserve"> </w:t>
      </w:r>
      <w:r w:rsidR="00BF5EB8">
        <w:rPr>
          <w:rFonts w:ascii="Browallia New" w:hAnsi="Browallia New"/>
          <w:b/>
          <w:bCs/>
          <w:color w:val="000000" w:themeColor="text1"/>
        </w:rPr>
        <w:t>air</w:t>
      </w:r>
      <w:r w:rsidR="00BF5EB8" w:rsidRPr="00880BC4">
        <w:rPr>
          <w:rFonts w:ascii="Browallia New" w:hAnsi="Browallia New" w:hint="cs"/>
          <w:b/>
          <w:bCs/>
          <w:color w:val="000000" w:themeColor="text1"/>
        </w:rPr>
        <w:t xml:space="preserve"> </w:t>
      </w:r>
      <w:r w:rsidR="00BF5EB8">
        <w:rPr>
          <w:rFonts w:ascii="Browallia New" w:hAnsi="Browallia New"/>
          <w:b/>
          <w:bCs/>
          <w:color w:val="000000" w:themeColor="text1"/>
        </w:rPr>
        <w:t xml:space="preserve">as </w:t>
      </w:r>
      <w:r w:rsidR="00BF5EB8" w:rsidRPr="00880BC4">
        <w:rPr>
          <w:rFonts w:ascii="Browallia New" w:hAnsi="Browallia New" w:hint="cs"/>
          <w:b/>
          <w:bCs/>
          <w:color w:val="000000" w:themeColor="text1"/>
        </w:rPr>
        <w:t>heat</w:t>
      </w:r>
      <w:r w:rsidR="00BF5EB8">
        <w:rPr>
          <w:rFonts w:ascii="Browallia New" w:hAnsi="Browallia New"/>
          <w:b/>
          <w:bCs/>
          <w:color w:val="000000" w:themeColor="text1"/>
        </w:rPr>
        <w:t>-</w:t>
      </w:r>
      <w:r w:rsidR="00BF5EB8" w:rsidRPr="00880BC4">
        <w:rPr>
          <w:rFonts w:ascii="Browallia New" w:hAnsi="Browallia New" w:hint="cs"/>
          <w:b/>
          <w:bCs/>
          <w:color w:val="000000" w:themeColor="text1"/>
        </w:rPr>
        <w:t>transfer</w:t>
      </w:r>
      <w:r w:rsidR="00BF5EB8">
        <w:rPr>
          <w:rFonts w:ascii="Browallia New" w:hAnsi="Browallia New"/>
          <w:b/>
          <w:bCs/>
          <w:color w:val="000000" w:themeColor="text1"/>
        </w:rPr>
        <w:t xml:space="preserve"> medium</w:t>
      </w:r>
    </w:p>
    <w:p w14:paraId="63814BB1" w14:textId="77777777" w:rsidR="00357B9A" w:rsidRDefault="006240AF">
      <w:pPr>
        <w:spacing w:before="240" w:after="120" w:line="240" w:lineRule="auto"/>
        <w:ind w:left="0" w:firstLine="851"/>
        <w:jc w:val="thaiDistribute"/>
        <w:rPr>
          <w:rFonts w:ascii="Browallia New" w:hAnsi="Browallia New" w:cs="Browallia New"/>
          <w:b/>
          <w:bCs/>
          <w:color w:val="000000" w:themeColor="text1"/>
          <w:cs/>
        </w:rPr>
      </w:pPr>
      <w:r w:rsidRPr="00880BC4">
        <w:rPr>
          <w:rFonts w:ascii="Browallia New" w:hAnsi="Browallia New" w:hint="cs"/>
          <w:color w:val="000000" w:themeColor="text1"/>
        </w:rPr>
        <w:t>In the case of installing a replacement thermal energy generation system, project developers must provide data on fossil fuel consumption and the production output from the existing thermal energy system for at least three years prior to the operation of the new system. The data must be averaged, excluding years when the thermal energy system experienced abnormal operation.</w:t>
      </w:r>
      <w:r>
        <w:rPr>
          <w:rFonts w:ascii="Browallia New" w:hAnsi="Browallia New" w:cs="Browallia New" w:hint="cs"/>
          <w:color w:val="000000" w:themeColor="text1"/>
          <w:cs/>
        </w:rPr>
        <w:t xml:space="preserve"> </w:t>
      </w:r>
    </w:p>
    <w:tbl>
      <w:tblPr>
        <w:tblStyle w:val="SDMMethTableEquation"/>
        <w:tblW w:w="8953" w:type="dxa"/>
        <w:tblInd w:w="137" w:type="dxa"/>
        <w:tblLook w:val="04A0" w:firstRow="1" w:lastRow="0" w:firstColumn="1" w:lastColumn="0" w:noHBand="0" w:noVBand="1"/>
      </w:tblPr>
      <w:tblGrid>
        <w:gridCol w:w="8953"/>
      </w:tblGrid>
      <w:tr w:rsidR="00357B9A" w14:paraId="63814BB3" w14:textId="77777777">
        <w:trPr>
          <w:trHeight w:val="441"/>
        </w:trPr>
        <w:tc>
          <w:tcPr>
            <w:tcW w:w="8953" w:type="dxa"/>
            <w:vAlign w:val="center"/>
          </w:tcPr>
          <w:p w14:paraId="63814BB2" w14:textId="77777777" w:rsidR="00357B9A" w:rsidRDefault="006240AF">
            <w:pPr>
              <w:tabs>
                <w:tab w:val="right" w:pos="8745"/>
              </w:tabs>
              <w:ind w:left="478" w:right="-195"/>
              <w:rPr>
                <w:rFonts w:ascii="Browallia New" w:eastAsia="Times New Roman" w:hAnsi="Browallia New" w:cs="Browallia New"/>
                <w:b/>
                <w:bCs/>
                <w:color w:val="000000" w:themeColor="text1"/>
                <w:cs/>
              </w:rPr>
            </w:pPr>
            <w:r>
              <w:rPr>
                <w:rFonts w:ascii="Browallia New" w:eastAsia="Times New Roman" w:hAnsi="Browallia New" w:cs="Browallia New"/>
                <w:b/>
                <w:bCs/>
                <w:color w:val="000000" w:themeColor="text1"/>
              </w:rPr>
              <w:t>BE</w:t>
            </w:r>
            <w:r>
              <w:rPr>
                <w:rFonts w:ascii="Browallia New" w:eastAsia="Times New Roman" w:hAnsi="Browallia New" w:cs="Browallia New"/>
                <w:b/>
                <w:bCs/>
                <w:color w:val="000000" w:themeColor="text1"/>
                <w:vertAlign w:val="subscript"/>
              </w:rPr>
              <w:t xml:space="preserve">CO2,y       </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t>P</w:t>
            </w:r>
            <w:r>
              <w:rPr>
                <w:rFonts w:ascii="Browallia New" w:eastAsia="Times New Roman" w:hAnsi="Browallia New" w:cs="Browallia New"/>
                <w:b/>
                <w:bCs/>
                <w:color w:val="000000" w:themeColor="text1"/>
                <w:vertAlign w:val="subscript"/>
              </w:rPr>
              <w:t>Prod,y</w:t>
            </w:r>
            <w:r>
              <w:rPr>
                <w:rFonts w:ascii="Browallia New" w:eastAsia="Times New Roman" w:hAnsi="Browallia New" w:cs="Browallia New"/>
                <w:b/>
                <w:bCs/>
                <w:color w:val="000000" w:themeColor="text1"/>
                <w:cs/>
              </w:rPr>
              <w:t xml:space="preserve"> </w:t>
            </w:r>
            <w:r>
              <w:rPr>
                <w:rFonts w:ascii="Browallia New" w:eastAsia="Times New Roman" w:hAnsi="Browallia New" w:cs="Browallia New"/>
                <w:b/>
                <w:bCs/>
                <w:color w:val="000000" w:themeColor="text1"/>
              </w:rPr>
              <w:t>x SFC</w:t>
            </w:r>
            <w:r>
              <w:rPr>
                <w:rFonts w:ascii="Browallia New" w:eastAsia="Times New Roman" w:hAnsi="Browallia New" w:cs="Browallia New"/>
                <w:b/>
                <w:bCs/>
                <w:color w:val="000000" w:themeColor="text1"/>
                <w:vertAlign w:val="subscript"/>
              </w:rPr>
              <w:t>BL</w:t>
            </w:r>
            <w:r>
              <w:rPr>
                <w:rFonts w:ascii="Browallia New" w:eastAsia="Times New Roman" w:hAnsi="Browallia New" w:cs="Browallia New" w:hint="cs"/>
                <w:b/>
                <w:bCs/>
                <w:color w:val="000000" w:themeColor="text1"/>
                <w:cs/>
              </w:rPr>
              <w:t xml:space="preserve"> </w:t>
            </w:r>
            <w:r>
              <w:rPr>
                <w:rFonts w:ascii="Browallia New" w:eastAsia="Times New Roman" w:hAnsi="Browallia New" w:cs="Browallia New"/>
                <w:b/>
                <w:bCs/>
                <w:color w:val="000000" w:themeColor="text1"/>
              </w:rPr>
              <w:t>x EF</w:t>
            </w:r>
            <w:r>
              <w:rPr>
                <w:rFonts w:ascii="Browallia New" w:eastAsia="Times New Roman" w:hAnsi="Browallia New" w:cs="Browallia New"/>
                <w:b/>
                <w:bCs/>
                <w:color w:val="000000" w:themeColor="text1"/>
                <w:vertAlign w:val="subscript"/>
              </w:rPr>
              <w:t>CO2,NG</w:t>
            </w:r>
            <w:r>
              <w:rPr>
                <w:rFonts w:ascii="Browallia New" w:eastAsia="Times New Roman" w:hAnsi="Browallia New" w:cs="Browallia New"/>
                <w:b/>
                <w:bCs/>
                <w:color w:val="000000" w:themeColor="text1"/>
              </w:rPr>
              <w:t xml:space="preserve"> x 10</w:t>
            </w:r>
            <w:r>
              <w:rPr>
                <w:rFonts w:ascii="Browallia New" w:eastAsia="Times New Roman" w:hAnsi="Browallia New" w:cs="Browallia New"/>
                <w:b/>
                <w:bCs/>
                <w:color w:val="000000" w:themeColor="text1"/>
                <w:vertAlign w:val="superscript"/>
              </w:rPr>
              <w:t>-3</w:t>
            </w:r>
            <w:r>
              <w:rPr>
                <w:rFonts w:ascii="Browallia New" w:eastAsia="Times New Roman" w:hAnsi="Browallia New" w:cs="Browallia New"/>
                <w:b/>
                <w:bCs/>
                <w:color w:val="000000" w:themeColor="text1"/>
                <w:rtl/>
                <w:cs/>
              </w:rPr>
              <w:tab/>
            </w:r>
            <w:r w:rsidRPr="00880BC4">
              <w:rPr>
                <w:rFonts w:ascii="Browallia New" w:eastAsia="Times New Roman" w:hAnsi="Browallia New" w:hint="cs"/>
                <w:color w:val="000000" w:themeColor="text1"/>
              </w:rPr>
              <w:t>Equation</w:t>
            </w:r>
            <w:r>
              <w:rPr>
                <w:rFonts w:ascii="Browallia New" w:eastAsia="Times New Roman" w:hAnsi="Browallia New" w:cs="Browallia New" w:hint="cs"/>
                <w:color w:val="000000" w:themeColor="text1"/>
                <w:cs/>
                <w:lang w:val="th-TH"/>
              </w:rPr>
              <w:t xml:space="preserve"> </w:t>
            </w:r>
            <w:r>
              <w:rPr>
                <w:rFonts w:ascii="Browallia New" w:eastAsia="Times New Roman" w:hAnsi="Browallia New" w:cs="Browallia New" w:hint="cs"/>
                <w:color w:val="000000" w:themeColor="text1"/>
                <w:cs/>
              </w:rPr>
              <w:t>(</w:t>
            </w:r>
            <w:r>
              <w:rPr>
                <w:rFonts w:ascii="Browallia New" w:eastAsia="Times New Roman" w:hAnsi="Browallia New" w:cs="Browallia New"/>
                <w:color w:val="000000" w:themeColor="text1"/>
              </w:rPr>
              <w:t>4</w:t>
            </w:r>
            <w:r>
              <w:rPr>
                <w:rFonts w:ascii="Browallia New" w:eastAsia="Times New Roman" w:hAnsi="Browallia New" w:cs="Browallia New" w:hint="cs"/>
                <w:color w:val="000000" w:themeColor="text1"/>
                <w:cs/>
              </w:rPr>
              <w:t>)</w:t>
            </w:r>
          </w:p>
        </w:tc>
      </w:tr>
    </w:tbl>
    <w:p w14:paraId="63814BB4" w14:textId="3002D3C0" w:rsidR="00357B9A" w:rsidRPr="00BF5EB8" w:rsidRDefault="00BF5EB8" w:rsidP="00BF5EB8">
      <w:pPr>
        <w:pStyle w:val="SDMMethCaptionEquationParametersTable"/>
        <w:spacing w:before="120"/>
        <w:ind w:left="1958" w:hanging="1958"/>
        <w:rPr>
          <w:rFonts w:ascii="Browallia New" w:hAnsi="Browallia New" w:cs="Browallia New"/>
          <w:color w:val="000000" w:themeColor="text1"/>
          <w:sz w:val="32"/>
          <w:szCs w:val="32"/>
          <w:lang w:val="en-US"/>
        </w:rPr>
      </w:pPr>
      <w:r w:rsidRPr="00BF5EB8">
        <w:rPr>
          <w:rFonts w:ascii="Browallia New" w:hAnsi="Browallia New" w:cs="Browallia New"/>
          <w:color w:val="000000" w:themeColor="text1"/>
          <w:sz w:val="32"/>
          <w:szCs w:val="32"/>
          <w:lang w:val="en-US" w:bidi="th-TH"/>
        </w:rPr>
        <w:t>Where</w:t>
      </w:r>
    </w:p>
    <w:tbl>
      <w:tblPr>
        <w:tblStyle w:val="SDMMethTableEquationParameters"/>
        <w:tblW w:w="8931" w:type="dxa"/>
        <w:tblLook w:val="04A0" w:firstRow="1" w:lastRow="0" w:firstColumn="1" w:lastColumn="0" w:noHBand="0" w:noVBand="1"/>
      </w:tblPr>
      <w:tblGrid>
        <w:gridCol w:w="1134"/>
        <w:gridCol w:w="345"/>
        <w:gridCol w:w="7452"/>
      </w:tblGrid>
      <w:tr w:rsidR="00357B9A" w14:paraId="63814BB8" w14:textId="77777777">
        <w:tc>
          <w:tcPr>
            <w:tcW w:w="1134" w:type="dxa"/>
            <w:vAlign w:val="top"/>
          </w:tcPr>
          <w:p w14:paraId="63814BB5"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lang w:val="en-US"/>
              </w:rPr>
              <w:t>P</w:t>
            </w:r>
            <w:r>
              <w:rPr>
                <w:rFonts w:ascii="Browallia New" w:hAnsi="Browallia New" w:cs="Browallia New"/>
                <w:color w:val="000000" w:themeColor="text1"/>
                <w:sz w:val="32"/>
                <w:szCs w:val="32"/>
                <w:vertAlign w:val="subscript"/>
                <w:lang w:val="en-US"/>
              </w:rPr>
              <w:t>Prod,y</w:t>
            </w:r>
          </w:p>
        </w:tc>
        <w:tc>
          <w:tcPr>
            <w:tcW w:w="345" w:type="dxa"/>
            <w:vAlign w:val="top"/>
          </w:tcPr>
          <w:p w14:paraId="63814BB6"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B7" w14:textId="17BE5584" w:rsidR="00357B9A" w:rsidRDefault="00BF5EB8">
            <w:pPr>
              <w:pStyle w:val="SDMTableBoxParaNotNumbered"/>
              <w:rPr>
                <w:rFonts w:ascii="Browallia New" w:hAnsi="Browallia New" w:cs="Browallia New"/>
                <w:color w:val="000000" w:themeColor="text1"/>
                <w:sz w:val="32"/>
                <w:szCs w:val="32"/>
              </w:rPr>
            </w:pPr>
            <w:r>
              <w:rPr>
                <w:rFonts w:ascii="Browallia New" w:hAnsi="Browallia New"/>
                <w:color w:val="000000" w:themeColor="text1"/>
                <w:sz w:val="32"/>
                <w:szCs w:val="32"/>
              </w:rPr>
              <w:t>Q</w:t>
            </w:r>
            <w:r w:rsidR="006240AF" w:rsidRPr="00880BC4">
              <w:rPr>
                <w:rFonts w:ascii="Browallia New" w:hAnsi="Browallia New"/>
                <w:color w:val="000000" w:themeColor="text1"/>
                <w:sz w:val="32"/>
                <w:szCs w:val="32"/>
                <w:lang w:val="en-US"/>
              </w:rPr>
              <w:t xml:space="preserve">uantity of products entering the thermal energy generation system </w:t>
            </w:r>
            <w:r w:rsidR="00084515">
              <w:rPr>
                <w:rFonts w:ascii="Browallia New" w:hAnsi="Browallia New"/>
                <w:color w:val="000000" w:themeColor="text1"/>
                <w:sz w:val="32"/>
                <w:szCs w:val="32"/>
                <w:lang w:val="en-US"/>
              </w:rPr>
              <w:t>of</w:t>
            </w:r>
            <w:r w:rsidR="006240AF" w:rsidRPr="00880BC4">
              <w:rPr>
                <w:rFonts w:ascii="Browallia New" w:hAnsi="Browallia New"/>
                <w:color w:val="000000" w:themeColor="text1"/>
                <w:sz w:val="32"/>
                <w:szCs w:val="32"/>
                <w:lang w:val="en-US"/>
              </w:rPr>
              <w:t xml:space="preserve"> project </w:t>
            </w:r>
            <w:r w:rsidR="00084515">
              <w:rPr>
                <w:rFonts w:ascii="Browallia New" w:hAnsi="Browallia New"/>
                <w:color w:val="000000" w:themeColor="text1"/>
                <w:sz w:val="32"/>
                <w:szCs w:val="32"/>
                <w:lang w:val="en-US"/>
              </w:rPr>
              <w:t>activity</w:t>
            </w:r>
            <w:r w:rsidR="006240AF" w:rsidRPr="00880BC4">
              <w:rPr>
                <w:rFonts w:ascii="Browallia New" w:hAnsi="Browallia New"/>
                <w:color w:val="000000" w:themeColor="text1"/>
                <w:sz w:val="32"/>
                <w:szCs w:val="32"/>
                <w:lang w:val="en-US"/>
              </w:rPr>
              <w:t xml:space="preserve"> in year</w:t>
            </w:r>
            <w:r w:rsidR="006240AF">
              <w:rPr>
                <w:rFonts w:ascii="Browallia New" w:hAnsi="Browallia New" w:cs="Browallia New"/>
                <w:color w:val="000000" w:themeColor="text1"/>
                <w:sz w:val="32"/>
                <w:szCs w:val="32"/>
                <w:cs/>
                <w:lang w:val="th-TH" w:bidi="th-TH"/>
              </w:rPr>
              <w:t xml:space="preserve"> </w:t>
            </w:r>
            <w:r w:rsidR="006240AF">
              <w:rPr>
                <w:rFonts w:ascii="Browallia New" w:hAnsi="Browallia New" w:cs="Browallia New"/>
                <w:color w:val="000000" w:themeColor="text1"/>
                <w:sz w:val="32"/>
                <w:szCs w:val="32"/>
                <w:cs/>
                <w:lang w:bidi="th"/>
              </w:rPr>
              <w:t>y</w:t>
            </w:r>
            <w:r w:rsidR="006240AF">
              <w:rPr>
                <w:rFonts w:ascii="Browallia New" w:hAnsi="Browallia New" w:cs="Browallia New" w:hint="cs"/>
                <w:color w:val="000000" w:themeColor="text1"/>
                <w:sz w:val="32"/>
                <w:szCs w:val="32"/>
                <w:cs/>
                <w:lang w:bidi="th"/>
              </w:rPr>
              <w:t xml:space="preserve"> </w:t>
            </w:r>
            <w:r w:rsidR="006240AF">
              <w:rPr>
                <w:rFonts w:ascii="Browallia New" w:hAnsi="Browallia New" w:cs="Browallia New"/>
                <w:color w:val="000000" w:themeColor="text1"/>
                <w:sz w:val="32"/>
                <w:szCs w:val="32"/>
                <w:cs/>
                <w:lang w:bidi="th"/>
              </w:rPr>
              <w:t>(</w:t>
            </w:r>
            <w:r w:rsidR="006240AF">
              <w:rPr>
                <w:rFonts w:ascii="Browallia New" w:hAnsi="Browallia New" w:cs="Browallia New"/>
                <w:color w:val="000000" w:themeColor="text1"/>
                <w:sz w:val="32"/>
                <w:szCs w:val="32"/>
                <w:lang w:val="en-US" w:bidi="th"/>
              </w:rPr>
              <w:t xml:space="preserve">kg/year </w:t>
            </w:r>
            <w:r w:rsidR="006240AF">
              <w:rPr>
                <w:rFonts w:ascii="Browallia New" w:hAnsi="Browallia New" w:cs="Browallia New"/>
                <w:color w:val="000000" w:themeColor="text1"/>
                <w:sz w:val="32"/>
                <w:szCs w:val="32"/>
                <w:lang w:val="en-US" w:bidi="th-TH"/>
              </w:rPr>
              <w:t>or</w:t>
            </w:r>
            <w:r w:rsidR="006240AF">
              <w:rPr>
                <w:rFonts w:ascii="Browallia New" w:hAnsi="Browallia New" w:cs="Browallia New" w:hint="cs"/>
                <w:color w:val="000000" w:themeColor="text1"/>
                <w:sz w:val="32"/>
                <w:szCs w:val="32"/>
                <w:cs/>
                <w:lang w:val="th-TH" w:bidi="th-TH"/>
              </w:rPr>
              <w:t xml:space="preserve"> </w:t>
            </w:r>
            <w:r w:rsidR="006240AF">
              <w:rPr>
                <w:rFonts w:ascii="Browallia New" w:hAnsi="Browallia New" w:cs="Browallia New"/>
                <w:color w:val="000000" w:themeColor="text1"/>
                <w:sz w:val="32"/>
                <w:szCs w:val="32"/>
                <w:lang w:val="en-US" w:bidi="th-TH"/>
              </w:rPr>
              <w:t>m</w:t>
            </w:r>
            <w:r w:rsidR="006240AF">
              <w:rPr>
                <w:rFonts w:ascii="Browallia New" w:hAnsi="Browallia New" w:cs="Browallia New"/>
                <w:color w:val="000000" w:themeColor="text1"/>
                <w:sz w:val="32"/>
                <w:szCs w:val="32"/>
                <w:vertAlign w:val="superscript"/>
                <w:lang w:val="en-US" w:bidi="th-TH"/>
              </w:rPr>
              <w:t>3</w:t>
            </w:r>
            <w:r w:rsidR="006240AF">
              <w:rPr>
                <w:rFonts w:ascii="Browallia New" w:hAnsi="Browallia New" w:cs="Browallia New"/>
                <w:color w:val="000000" w:themeColor="text1"/>
                <w:sz w:val="32"/>
                <w:szCs w:val="32"/>
                <w:lang w:val="en-US" w:bidi="th"/>
              </w:rPr>
              <w:t>/year</w:t>
            </w:r>
            <w:r w:rsidR="006240AF">
              <w:rPr>
                <w:rFonts w:ascii="Browallia New" w:hAnsi="Browallia New" w:cs="Browallia New"/>
                <w:color w:val="000000" w:themeColor="text1"/>
                <w:sz w:val="32"/>
                <w:szCs w:val="32"/>
                <w:cs/>
                <w:lang w:bidi="th"/>
              </w:rPr>
              <w:t>)</w:t>
            </w:r>
          </w:p>
        </w:tc>
      </w:tr>
      <w:tr w:rsidR="00357B9A" w14:paraId="63814BBC" w14:textId="77777777">
        <w:tc>
          <w:tcPr>
            <w:tcW w:w="1134" w:type="dxa"/>
            <w:vAlign w:val="top"/>
          </w:tcPr>
          <w:p w14:paraId="63814BB9"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t>SFC</w:t>
            </w:r>
            <w:r>
              <w:rPr>
                <w:rFonts w:ascii="Browallia New" w:hAnsi="Browallia New" w:cs="Browallia New"/>
                <w:color w:val="000000" w:themeColor="text1"/>
                <w:sz w:val="32"/>
                <w:szCs w:val="32"/>
                <w:vertAlign w:val="subscript"/>
              </w:rPr>
              <w:t>BL</w:t>
            </w:r>
          </w:p>
        </w:tc>
        <w:tc>
          <w:tcPr>
            <w:tcW w:w="345" w:type="dxa"/>
            <w:vAlign w:val="top"/>
          </w:tcPr>
          <w:p w14:paraId="63814BBA" w14:textId="77777777" w:rsidR="00357B9A" w:rsidRDefault="006240AF">
            <w:pPr>
              <w:pStyle w:val="SDMTableBoxParaNotNumbered"/>
              <w:rPr>
                <w:rFonts w:ascii="Browallia New" w:hAnsi="Browallia New" w:cs="Browallia New"/>
                <w:color w:val="000000" w:themeColor="text1"/>
                <w:sz w:val="32"/>
                <w:szCs w:val="32"/>
                <w:cs/>
                <w:lang w:bidi="th"/>
              </w:rPr>
            </w:pPr>
            <w:r>
              <w:rPr>
                <w:rFonts w:ascii="Browallia New" w:hAnsi="Browallia New" w:cs="Browallia New"/>
                <w:color w:val="000000" w:themeColor="text1"/>
                <w:sz w:val="32"/>
                <w:szCs w:val="32"/>
                <w:lang w:bidi="th"/>
              </w:rPr>
              <w:t>=</w:t>
            </w:r>
          </w:p>
        </w:tc>
        <w:tc>
          <w:tcPr>
            <w:tcW w:w="7452" w:type="dxa"/>
            <w:vAlign w:val="top"/>
          </w:tcPr>
          <w:p w14:paraId="63814BBB" w14:textId="77777777" w:rsidR="00357B9A" w:rsidRDefault="006240AF">
            <w:pPr>
              <w:pStyle w:val="SDMTableBoxParaNotNumbered"/>
              <w:rPr>
                <w:rFonts w:ascii="Browallia New" w:hAnsi="Browallia New" w:cs="Browallia New"/>
                <w:color w:val="000000" w:themeColor="text1"/>
                <w:sz w:val="32"/>
                <w:szCs w:val="32"/>
                <w:cs/>
                <w:lang w:bidi="th-TH"/>
              </w:rPr>
            </w:pPr>
            <w:r>
              <w:rPr>
                <w:rFonts w:ascii="Browallia New" w:hAnsi="Browallia New"/>
                <w:color w:val="000000" w:themeColor="text1"/>
                <w:sz w:val="32"/>
                <w:szCs w:val="32"/>
                <w:lang w:val="en-US"/>
              </w:rPr>
              <w:t>S</w:t>
            </w:r>
            <w:r w:rsidRPr="00880BC4">
              <w:rPr>
                <w:rFonts w:ascii="Browallia New" w:hAnsi="Browallia New" w:hint="cs"/>
                <w:color w:val="000000" w:themeColor="text1"/>
                <w:sz w:val="32"/>
                <w:szCs w:val="32"/>
                <w:lang w:val="en-US"/>
              </w:rPr>
              <w:t>pecific fuel consumption for the baseline thermal energy generation system</w:t>
            </w:r>
            <w:r>
              <w:rPr>
                <w:rFonts w:ascii="Browallia New" w:hAnsi="Browallia New" w:cs="Browallia New" w:hint="cs"/>
                <w:color w:val="000000" w:themeColor="text1"/>
                <w:sz w:val="32"/>
                <w:szCs w:val="32"/>
                <w:cs/>
                <w:lang w:val="th-TH" w:bidi="th-TH"/>
              </w:rPr>
              <w:t xml:space="preserve"> </w:t>
            </w:r>
            <w:r>
              <w:rPr>
                <w:rFonts w:ascii="Browallia New" w:hAnsi="Browallia New" w:cs="Browallia New" w:hint="cs"/>
                <w:color w:val="000000" w:themeColor="text1"/>
                <w:sz w:val="32"/>
                <w:szCs w:val="32"/>
                <w:cs/>
                <w:lang w:bidi="th-TH"/>
              </w:rPr>
              <w:t>(</w:t>
            </w:r>
            <w:r>
              <w:rPr>
                <w:rFonts w:ascii="Browallia New" w:hAnsi="Browallia New" w:cs="Browallia New"/>
                <w:color w:val="000000" w:themeColor="text1"/>
                <w:sz w:val="32"/>
                <w:szCs w:val="32"/>
                <w:lang w:bidi="th-TH"/>
              </w:rPr>
              <w:t>TJ/</w:t>
            </w:r>
            <w:r>
              <w:rPr>
                <w:rFonts w:ascii="Browallia New" w:hAnsi="Browallia New" w:cs="Browallia New"/>
                <w:color w:val="000000" w:themeColor="text1"/>
                <w:sz w:val="32"/>
                <w:szCs w:val="32"/>
                <w:lang w:val="en-US" w:bidi="th"/>
              </w:rPr>
              <w:t>kg</w:t>
            </w:r>
            <w:r>
              <w:rPr>
                <w:rFonts w:ascii="Browallia New" w:hAnsi="Browallia New" w:cs="Browallia New" w:hint="cs"/>
                <w:color w:val="000000" w:themeColor="text1"/>
                <w:sz w:val="32"/>
                <w:szCs w:val="32"/>
                <w:cs/>
                <w:lang w:bidi="th-TH"/>
              </w:rPr>
              <w:t xml:space="preserve"> </w:t>
            </w:r>
            <w:r>
              <w:rPr>
                <w:rFonts w:ascii="Browallia New" w:hAnsi="Browallia New" w:cs="Browallia New"/>
                <w:color w:val="000000" w:themeColor="text1"/>
                <w:sz w:val="32"/>
                <w:szCs w:val="32"/>
                <w:lang w:val="en-US" w:bidi="th-TH"/>
              </w:rPr>
              <w:t>or</w:t>
            </w:r>
            <w:r>
              <w:rPr>
                <w:rFonts w:ascii="Browallia New" w:hAnsi="Browallia New" w:cs="Browallia New" w:hint="cs"/>
                <w:color w:val="000000" w:themeColor="text1"/>
                <w:sz w:val="32"/>
                <w:szCs w:val="32"/>
                <w:cs/>
                <w:lang w:val="th-TH" w:bidi="th-TH"/>
              </w:rPr>
              <w:t xml:space="preserve"> </w:t>
            </w:r>
            <w:r>
              <w:rPr>
                <w:rFonts w:ascii="Browallia New" w:hAnsi="Browallia New" w:cs="Browallia New"/>
                <w:color w:val="000000" w:themeColor="text1"/>
                <w:sz w:val="32"/>
                <w:szCs w:val="32"/>
                <w:lang w:bidi="th-TH"/>
              </w:rPr>
              <w:t>TJ/</w:t>
            </w:r>
            <w:r>
              <w:rPr>
                <w:rFonts w:ascii="Browallia New" w:hAnsi="Browallia New" w:cs="Browallia New"/>
                <w:color w:val="000000" w:themeColor="text1"/>
                <w:sz w:val="32"/>
                <w:szCs w:val="32"/>
                <w:lang w:val="en-US" w:bidi="th-TH"/>
              </w:rPr>
              <w:t>m</w:t>
            </w:r>
            <w:r>
              <w:rPr>
                <w:rFonts w:ascii="Browallia New" w:hAnsi="Browallia New" w:cs="Browallia New"/>
                <w:color w:val="000000" w:themeColor="text1"/>
                <w:sz w:val="32"/>
                <w:szCs w:val="32"/>
                <w:vertAlign w:val="superscript"/>
                <w:lang w:val="en-US" w:bidi="th-TH"/>
              </w:rPr>
              <w:t>3</w:t>
            </w:r>
            <w:r>
              <w:rPr>
                <w:rFonts w:ascii="Browallia New" w:hAnsi="Browallia New" w:cs="Browallia New"/>
                <w:color w:val="000000" w:themeColor="text1"/>
                <w:sz w:val="32"/>
                <w:szCs w:val="32"/>
                <w:lang w:bidi="th-TH"/>
              </w:rPr>
              <w:t>)</w:t>
            </w:r>
          </w:p>
        </w:tc>
      </w:tr>
      <w:tr w:rsidR="00357B9A" w14:paraId="63814BC0" w14:textId="77777777">
        <w:tc>
          <w:tcPr>
            <w:tcW w:w="1134" w:type="dxa"/>
            <w:vAlign w:val="top"/>
          </w:tcPr>
          <w:p w14:paraId="63814BBD"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lastRenderedPageBreak/>
              <w:t>EF</w:t>
            </w:r>
            <w:r>
              <w:rPr>
                <w:rFonts w:ascii="Browallia New" w:hAnsi="Browallia New" w:cs="Browallia New"/>
                <w:color w:val="000000" w:themeColor="text1"/>
                <w:sz w:val="32"/>
                <w:szCs w:val="32"/>
                <w:vertAlign w:val="subscript"/>
              </w:rPr>
              <w:t>CO2,</w:t>
            </w:r>
            <w:r>
              <w:rPr>
                <w:rFonts w:ascii="Browallia New" w:hAnsi="Browallia New" w:cs="Browallia New"/>
                <w:color w:val="000000" w:themeColor="text1"/>
                <w:sz w:val="32"/>
                <w:szCs w:val="32"/>
                <w:vertAlign w:val="subscript"/>
                <w:lang w:val="en-US" w:bidi="th-TH"/>
              </w:rPr>
              <w:t>NG</w:t>
            </w:r>
          </w:p>
        </w:tc>
        <w:tc>
          <w:tcPr>
            <w:tcW w:w="345" w:type="dxa"/>
            <w:vAlign w:val="top"/>
          </w:tcPr>
          <w:p w14:paraId="63814BBE"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BF" w14:textId="77777777" w:rsidR="00357B9A" w:rsidRDefault="006240AF">
            <w:pPr>
              <w:pStyle w:val="SDMTableBoxParaNotNumbered"/>
              <w:rPr>
                <w:rFonts w:ascii="Browallia New" w:hAnsi="Browallia New" w:cs="Browallia New"/>
                <w:color w:val="000000" w:themeColor="text1"/>
                <w:sz w:val="32"/>
                <w:szCs w:val="32"/>
                <w:lang w:bidi="th"/>
              </w:rPr>
            </w:pPr>
            <w:r>
              <w:rPr>
                <w:rFonts w:ascii="Browallia New" w:hAnsi="Browallia New" w:cs="Browallia New"/>
                <w:color w:val="000000" w:themeColor="text1"/>
                <w:sz w:val="32"/>
                <w:szCs w:val="32"/>
                <w:lang w:val="en-US" w:bidi="th-TH"/>
              </w:rPr>
              <w:t>CO</w:t>
            </w:r>
            <w:r>
              <w:rPr>
                <w:rFonts w:ascii="Browallia New" w:hAnsi="Browallia New" w:cs="Browallia New"/>
                <w:color w:val="000000" w:themeColor="text1"/>
                <w:sz w:val="32"/>
                <w:szCs w:val="32"/>
                <w:vertAlign w:val="subscript"/>
                <w:lang w:val="en-US" w:bidi="th-TH"/>
              </w:rPr>
              <w:t>2</w:t>
            </w:r>
            <w:r>
              <w:rPr>
                <w:rFonts w:ascii="Browallia New" w:hAnsi="Browallia New" w:cs="Browallia New"/>
                <w:color w:val="000000" w:themeColor="text1"/>
                <w:sz w:val="32"/>
                <w:szCs w:val="32"/>
                <w:lang w:val="en-US" w:bidi="th-TH"/>
              </w:rPr>
              <w:t xml:space="preserve"> </w:t>
            </w:r>
            <w:r w:rsidRPr="00880BC4">
              <w:rPr>
                <w:rFonts w:ascii="Browallia New" w:hAnsi="Browallia New" w:hint="cs"/>
                <w:color w:val="000000" w:themeColor="text1"/>
                <w:sz w:val="32"/>
                <w:szCs w:val="32"/>
                <w:lang w:val="en-US"/>
              </w:rPr>
              <w:t>emissions from natural gas combustion</w:t>
            </w:r>
            <w:r>
              <w:rPr>
                <w:rFonts w:ascii="Browallia New" w:hAnsi="Browallia New" w:cs="Browallia New"/>
                <w:color w:val="000000" w:themeColor="text1"/>
                <w:sz w:val="32"/>
                <w:szCs w:val="32"/>
                <w:cs/>
                <w:lang w:bidi="th"/>
              </w:rPr>
              <w:t xml:space="preserve"> (</w:t>
            </w:r>
            <w:r>
              <w:rPr>
                <w:rFonts w:ascii="Browallia New" w:hAnsi="Browallia New" w:cs="Browallia New"/>
                <w:color w:val="000000" w:themeColor="text1"/>
                <w:sz w:val="32"/>
                <w:szCs w:val="32"/>
                <w:lang w:bidi="th"/>
              </w:rPr>
              <w:t>kg</w:t>
            </w:r>
            <w:r>
              <w:rPr>
                <w:rFonts w:ascii="Browallia New" w:hAnsi="Browallia New" w:cs="Browallia New"/>
                <w:color w:val="000000" w:themeColor="text1"/>
                <w:sz w:val="32"/>
                <w:szCs w:val="32"/>
                <w:cs/>
                <w:lang w:bidi="th"/>
              </w:rPr>
              <w:t>CO</w:t>
            </w:r>
            <w:r>
              <w:rPr>
                <w:rFonts w:ascii="Browallia New" w:hAnsi="Browallia New" w:cs="Browallia New"/>
                <w:color w:val="000000" w:themeColor="text1"/>
                <w:sz w:val="32"/>
                <w:szCs w:val="32"/>
                <w:vertAlign w:val="subscript"/>
                <w:cs/>
                <w:lang w:bidi="th"/>
              </w:rPr>
              <w:t>2</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bidi="th"/>
              </w:rPr>
              <w:t>T</w:t>
            </w:r>
            <w:r>
              <w:rPr>
                <w:rFonts w:ascii="Browallia New" w:hAnsi="Browallia New" w:cs="Browallia New"/>
                <w:color w:val="000000" w:themeColor="text1"/>
                <w:sz w:val="32"/>
                <w:szCs w:val="32"/>
                <w:cs/>
                <w:lang w:bidi="th"/>
              </w:rPr>
              <w:t>J)</w:t>
            </w:r>
            <w:r>
              <w:rPr>
                <w:rFonts w:ascii="Browallia New" w:hAnsi="Browallia New" w:cs="Browallia New"/>
                <w:color w:val="000000" w:themeColor="text1"/>
                <w:sz w:val="32"/>
                <w:szCs w:val="32"/>
                <w:lang w:bidi="th"/>
              </w:rPr>
              <w:t xml:space="preserve"> </w:t>
            </w:r>
            <w:r w:rsidRPr="00880BC4">
              <w:rPr>
                <w:rFonts w:ascii="Browallia New" w:hAnsi="Browallia New" w:hint="cs"/>
                <w:color w:val="000000" w:themeColor="text1"/>
                <w:sz w:val="32"/>
                <w:szCs w:val="32"/>
                <w:lang w:val="en-US"/>
              </w:rPr>
              <w:t>equal to</w:t>
            </w:r>
            <w:r>
              <w:rPr>
                <w:rFonts w:ascii="Browallia New" w:hAnsi="Browallia New" w:cs="Browallia New" w:hint="cs"/>
                <w:color w:val="000000" w:themeColor="text1"/>
                <w:sz w:val="32"/>
                <w:szCs w:val="32"/>
                <w:cs/>
                <w:lang w:val="th-TH" w:bidi="th-TH"/>
              </w:rPr>
              <w:t xml:space="preserve"> </w:t>
            </w:r>
            <w:r>
              <w:rPr>
                <w:rFonts w:ascii="Browallia New" w:hAnsi="Browallia New" w:cs="Browallia New"/>
                <w:color w:val="000000" w:themeColor="text1"/>
                <w:sz w:val="32"/>
                <w:szCs w:val="32"/>
                <w:lang w:bidi="th-TH"/>
              </w:rPr>
              <w:t>56,100 kg</w:t>
            </w:r>
            <w:r>
              <w:rPr>
                <w:rFonts w:ascii="Browallia New" w:hAnsi="Browallia New" w:cs="Browallia New"/>
                <w:color w:val="000000" w:themeColor="text1"/>
                <w:sz w:val="32"/>
                <w:szCs w:val="32"/>
                <w:cs/>
                <w:lang w:bidi="th"/>
              </w:rPr>
              <w:t>CO</w:t>
            </w:r>
            <w:r>
              <w:rPr>
                <w:rFonts w:ascii="Browallia New" w:hAnsi="Browallia New" w:cs="Browallia New"/>
                <w:color w:val="000000" w:themeColor="text1"/>
                <w:sz w:val="32"/>
                <w:szCs w:val="32"/>
                <w:vertAlign w:val="subscript"/>
                <w:cs/>
                <w:lang w:bidi="th"/>
              </w:rPr>
              <w:t>2</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bidi="th"/>
              </w:rPr>
              <w:t>T</w:t>
            </w:r>
            <w:r>
              <w:rPr>
                <w:rFonts w:ascii="Browallia New" w:hAnsi="Browallia New" w:cs="Browallia New"/>
                <w:color w:val="000000" w:themeColor="text1"/>
                <w:sz w:val="32"/>
                <w:szCs w:val="32"/>
                <w:cs/>
                <w:lang w:bidi="th"/>
              </w:rPr>
              <w:t>J</w:t>
            </w:r>
          </w:p>
        </w:tc>
      </w:tr>
    </w:tbl>
    <w:p w14:paraId="63814BC1" w14:textId="77777777" w:rsidR="00357B9A" w:rsidRDefault="006240AF">
      <w:pPr>
        <w:spacing w:before="240" w:after="240" w:line="240" w:lineRule="auto"/>
        <w:ind w:left="0" w:firstLine="850"/>
        <w:jc w:val="thaiDistribute"/>
        <w:rPr>
          <w:rFonts w:ascii="Browallia New" w:hAnsi="Browallia New" w:cs="Browallia New"/>
          <w:color w:val="000000" w:themeColor="text1"/>
          <w:cs/>
        </w:rPr>
      </w:pPr>
      <w:r>
        <w:rPr>
          <w:rFonts w:ascii="Browallia New" w:hAnsi="Browallia New" w:cs="Browallia New"/>
          <w:color w:val="000000" w:themeColor="text1"/>
        </w:rPr>
        <w:t>The</w:t>
      </w:r>
      <w:r>
        <w:rPr>
          <w:rFonts w:ascii="Browallia New" w:hAnsi="Browallia New" w:cs="Browallia New" w:hint="cs"/>
          <w:color w:val="000000" w:themeColor="text1"/>
          <w:cs/>
          <w:lang w:val="th-TH"/>
        </w:rPr>
        <w:t xml:space="preserve"> </w:t>
      </w:r>
      <w:r>
        <w:rPr>
          <w:rFonts w:ascii="Browallia New" w:hAnsi="Browallia New" w:cs="Browallia New"/>
          <w:color w:val="000000" w:themeColor="text1"/>
        </w:rPr>
        <w:t>SFC</w:t>
      </w:r>
      <w:r>
        <w:rPr>
          <w:rFonts w:ascii="Browallia New" w:hAnsi="Browallia New" w:cs="Browallia New"/>
          <w:color w:val="000000" w:themeColor="text1"/>
          <w:vertAlign w:val="subscript"/>
        </w:rPr>
        <w:t>BL</w:t>
      </w:r>
      <w:r>
        <w:rPr>
          <w:rFonts w:ascii="Browallia New" w:hAnsi="Browallia New" w:cs="Browallia New" w:hint="cs"/>
          <w:color w:val="000000" w:themeColor="text1"/>
          <w:cs/>
        </w:rPr>
        <w:t xml:space="preserve"> </w:t>
      </w:r>
      <w:r w:rsidRPr="00880BC4">
        <w:rPr>
          <w:rFonts w:ascii="Browallia New" w:hAnsi="Browallia New" w:hint="cs"/>
          <w:color w:val="000000" w:themeColor="text1"/>
        </w:rPr>
        <w:t>value is calculated from</w:t>
      </w:r>
      <w:r>
        <w:rPr>
          <w:rFonts w:ascii="Browallia New" w:hAnsi="Browallia New"/>
          <w:color w:val="000000" w:themeColor="text1"/>
        </w:rPr>
        <w:t>:</w:t>
      </w:r>
    </w:p>
    <w:tbl>
      <w:tblPr>
        <w:tblStyle w:val="SDMMethTableEquation"/>
        <w:tblW w:w="8953" w:type="dxa"/>
        <w:tblInd w:w="137" w:type="dxa"/>
        <w:tblLook w:val="04A0" w:firstRow="1" w:lastRow="0" w:firstColumn="1" w:lastColumn="0" w:noHBand="0" w:noVBand="1"/>
      </w:tblPr>
      <w:tblGrid>
        <w:gridCol w:w="8953"/>
      </w:tblGrid>
      <w:tr w:rsidR="00357B9A" w14:paraId="63814BC3" w14:textId="77777777">
        <w:trPr>
          <w:trHeight w:val="441"/>
        </w:trPr>
        <w:tc>
          <w:tcPr>
            <w:tcW w:w="8953" w:type="dxa"/>
          </w:tcPr>
          <w:p w14:paraId="63814BC2" w14:textId="77777777" w:rsidR="00357B9A" w:rsidRDefault="006240AF">
            <w:pPr>
              <w:tabs>
                <w:tab w:val="right" w:pos="8745"/>
              </w:tabs>
              <w:ind w:left="478" w:right="-195"/>
              <w:rPr>
                <w:rFonts w:ascii="Browallia New" w:eastAsia="Times New Roman" w:hAnsi="Browallia New" w:cs="Browallia New"/>
                <w:b/>
                <w:bCs/>
                <w:color w:val="000000" w:themeColor="text1"/>
                <w:cs/>
              </w:rPr>
            </w:pPr>
            <w:r>
              <w:rPr>
                <w:rFonts w:ascii="Browallia New" w:eastAsia="Times New Roman" w:hAnsi="Browallia New" w:cs="Browallia New"/>
                <w:b/>
                <w:bCs/>
                <w:color w:val="000000" w:themeColor="text1"/>
              </w:rPr>
              <w:t>SFC</w:t>
            </w:r>
            <w:r>
              <w:rPr>
                <w:rFonts w:ascii="Browallia New" w:eastAsia="Times New Roman" w:hAnsi="Browallia New" w:cs="Browallia New"/>
                <w:b/>
                <w:bCs/>
                <w:color w:val="000000" w:themeColor="text1"/>
                <w:vertAlign w:val="subscript"/>
              </w:rPr>
              <w:t xml:space="preserve">BL     </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rPr>
              <w:sym w:font="Symbol" w:char="F053"/>
            </w:r>
            <w:r>
              <w:rPr>
                <w:rFonts w:ascii="Browallia New" w:eastAsia="Times New Roman" w:hAnsi="Browallia New" w:cs="Browallia New"/>
                <w:b/>
                <w:bCs/>
                <w:color w:val="000000" w:themeColor="text1"/>
                <w:vertAlign w:val="subscript"/>
              </w:rPr>
              <w:t>i</w:t>
            </w:r>
            <w:r>
              <w:rPr>
                <w:rFonts w:ascii="Browallia New" w:eastAsia="Times New Roman" w:hAnsi="Browallia New" w:cs="Browallia New"/>
                <w:b/>
                <w:bCs/>
                <w:color w:val="000000" w:themeColor="text1"/>
              </w:rPr>
              <w:t xml:space="preserve"> </w:t>
            </w:r>
            <w:r>
              <w:rPr>
                <w:rFonts w:ascii="Browallia New" w:eastAsia="Times New Roman" w:hAnsi="Browallia New" w:cs="Browallia New"/>
                <w:b/>
                <w:bCs/>
                <w:color w:val="000000" w:themeColor="text1"/>
              </w:rPr>
              <w:sym w:font="Symbol" w:char="F05B"/>
            </w:r>
            <w:r>
              <w:rPr>
                <w:rFonts w:ascii="Browallia New" w:eastAsia="Times New Roman" w:hAnsi="Browallia New" w:cs="Browallia New" w:hint="cs"/>
                <w:b/>
                <w:bCs/>
                <w:color w:val="000000" w:themeColor="text1"/>
                <w:cs/>
              </w:rPr>
              <w:t xml:space="preserve"> </w:t>
            </w:r>
            <w:r>
              <w:rPr>
                <w:rFonts w:ascii="Browallia New" w:eastAsia="Times New Roman" w:hAnsi="Browallia New" w:cs="Browallia New"/>
                <w:b/>
                <w:bCs/>
                <w:color w:val="000000" w:themeColor="text1"/>
              </w:rPr>
              <w:t>FC</w:t>
            </w:r>
            <w:r>
              <w:rPr>
                <w:rFonts w:ascii="Browallia New" w:eastAsia="Times New Roman" w:hAnsi="Browallia New" w:cs="Browallia New"/>
                <w:b/>
                <w:bCs/>
                <w:color w:val="000000" w:themeColor="text1"/>
                <w:vertAlign w:val="subscript"/>
              </w:rPr>
              <w:t>i,BL</w:t>
            </w:r>
            <w:r>
              <w:rPr>
                <w:rFonts w:ascii="Browallia New" w:eastAsia="Times New Roman" w:hAnsi="Browallia New" w:cs="Browallia New"/>
                <w:b/>
                <w:bCs/>
                <w:color w:val="000000" w:themeColor="text1"/>
              </w:rPr>
              <w:t xml:space="preserve"> x NCV</w:t>
            </w:r>
            <w:r>
              <w:rPr>
                <w:rFonts w:ascii="Browallia New" w:eastAsia="Times New Roman" w:hAnsi="Browallia New" w:cs="Browallia New"/>
                <w:b/>
                <w:bCs/>
                <w:color w:val="000000" w:themeColor="text1"/>
                <w:vertAlign w:val="subscript"/>
              </w:rPr>
              <w:t>i,BL</w:t>
            </w:r>
            <w:r>
              <w:rPr>
                <w:rFonts w:ascii="Browallia New" w:eastAsia="Times New Roman" w:hAnsi="Browallia New" w:cs="Browallia New" w:hint="cs"/>
                <w:b/>
                <w:bCs/>
                <w:color w:val="000000" w:themeColor="text1"/>
                <w:cs/>
              </w:rPr>
              <w:t xml:space="preserve"> </w:t>
            </w:r>
            <w:r>
              <w:rPr>
                <w:rFonts w:ascii="Browallia New" w:eastAsia="Times New Roman" w:hAnsi="Browallia New" w:cs="Browallia New"/>
                <w:b/>
                <w:bCs/>
                <w:color w:val="000000" w:themeColor="text1"/>
              </w:rPr>
              <w:sym w:font="Symbol" w:char="F05D"/>
            </w:r>
            <w:r>
              <w:rPr>
                <w:rFonts w:ascii="Browallia New" w:eastAsia="Times New Roman" w:hAnsi="Browallia New" w:cs="Browallia New"/>
                <w:b/>
                <w:bCs/>
                <w:color w:val="000000" w:themeColor="text1"/>
              </w:rPr>
              <w:t xml:space="preserve"> / P</w:t>
            </w:r>
            <w:r>
              <w:rPr>
                <w:rFonts w:ascii="Browallia New" w:eastAsia="Times New Roman" w:hAnsi="Browallia New" w:cs="Browallia New"/>
                <w:b/>
                <w:bCs/>
                <w:color w:val="000000" w:themeColor="text1"/>
                <w:vertAlign w:val="subscript"/>
              </w:rPr>
              <w:t>Prod,BL</w:t>
            </w:r>
            <w:r>
              <w:rPr>
                <w:rFonts w:ascii="Browallia New" w:eastAsia="Times New Roman" w:hAnsi="Browallia New" w:cs="Browallia New"/>
                <w:b/>
                <w:bCs/>
                <w:color w:val="000000" w:themeColor="text1"/>
              </w:rPr>
              <w:t xml:space="preserve"> x 10</w:t>
            </w:r>
            <w:r>
              <w:rPr>
                <w:rFonts w:ascii="Browallia New" w:eastAsia="Times New Roman" w:hAnsi="Browallia New" w:cs="Browallia New"/>
                <w:b/>
                <w:bCs/>
                <w:color w:val="000000" w:themeColor="text1"/>
                <w:vertAlign w:val="superscript"/>
              </w:rPr>
              <w:t>-6</w:t>
            </w:r>
            <w:r>
              <w:rPr>
                <w:rFonts w:ascii="Browallia New" w:eastAsia="Times New Roman" w:hAnsi="Browallia New" w:cs="Browallia New"/>
                <w:b/>
                <w:bCs/>
                <w:color w:val="000000" w:themeColor="text1"/>
                <w:rtl/>
                <w:cs/>
              </w:rPr>
              <w:tab/>
            </w:r>
            <w:r w:rsidRPr="00880BC4">
              <w:rPr>
                <w:rFonts w:ascii="Browallia New" w:eastAsia="Times New Roman" w:hAnsi="Browallia New" w:hint="cs"/>
                <w:color w:val="000000" w:themeColor="text1"/>
              </w:rPr>
              <w:t>Equation</w:t>
            </w:r>
            <w:r>
              <w:rPr>
                <w:rFonts w:ascii="Browallia New" w:eastAsia="Times New Roman" w:hAnsi="Browallia New" w:cs="Browallia New" w:hint="cs"/>
                <w:color w:val="000000" w:themeColor="text1"/>
                <w:cs/>
                <w:lang w:val="th-TH"/>
              </w:rPr>
              <w:t xml:space="preserve"> </w:t>
            </w:r>
            <w:r>
              <w:rPr>
                <w:rFonts w:ascii="Browallia New" w:eastAsia="Times New Roman" w:hAnsi="Browallia New" w:cs="Browallia New" w:hint="cs"/>
                <w:color w:val="000000" w:themeColor="text1"/>
                <w:cs/>
              </w:rPr>
              <w:t>(</w:t>
            </w:r>
            <w:r>
              <w:rPr>
                <w:rFonts w:ascii="Browallia New" w:eastAsia="Times New Roman" w:hAnsi="Browallia New" w:cs="Browallia New"/>
                <w:color w:val="000000" w:themeColor="text1"/>
              </w:rPr>
              <w:t>5</w:t>
            </w:r>
            <w:r>
              <w:rPr>
                <w:rFonts w:ascii="Browallia New" w:eastAsia="Times New Roman" w:hAnsi="Browallia New" w:cs="Browallia New" w:hint="cs"/>
                <w:color w:val="000000" w:themeColor="text1"/>
                <w:cs/>
              </w:rPr>
              <w:t>)</w:t>
            </w:r>
          </w:p>
        </w:tc>
      </w:tr>
    </w:tbl>
    <w:p w14:paraId="63814BC4" w14:textId="38AE0CFD" w:rsidR="00357B9A" w:rsidRPr="00151909" w:rsidRDefault="0018096A" w:rsidP="00151909">
      <w:pPr>
        <w:pStyle w:val="SDMMethCaptionEquationParametersTable"/>
        <w:spacing w:before="120"/>
        <w:ind w:left="1958" w:hanging="1958"/>
        <w:rPr>
          <w:rFonts w:ascii="Browallia New" w:hAnsi="Browallia New" w:cs="Browallia New"/>
          <w:color w:val="000000" w:themeColor="text1"/>
          <w:sz w:val="32"/>
          <w:szCs w:val="32"/>
          <w:lang w:val="en-US"/>
        </w:rPr>
      </w:pPr>
      <w:r w:rsidRPr="00151909">
        <w:rPr>
          <w:rFonts w:ascii="Browallia New" w:hAnsi="Browallia New" w:cs="Browallia New"/>
          <w:color w:val="000000" w:themeColor="text1"/>
          <w:sz w:val="32"/>
          <w:szCs w:val="32"/>
          <w:lang w:val="en-US" w:bidi="th-TH"/>
        </w:rPr>
        <w:t>Where</w:t>
      </w:r>
    </w:p>
    <w:tbl>
      <w:tblPr>
        <w:tblStyle w:val="SDMMethTableEquationParameters"/>
        <w:tblW w:w="8931" w:type="dxa"/>
        <w:tblLook w:val="04A0" w:firstRow="1" w:lastRow="0" w:firstColumn="1" w:lastColumn="0" w:noHBand="0" w:noVBand="1"/>
      </w:tblPr>
      <w:tblGrid>
        <w:gridCol w:w="1134"/>
        <w:gridCol w:w="345"/>
        <w:gridCol w:w="7452"/>
      </w:tblGrid>
      <w:tr w:rsidR="00357B9A" w14:paraId="63814BC8" w14:textId="77777777">
        <w:tc>
          <w:tcPr>
            <w:tcW w:w="1134" w:type="dxa"/>
            <w:vAlign w:val="top"/>
          </w:tcPr>
          <w:p w14:paraId="63814BC5"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t>FC</w:t>
            </w:r>
            <w:r>
              <w:rPr>
                <w:rFonts w:ascii="Browallia New" w:hAnsi="Browallia New" w:cs="Browallia New"/>
                <w:color w:val="000000" w:themeColor="text1"/>
                <w:sz w:val="32"/>
                <w:szCs w:val="32"/>
                <w:vertAlign w:val="subscript"/>
              </w:rPr>
              <w:t>i,BL</w:t>
            </w:r>
          </w:p>
        </w:tc>
        <w:tc>
          <w:tcPr>
            <w:tcW w:w="345" w:type="dxa"/>
            <w:vAlign w:val="top"/>
          </w:tcPr>
          <w:p w14:paraId="63814BC6"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C7"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olor w:val="000000" w:themeColor="text1"/>
                <w:sz w:val="32"/>
                <w:szCs w:val="32"/>
                <w:lang w:val="en-US"/>
              </w:rPr>
              <w:t>Q</w:t>
            </w:r>
            <w:r w:rsidRPr="00880BC4">
              <w:rPr>
                <w:rFonts w:ascii="Browallia New" w:hAnsi="Browallia New"/>
                <w:color w:val="000000" w:themeColor="text1"/>
                <w:sz w:val="32"/>
                <w:szCs w:val="32"/>
                <w:lang w:val="en-US"/>
              </w:rPr>
              <w:t>uantity of fossil fuel type i consumed in the baseline thermal energy generation system</w:t>
            </w:r>
            <w:r>
              <w:rPr>
                <w:rFonts w:ascii="Browallia New" w:hAnsi="Browallia New" w:cs="Browallia New" w:hint="cs"/>
                <w:color w:val="000000" w:themeColor="text1"/>
                <w:sz w:val="32"/>
                <w:szCs w:val="32"/>
                <w:cs/>
                <w:lang w:bidi="th"/>
              </w:rPr>
              <w:t xml:space="preserve"> </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bidi="th"/>
              </w:rPr>
              <w:t>unit</w:t>
            </w:r>
            <w:r>
              <w:rPr>
                <w:rFonts w:ascii="Browallia New" w:hAnsi="Browallia New" w:cs="Browallia New"/>
                <w:color w:val="000000" w:themeColor="text1"/>
                <w:sz w:val="32"/>
                <w:szCs w:val="32"/>
                <w:lang w:val="en-US" w:bidi="th"/>
              </w:rPr>
              <w:t>/year</w:t>
            </w:r>
            <w:r>
              <w:rPr>
                <w:rFonts w:ascii="Browallia New" w:hAnsi="Browallia New" w:cs="Browallia New"/>
                <w:color w:val="000000" w:themeColor="text1"/>
                <w:sz w:val="32"/>
                <w:szCs w:val="32"/>
                <w:cs/>
                <w:lang w:bidi="th"/>
              </w:rPr>
              <w:t>)</w:t>
            </w:r>
          </w:p>
        </w:tc>
      </w:tr>
      <w:tr w:rsidR="00357B9A" w14:paraId="63814BCC" w14:textId="77777777">
        <w:tc>
          <w:tcPr>
            <w:tcW w:w="1134" w:type="dxa"/>
            <w:vAlign w:val="top"/>
          </w:tcPr>
          <w:p w14:paraId="63814BC9"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rPr>
              <w:t>NCV</w:t>
            </w:r>
            <w:r>
              <w:rPr>
                <w:rFonts w:ascii="Browallia New" w:hAnsi="Browallia New" w:cs="Browallia New"/>
                <w:color w:val="000000" w:themeColor="text1"/>
                <w:sz w:val="32"/>
                <w:szCs w:val="32"/>
                <w:vertAlign w:val="subscript"/>
              </w:rPr>
              <w:t>i,BL</w:t>
            </w:r>
          </w:p>
        </w:tc>
        <w:tc>
          <w:tcPr>
            <w:tcW w:w="345" w:type="dxa"/>
            <w:vAlign w:val="top"/>
          </w:tcPr>
          <w:p w14:paraId="63814BCA"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cs/>
                <w:lang w:bidi="th"/>
              </w:rPr>
              <w:t>=</w:t>
            </w:r>
          </w:p>
        </w:tc>
        <w:tc>
          <w:tcPr>
            <w:tcW w:w="7452" w:type="dxa"/>
            <w:vAlign w:val="top"/>
          </w:tcPr>
          <w:p w14:paraId="63814BCB" w14:textId="77777777" w:rsidR="00357B9A" w:rsidRDefault="006240AF">
            <w:pPr>
              <w:pStyle w:val="SDMTableBoxParaNotNumbered"/>
              <w:rPr>
                <w:rFonts w:ascii="Browallia New" w:hAnsi="Browallia New" w:cs="Browallia New"/>
                <w:color w:val="000000" w:themeColor="text1"/>
                <w:sz w:val="32"/>
                <w:szCs w:val="32"/>
                <w:lang w:bidi="th"/>
              </w:rPr>
            </w:pPr>
            <w:r>
              <w:rPr>
                <w:rFonts w:ascii="Browallia New" w:hAnsi="Browallia New"/>
                <w:color w:val="000000" w:themeColor="text1"/>
                <w:sz w:val="32"/>
                <w:szCs w:val="32"/>
                <w:lang w:val="en-US"/>
              </w:rPr>
              <w:t>N</w:t>
            </w:r>
            <w:r w:rsidRPr="00880BC4">
              <w:rPr>
                <w:rFonts w:ascii="Browallia New" w:hAnsi="Browallia New" w:hint="cs"/>
                <w:color w:val="000000" w:themeColor="text1"/>
                <w:sz w:val="32"/>
                <w:szCs w:val="32"/>
                <w:lang w:val="en-US"/>
              </w:rPr>
              <w:t>et calorific value of fossil fuel type i used in the baseline thermal energy generation system</w:t>
            </w:r>
            <w:r>
              <w:rPr>
                <w:rFonts w:ascii="Browallia New" w:hAnsi="Browallia New" w:cs="Browallia New"/>
                <w:color w:val="000000" w:themeColor="text1"/>
                <w:sz w:val="32"/>
                <w:szCs w:val="32"/>
                <w:cs/>
                <w:lang w:bidi="th"/>
              </w:rPr>
              <w:t xml:space="preserve"> </w:t>
            </w:r>
            <w:r>
              <w:rPr>
                <w:rFonts w:ascii="Browallia New" w:hAnsi="Browallia New" w:cs="Browallia New"/>
                <w:color w:val="000000" w:themeColor="text1"/>
                <w:sz w:val="32"/>
                <w:szCs w:val="32"/>
                <w:lang w:bidi="th-TH"/>
              </w:rPr>
              <w:t>(MJ/unit)</w:t>
            </w:r>
          </w:p>
        </w:tc>
      </w:tr>
      <w:tr w:rsidR="00357B9A" w14:paraId="63814BD0" w14:textId="77777777">
        <w:tc>
          <w:tcPr>
            <w:tcW w:w="1134" w:type="dxa"/>
            <w:vAlign w:val="top"/>
          </w:tcPr>
          <w:p w14:paraId="63814BCD" w14:textId="77777777" w:rsidR="00357B9A" w:rsidRDefault="006240AF">
            <w:pPr>
              <w:pStyle w:val="SDMTableBoxParaNotNumbered"/>
              <w:rPr>
                <w:rFonts w:ascii="Browallia New" w:hAnsi="Browallia New" w:cs="Browallia New"/>
                <w:color w:val="000000" w:themeColor="text1"/>
                <w:sz w:val="32"/>
                <w:szCs w:val="32"/>
              </w:rPr>
            </w:pPr>
            <w:r>
              <w:rPr>
                <w:rFonts w:ascii="Browallia New" w:hAnsi="Browallia New" w:cs="Browallia New"/>
                <w:color w:val="000000" w:themeColor="text1"/>
                <w:sz w:val="32"/>
                <w:szCs w:val="32"/>
                <w:lang w:val="en-US"/>
              </w:rPr>
              <w:t>P</w:t>
            </w:r>
            <w:r>
              <w:rPr>
                <w:rFonts w:ascii="Browallia New" w:hAnsi="Browallia New" w:cs="Browallia New"/>
                <w:color w:val="000000" w:themeColor="text1"/>
                <w:sz w:val="32"/>
                <w:szCs w:val="32"/>
                <w:vertAlign w:val="subscript"/>
                <w:lang w:val="en-US"/>
              </w:rPr>
              <w:t>Prod,BL</w:t>
            </w:r>
          </w:p>
        </w:tc>
        <w:tc>
          <w:tcPr>
            <w:tcW w:w="345" w:type="dxa"/>
            <w:vAlign w:val="top"/>
          </w:tcPr>
          <w:p w14:paraId="63814BCE" w14:textId="77777777" w:rsidR="00357B9A" w:rsidRDefault="006240AF">
            <w:pPr>
              <w:pStyle w:val="SDMTableBoxParaNotNumbered"/>
              <w:rPr>
                <w:rFonts w:ascii="Browallia New" w:hAnsi="Browallia New" w:cs="Browallia New"/>
                <w:color w:val="000000" w:themeColor="text1"/>
                <w:sz w:val="32"/>
                <w:szCs w:val="32"/>
                <w:cs/>
                <w:lang w:bidi="th"/>
              </w:rPr>
            </w:pPr>
            <w:r>
              <w:rPr>
                <w:rFonts w:ascii="Browallia New" w:hAnsi="Browallia New" w:cs="Browallia New"/>
                <w:color w:val="000000" w:themeColor="text1"/>
                <w:sz w:val="32"/>
                <w:szCs w:val="32"/>
                <w:cs/>
                <w:lang w:bidi="th"/>
              </w:rPr>
              <w:t>=</w:t>
            </w:r>
          </w:p>
        </w:tc>
        <w:tc>
          <w:tcPr>
            <w:tcW w:w="7452" w:type="dxa"/>
            <w:vAlign w:val="top"/>
          </w:tcPr>
          <w:p w14:paraId="63814BCF" w14:textId="77777777" w:rsidR="00357B9A" w:rsidRDefault="006240AF">
            <w:pPr>
              <w:pStyle w:val="SDMTableBoxParaNotNumbered"/>
              <w:rPr>
                <w:rFonts w:ascii="Browallia New" w:hAnsi="Browallia New" w:cs="Browallia New"/>
                <w:color w:val="000000" w:themeColor="text1"/>
                <w:sz w:val="32"/>
                <w:szCs w:val="32"/>
                <w:cs/>
                <w:lang w:bidi="th-TH"/>
              </w:rPr>
            </w:pPr>
            <w:r>
              <w:rPr>
                <w:rFonts w:ascii="Browallia New" w:hAnsi="Browallia New"/>
                <w:color w:val="000000" w:themeColor="text1"/>
                <w:sz w:val="32"/>
                <w:szCs w:val="32"/>
                <w:lang w:val="en-US"/>
              </w:rPr>
              <w:t>Q</w:t>
            </w:r>
            <w:r w:rsidRPr="00880BC4">
              <w:rPr>
                <w:rFonts w:ascii="Browallia New" w:hAnsi="Browallia New"/>
                <w:color w:val="000000" w:themeColor="text1"/>
                <w:sz w:val="32"/>
                <w:szCs w:val="32"/>
                <w:lang w:val="en-US"/>
              </w:rPr>
              <w:t>uantity of products entering the baseline thermal energy generation system</w:t>
            </w:r>
            <w:r>
              <w:rPr>
                <w:rFonts w:ascii="Browallia New" w:hAnsi="Browallia New" w:cs="Browallia New" w:hint="cs"/>
                <w:color w:val="000000" w:themeColor="text1"/>
                <w:sz w:val="32"/>
                <w:szCs w:val="32"/>
                <w:cs/>
                <w:lang w:bidi="th"/>
              </w:rPr>
              <w:t xml:space="preserve"> </w:t>
            </w:r>
            <w:r>
              <w:rPr>
                <w:rFonts w:ascii="Browallia New" w:hAnsi="Browallia New" w:cs="Browallia New"/>
                <w:color w:val="000000" w:themeColor="text1"/>
                <w:sz w:val="32"/>
                <w:szCs w:val="32"/>
                <w:cs/>
                <w:lang w:bidi="th"/>
              </w:rPr>
              <w:t>(</w:t>
            </w:r>
            <w:r>
              <w:rPr>
                <w:rFonts w:ascii="Browallia New" w:hAnsi="Browallia New" w:cs="Browallia New"/>
                <w:color w:val="000000" w:themeColor="text1"/>
                <w:sz w:val="32"/>
                <w:szCs w:val="32"/>
                <w:lang w:val="en-US" w:bidi="th"/>
              </w:rPr>
              <w:t xml:space="preserve">kg/year </w:t>
            </w:r>
            <w:r>
              <w:rPr>
                <w:rFonts w:ascii="Browallia New" w:hAnsi="Browallia New" w:cs="Browallia New"/>
                <w:color w:val="000000" w:themeColor="text1"/>
                <w:sz w:val="32"/>
                <w:szCs w:val="32"/>
                <w:lang w:val="en-US" w:bidi="th-TH"/>
              </w:rPr>
              <w:t>or</w:t>
            </w:r>
            <w:r>
              <w:rPr>
                <w:rFonts w:ascii="Browallia New" w:hAnsi="Browallia New" w:cs="Browallia New" w:hint="cs"/>
                <w:color w:val="000000" w:themeColor="text1"/>
                <w:sz w:val="32"/>
                <w:szCs w:val="32"/>
                <w:cs/>
                <w:lang w:val="th-TH" w:bidi="th-TH"/>
              </w:rPr>
              <w:t xml:space="preserve"> </w:t>
            </w:r>
            <w:r>
              <w:rPr>
                <w:rFonts w:ascii="Browallia New" w:hAnsi="Browallia New" w:cs="Browallia New"/>
                <w:color w:val="000000" w:themeColor="text1"/>
                <w:sz w:val="32"/>
                <w:szCs w:val="32"/>
                <w:lang w:val="en-US" w:bidi="th-TH"/>
              </w:rPr>
              <w:t>m</w:t>
            </w:r>
            <w:r>
              <w:rPr>
                <w:rFonts w:ascii="Browallia New" w:hAnsi="Browallia New" w:cs="Browallia New"/>
                <w:color w:val="000000" w:themeColor="text1"/>
                <w:sz w:val="32"/>
                <w:szCs w:val="32"/>
                <w:vertAlign w:val="superscript"/>
                <w:lang w:val="en-US" w:bidi="th-TH"/>
              </w:rPr>
              <w:t>3</w:t>
            </w:r>
            <w:r>
              <w:rPr>
                <w:rFonts w:ascii="Browallia New" w:hAnsi="Browallia New" w:cs="Browallia New"/>
                <w:color w:val="000000" w:themeColor="text1"/>
                <w:sz w:val="32"/>
                <w:szCs w:val="32"/>
                <w:lang w:val="en-US" w:bidi="th"/>
              </w:rPr>
              <w:t>/year</w:t>
            </w:r>
            <w:r>
              <w:rPr>
                <w:rFonts w:ascii="Browallia New" w:hAnsi="Browallia New" w:cs="Browallia New"/>
                <w:color w:val="000000" w:themeColor="text1"/>
                <w:sz w:val="32"/>
                <w:szCs w:val="32"/>
                <w:cs/>
                <w:lang w:bidi="th"/>
              </w:rPr>
              <w:t>)</w:t>
            </w:r>
          </w:p>
        </w:tc>
      </w:tr>
    </w:tbl>
    <w:p w14:paraId="63814BD1" w14:textId="6C0773B8" w:rsidR="00357B9A" w:rsidRDefault="00E14BF6" w:rsidP="00E5057B">
      <w:pPr>
        <w:tabs>
          <w:tab w:val="left" w:pos="990"/>
        </w:tabs>
        <w:spacing w:before="240" w:after="240" w:line="240" w:lineRule="auto"/>
        <w:ind w:left="994" w:hanging="994"/>
        <w:jc w:val="thaiDistribute"/>
        <w:rPr>
          <w:rFonts w:ascii="Browallia New" w:hAnsi="Browallia New" w:cs="Browallia New"/>
          <w:color w:val="000000" w:themeColor="text1"/>
        </w:rPr>
      </w:pPr>
      <w:r>
        <w:rPr>
          <w:rFonts w:ascii="Browallia New" w:hAnsi="Browallia New"/>
          <w:b/>
          <w:bCs/>
          <w:color w:val="000000" w:themeColor="text1"/>
          <w:u w:val="single"/>
        </w:rPr>
        <w:t>R</w:t>
      </w:r>
      <w:r w:rsidR="006240AF" w:rsidRPr="00880BC4">
        <w:rPr>
          <w:rFonts w:ascii="Browallia New" w:hAnsi="Browallia New" w:hint="cs"/>
          <w:b/>
          <w:bCs/>
          <w:color w:val="000000" w:themeColor="text1"/>
          <w:u w:val="single"/>
        </w:rPr>
        <w:t>emark:</w:t>
      </w:r>
      <w:r w:rsidR="00AA662C">
        <w:rPr>
          <w:rFonts w:ascii="Browallia New" w:hAnsi="Browallia New"/>
          <w:b/>
          <w:bCs/>
          <w:color w:val="000000" w:themeColor="text1"/>
        </w:rPr>
        <w:tab/>
      </w:r>
      <w:r w:rsidR="006240AF" w:rsidRPr="00880BC4">
        <w:rPr>
          <w:rFonts w:ascii="Browallia New" w:hAnsi="Browallia New" w:hint="cs"/>
          <w:color w:val="000000" w:themeColor="text1"/>
        </w:rPr>
        <w:t>For newly installed thermal energy generation systems u</w:t>
      </w:r>
      <w:r w:rsidR="006D2D65">
        <w:rPr>
          <w:rFonts w:ascii="Browallia New" w:hAnsi="Browallia New"/>
          <w:color w:val="000000" w:themeColor="text1"/>
        </w:rPr>
        <w:t>sin</w:t>
      </w:r>
      <w:r w:rsidR="006240AF" w:rsidRPr="00880BC4">
        <w:rPr>
          <w:rFonts w:ascii="Browallia New" w:hAnsi="Browallia New" w:hint="cs"/>
          <w:color w:val="000000" w:themeColor="text1"/>
        </w:rPr>
        <w:t>g air as the heat</w:t>
      </w:r>
      <w:r w:rsidR="007F0E29">
        <w:rPr>
          <w:rFonts w:ascii="Browallia New" w:hAnsi="Browallia New"/>
          <w:color w:val="000000" w:themeColor="text1"/>
        </w:rPr>
        <w:t>-</w:t>
      </w:r>
      <w:r w:rsidR="006240AF" w:rsidRPr="00880BC4">
        <w:rPr>
          <w:rFonts w:ascii="Browallia New" w:hAnsi="Browallia New" w:hint="cs"/>
          <w:color w:val="000000" w:themeColor="text1"/>
        </w:rPr>
        <w:t>transfer</w:t>
      </w:r>
      <w:r w:rsidR="006240AF">
        <w:rPr>
          <w:rFonts w:ascii="Browallia New" w:hAnsi="Browallia New"/>
          <w:color w:val="000000" w:themeColor="text1"/>
        </w:rPr>
        <w:t xml:space="preserve"> </w:t>
      </w:r>
      <w:r w:rsidR="006240AF" w:rsidRPr="00880BC4">
        <w:rPr>
          <w:rFonts w:ascii="Browallia New" w:hAnsi="Browallia New" w:hint="cs"/>
          <w:color w:val="000000" w:themeColor="text1"/>
        </w:rPr>
        <w:t>medium, it is specified that</w:t>
      </w:r>
      <w:r w:rsidR="006240AF">
        <w:rPr>
          <w:rFonts w:ascii="Browallia New" w:hAnsi="Browallia New" w:cs="Browallia New" w:hint="cs"/>
          <w:color w:val="000000" w:themeColor="text1"/>
          <w:cs/>
          <w:lang w:val="th-TH"/>
        </w:rPr>
        <w:t xml:space="preserve"> </w:t>
      </w:r>
      <w:r w:rsidR="006240AF">
        <w:rPr>
          <w:rFonts w:ascii="Browallia New" w:hAnsi="Browallia New" w:cs="Browallia New"/>
          <w:color w:val="000000" w:themeColor="text1"/>
        </w:rPr>
        <w:t>P</w:t>
      </w:r>
      <w:r w:rsidR="006240AF">
        <w:rPr>
          <w:rFonts w:ascii="Browallia New" w:hAnsi="Browallia New" w:cs="Browallia New"/>
          <w:color w:val="000000" w:themeColor="text1"/>
          <w:vertAlign w:val="subscript"/>
        </w:rPr>
        <w:t>Prod,BL</w:t>
      </w:r>
      <w:r w:rsidR="006240AF">
        <w:rPr>
          <w:rFonts w:ascii="Browallia New" w:hAnsi="Browallia New" w:cs="Browallia New" w:hint="cs"/>
          <w:color w:val="000000" w:themeColor="text1"/>
          <w:cs/>
        </w:rPr>
        <w:t xml:space="preserve"> </w:t>
      </w:r>
      <w:r w:rsidR="006240AF">
        <w:rPr>
          <w:rFonts w:ascii="Browallia New" w:hAnsi="Browallia New" w:cs="Browallia New"/>
          <w:color w:val="000000" w:themeColor="text1"/>
        </w:rPr>
        <w:t>= P</w:t>
      </w:r>
      <w:r w:rsidR="006240AF">
        <w:rPr>
          <w:rFonts w:ascii="Browallia New" w:hAnsi="Browallia New" w:cs="Browallia New"/>
          <w:color w:val="000000" w:themeColor="text1"/>
          <w:vertAlign w:val="subscript"/>
        </w:rPr>
        <w:t>Prod,y</w:t>
      </w:r>
    </w:p>
    <w:p w14:paraId="63814BD2" w14:textId="27DE5C70" w:rsidR="00357B9A" w:rsidRPr="00492E2C" w:rsidRDefault="006240AF" w:rsidP="00492E2C">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492E2C">
        <w:rPr>
          <w:rFonts w:ascii="Browallia New" w:hAnsi="Browallia New" w:cs="Browallia New"/>
          <w:b/>
          <w:bCs/>
          <w:szCs w:val="32"/>
        </w:rPr>
        <w:t>Project Emission</w:t>
      </w:r>
    </w:p>
    <w:p w14:paraId="63814BD3" w14:textId="7235F75D" w:rsidR="00357B9A" w:rsidRDefault="00FA46F3">
      <w:pPr>
        <w:spacing w:before="240" w:after="0" w:line="240" w:lineRule="auto"/>
        <w:ind w:left="0" w:firstLine="851"/>
        <w:jc w:val="thaiDistribute"/>
        <w:rPr>
          <w:rFonts w:ascii="Browallia New" w:hAnsi="Browallia New" w:cs="Browallia New"/>
          <w:color w:val="000000" w:themeColor="text1"/>
        </w:rPr>
      </w:pPr>
      <w:r>
        <w:rPr>
          <w:rFonts w:ascii="Browallia New" w:hAnsi="Browallia New"/>
          <w:color w:val="000000" w:themeColor="text1"/>
        </w:rPr>
        <w:t xml:space="preserve">Project </w:t>
      </w:r>
      <w:r w:rsidR="006240AF" w:rsidRPr="00880BC4">
        <w:rPr>
          <w:rFonts w:ascii="Browallia New" w:hAnsi="Browallia New" w:hint="cs"/>
          <w:color w:val="000000" w:themeColor="text1"/>
        </w:rPr>
        <w:t>emissions from the operation of the renewable energy-based thermal energy generation system are categorized and calculated according to the following equations</w:t>
      </w:r>
      <w:r w:rsidR="006240AF">
        <w:rPr>
          <w:rFonts w:ascii="Browallia New" w:hAnsi="Browallia New"/>
          <w:color w:val="000000" w:themeColor="text1"/>
        </w:rPr>
        <w:t>:</w:t>
      </w:r>
    </w:p>
    <w:p w14:paraId="63814BD4" w14:textId="77777777" w:rsidR="00357B9A" w:rsidRDefault="00357B9A">
      <w:pPr>
        <w:tabs>
          <w:tab w:val="left" w:pos="426"/>
        </w:tabs>
        <w:spacing w:before="0" w:after="0" w:line="240" w:lineRule="auto"/>
        <w:ind w:left="0"/>
        <w:jc w:val="thaiDistribute"/>
        <w:rPr>
          <w:rFonts w:ascii="Browallia New" w:hAnsi="Browallia New" w:cs="Browallia New"/>
          <w:b/>
          <w:bCs/>
          <w:color w:val="000000" w:themeColor="text1"/>
          <w:sz w:val="28"/>
          <w:szCs w:val="28"/>
        </w:rPr>
      </w:pPr>
    </w:p>
    <w:tbl>
      <w:tblPr>
        <w:tblW w:w="0" w:type="auto"/>
        <w:tblInd w:w="85" w:type="dxa"/>
        <w:tblLayout w:type="fixed"/>
        <w:tblLook w:val="04A0" w:firstRow="1" w:lastRow="0" w:firstColumn="1" w:lastColumn="0" w:noHBand="0" w:noVBand="1"/>
      </w:tblPr>
      <w:tblGrid>
        <w:gridCol w:w="813"/>
        <w:gridCol w:w="357"/>
        <w:gridCol w:w="7761"/>
      </w:tblGrid>
      <w:tr w:rsidR="00357B9A" w14:paraId="63814BD8" w14:textId="77777777">
        <w:tc>
          <w:tcPr>
            <w:tcW w:w="813" w:type="dxa"/>
            <w:shd w:val="clear" w:color="auto" w:fill="auto"/>
            <w:vAlign w:val="center"/>
          </w:tcPr>
          <w:p w14:paraId="63814BD5" w14:textId="77777777" w:rsidR="00357B9A" w:rsidRDefault="006240AF">
            <w:pPr>
              <w:pStyle w:val="ListParagraph"/>
              <w:tabs>
                <w:tab w:val="left" w:pos="3329"/>
              </w:tabs>
              <w:spacing w:before="0" w:after="0" w:line="240" w:lineRule="auto"/>
              <w:ind w:left="0"/>
              <w:jc w:val="thaiDistribute"/>
              <w:rPr>
                <w:rFonts w:ascii="Browallia New" w:hAnsi="Browallia New" w:cs="Browallia New"/>
                <w:b/>
                <w:bCs/>
                <w:color w:val="000000" w:themeColor="text1"/>
                <w:szCs w:val="32"/>
              </w:rPr>
            </w:pPr>
            <w:r>
              <w:rPr>
                <w:rFonts w:ascii="Browallia New" w:hAnsi="Browallia New" w:cs="Browallia New"/>
                <w:b/>
                <w:bCs/>
                <w:color w:val="000000" w:themeColor="text1"/>
                <w:szCs w:val="32"/>
              </w:rPr>
              <w:t>PE</w:t>
            </w:r>
            <w:r>
              <w:rPr>
                <w:rFonts w:ascii="Browallia New" w:hAnsi="Browallia New" w:cs="Browallia New"/>
                <w:b/>
                <w:bCs/>
                <w:color w:val="000000" w:themeColor="text1"/>
                <w:szCs w:val="32"/>
                <w:vertAlign w:val="subscript"/>
              </w:rPr>
              <w:t>y</w:t>
            </w:r>
          </w:p>
        </w:tc>
        <w:tc>
          <w:tcPr>
            <w:tcW w:w="357" w:type="dxa"/>
            <w:shd w:val="clear" w:color="auto" w:fill="auto"/>
            <w:vAlign w:val="center"/>
          </w:tcPr>
          <w:p w14:paraId="63814BD6" w14:textId="77777777" w:rsidR="00357B9A" w:rsidRDefault="006240AF">
            <w:pPr>
              <w:pStyle w:val="ListParagraph"/>
              <w:tabs>
                <w:tab w:val="left" w:pos="3329"/>
              </w:tabs>
              <w:spacing w:before="0" w:after="0" w:line="240" w:lineRule="auto"/>
              <w:ind w:left="0"/>
              <w:jc w:val="thaiDistribute"/>
              <w:rPr>
                <w:rFonts w:ascii="Browallia New" w:hAnsi="Browallia New" w:cs="Browallia New"/>
                <w:b/>
                <w:bCs/>
                <w:color w:val="000000" w:themeColor="text1"/>
                <w:szCs w:val="32"/>
              </w:rPr>
            </w:pPr>
            <w:r>
              <w:rPr>
                <w:rFonts w:ascii="Browallia New" w:hAnsi="Browallia New" w:cs="Browallia New"/>
                <w:b/>
                <w:bCs/>
                <w:color w:val="000000" w:themeColor="text1"/>
                <w:szCs w:val="32"/>
              </w:rPr>
              <w:t>=</w:t>
            </w:r>
          </w:p>
        </w:tc>
        <w:tc>
          <w:tcPr>
            <w:tcW w:w="7761" w:type="dxa"/>
            <w:shd w:val="clear" w:color="auto" w:fill="auto"/>
            <w:vAlign w:val="center"/>
          </w:tcPr>
          <w:p w14:paraId="63814BD7" w14:textId="77777777" w:rsidR="00357B9A" w:rsidRDefault="006240AF">
            <w:pPr>
              <w:pStyle w:val="ListParagraph"/>
              <w:tabs>
                <w:tab w:val="left" w:pos="3329"/>
              </w:tabs>
              <w:spacing w:before="0" w:after="0" w:line="240" w:lineRule="auto"/>
              <w:ind w:left="0"/>
              <w:jc w:val="thaiDistribute"/>
              <w:rPr>
                <w:rFonts w:ascii="Browallia New" w:hAnsi="Browallia New" w:cs="Browallia New"/>
                <w:b/>
                <w:bCs/>
                <w:color w:val="000000" w:themeColor="text1"/>
                <w:szCs w:val="32"/>
              </w:rPr>
            </w:pPr>
            <w:r>
              <w:rPr>
                <w:rFonts w:ascii="Browallia New" w:hAnsi="Browallia New" w:cs="Browallia New"/>
                <w:b/>
                <w:bCs/>
                <w:color w:val="000000" w:themeColor="text1"/>
                <w:szCs w:val="32"/>
              </w:rPr>
              <w:t>PE</w:t>
            </w:r>
            <w:r>
              <w:rPr>
                <w:rFonts w:ascii="Browallia New" w:hAnsi="Browallia New" w:cs="Browallia New"/>
                <w:b/>
                <w:bCs/>
                <w:color w:val="000000" w:themeColor="text1"/>
                <w:szCs w:val="32"/>
                <w:vertAlign w:val="subscript"/>
              </w:rPr>
              <w:t>FF,y</w:t>
            </w:r>
            <w:r>
              <w:rPr>
                <w:rFonts w:ascii="Browallia New" w:hAnsi="Browallia New" w:cs="Browallia New"/>
                <w:b/>
                <w:bCs/>
                <w:color w:val="000000" w:themeColor="text1"/>
                <w:szCs w:val="32"/>
              </w:rPr>
              <w:t xml:space="preserve"> + PE</w:t>
            </w:r>
            <w:r>
              <w:rPr>
                <w:rFonts w:ascii="Browallia New" w:hAnsi="Browallia New" w:cs="Browallia New"/>
                <w:b/>
                <w:bCs/>
                <w:color w:val="000000" w:themeColor="text1"/>
                <w:szCs w:val="32"/>
                <w:vertAlign w:val="subscript"/>
              </w:rPr>
              <w:t>EC,y</w:t>
            </w:r>
            <w:r>
              <w:rPr>
                <w:rFonts w:ascii="Browallia New" w:hAnsi="Browallia New" w:cs="Browallia New"/>
                <w:b/>
                <w:bCs/>
                <w:color w:val="000000" w:themeColor="text1"/>
                <w:szCs w:val="32"/>
              </w:rPr>
              <w:t xml:space="preserve"> + PE</w:t>
            </w:r>
            <w:r>
              <w:rPr>
                <w:rFonts w:ascii="Browallia New" w:hAnsi="Browallia New" w:cs="Browallia New"/>
                <w:b/>
                <w:bCs/>
                <w:color w:val="000000" w:themeColor="text1"/>
                <w:szCs w:val="32"/>
                <w:vertAlign w:val="subscript"/>
              </w:rPr>
              <w:t>Biomass,y</w:t>
            </w:r>
            <w:r>
              <w:rPr>
                <w:rFonts w:ascii="Browallia New" w:hAnsi="Browallia New" w:cs="Browallia New"/>
                <w:b/>
                <w:bCs/>
                <w:color w:val="000000" w:themeColor="text1"/>
                <w:szCs w:val="32"/>
              </w:rPr>
              <w:t xml:space="preserve"> </w:t>
            </w:r>
            <w:r>
              <w:rPr>
                <w:rFonts w:ascii="Browallia New" w:hAnsi="Browallia New" w:cs="Browallia New"/>
                <w:color w:val="000000" w:themeColor="text1"/>
                <w:szCs w:val="32"/>
                <w:cs/>
              </w:rPr>
              <w:tab/>
            </w:r>
            <w:r>
              <w:rPr>
                <w:rFonts w:ascii="Browallia New" w:hAnsi="Browallia New" w:cs="Browallia New"/>
                <w:color w:val="000000" w:themeColor="text1"/>
                <w:szCs w:val="32"/>
                <w:cs/>
              </w:rPr>
              <w:tab/>
            </w:r>
            <w:r>
              <w:rPr>
                <w:rFonts w:ascii="Browallia New" w:hAnsi="Browallia New" w:cs="Browallia New"/>
                <w:color w:val="000000" w:themeColor="text1"/>
                <w:szCs w:val="32"/>
                <w:cs/>
              </w:rPr>
              <w:tab/>
            </w:r>
            <w:r>
              <w:rPr>
                <w:rFonts w:ascii="Browallia New" w:hAnsi="Browallia New" w:cs="Browallia New"/>
                <w:color w:val="000000" w:themeColor="text1"/>
                <w:szCs w:val="32"/>
                <w:cs/>
              </w:rPr>
              <w:tab/>
            </w:r>
            <w:r>
              <w:rPr>
                <w:rFonts w:ascii="Browallia New" w:hAnsi="Browallia New" w:cs="Browallia New"/>
                <w:color w:val="000000" w:themeColor="text1"/>
                <w:szCs w:val="32"/>
                <w:cs/>
              </w:rPr>
              <w:tab/>
            </w:r>
            <w:r>
              <w:rPr>
                <w:rFonts w:ascii="Browallia New" w:hAnsi="Browallia New" w:cs="Browallia New" w:hint="cs"/>
                <w:color w:val="000000" w:themeColor="text1"/>
                <w:szCs w:val="32"/>
                <w:cs/>
              </w:rPr>
              <w:t xml:space="preserve">        </w:t>
            </w:r>
            <w:r w:rsidRPr="00880BC4">
              <w:rPr>
                <w:rFonts w:ascii="Browallia New" w:eastAsia="Times New Roman" w:hAnsi="Browallia New" w:hint="cs"/>
                <w:color w:val="000000" w:themeColor="text1"/>
                <w:lang w:eastAsia="en-GB"/>
              </w:rPr>
              <w:t>Equation</w:t>
            </w:r>
            <w:r>
              <w:rPr>
                <w:rFonts w:ascii="Browallia New" w:hAnsi="Browallia New" w:cs="Browallia New"/>
                <w:color w:val="000000" w:themeColor="text1"/>
                <w:szCs w:val="32"/>
                <w:cs/>
              </w:rPr>
              <w:t xml:space="preserve"> (</w:t>
            </w:r>
            <w:r>
              <w:rPr>
                <w:rFonts w:ascii="Browallia New" w:hAnsi="Browallia New" w:cs="Browallia New"/>
                <w:color w:val="000000" w:themeColor="text1"/>
                <w:szCs w:val="32"/>
              </w:rPr>
              <w:t>6)</w:t>
            </w:r>
          </w:p>
        </w:tc>
      </w:tr>
    </w:tbl>
    <w:p w14:paraId="63814BD9" w14:textId="77777777" w:rsidR="00357B9A" w:rsidRPr="00F34B35" w:rsidRDefault="00357B9A">
      <w:pPr>
        <w:tabs>
          <w:tab w:val="left" w:pos="426"/>
        </w:tabs>
        <w:spacing w:before="0" w:after="0" w:line="240" w:lineRule="auto"/>
        <w:ind w:left="0"/>
        <w:jc w:val="thaiDistribute"/>
        <w:rPr>
          <w:rFonts w:ascii="Browallia New" w:hAnsi="Browallia New" w:cs="Browallia New"/>
          <w:b/>
          <w:bCs/>
          <w:color w:val="000000" w:themeColor="text1"/>
          <w:sz w:val="24"/>
          <w:szCs w:val="24"/>
        </w:rPr>
      </w:pPr>
    </w:p>
    <w:p w14:paraId="63814BDA" w14:textId="26A048AA" w:rsidR="00357B9A" w:rsidRPr="00151909" w:rsidRDefault="00151909" w:rsidP="00151909">
      <w:pPr>
        <w:pStyle w:val="SDMMethCaptionEquationParametersTable"/>
        <w:spacing w:before="120"/>
        <w:ind w:left="1958" w:hanging="1958"/>
        <w:rPr>
          <w:rFonts w:ascii="Browallia New" w:hAnsi="Browallia New" w:cs="Browallia New"/>
          <w:color w:val="000000" w:themeColor="text1"/>
          <w:sz w:val="32"/>
          <w:szCs w:val="32"/>
          <w:lang w:val="en-US" w:bidi="th-TH"/>
        </w:rPr>
      </w:pPr>
      <w:r w:rsidRPr="00151909">
        <w:rPr>
          <w:rFonts w:ascii="Browallia New" w:hAnsi="Browallia New" w:cs="Browallia New"/>
          <w:color w:val="000000" w:themeColor="text1"/>
          <w:sz w:val="32"/>
          <w:szCs w:val="32"/>
          <w:lang w:val="en-US" w:bidi="th-TH"/>
        </w:rPr>
        <w:t>Where</w:t>
      </w:r>
    </w:p>
    <w:tbl>
      <w:tblPr>
        <w:tblW w:w="8823" w:type="dxa"/>
        <w:tblInd w:w="85" w:type="dxa"/>
        <w:tblLayout w:type="fixed"/>
        <w:tblLook w:val="04A0" w:firstRow="1" w:lastRow="0" w:firstColumn="1" w:lastColumn="0" w:noHBand="0" w:noVBand="1"/>
      </w:tblPr>
      <w:tblGrid>
        <w:gridCol w:w="1191"/>
        <w:gridCol w:w="425"/>
        <w:gridCol w:w="7207"/>
      </w:tblGrid>
      <w:tr w:rsidR="00357B9A" w14:paraId="63814BDE" w14:textId="77777777">
        <w:tc>
          <w:tcPr>
            <w:tcW w:w="1191" w:type="dxa"/>
            <w:shd w:val="clear" w:color="auto" w:fill="auto"/>
          </w:tcPr>
          <w:p w14:paraId="63814BDB" w14:textId="77777777" w:rsidR="00357B9A" w:rsidRDefault="006240AF">
            <w:pPr>
              <w:pStyle w:val="ListParagraph"/>
              <w:tabs>
                <w:tab w:val="left" w:pos="3329"/>
              </w:tabs>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PE</w:t>
            </w:r>
            <w:r>
              <w:rPr>
                <w:rFonts w:ascii="Browallia New" w:hAnsi="Browallia New" w:cs="Browallia New"/>
                <w:color w:val="000000" w:themeColor="text1"/>
                <w:szCs w:val="32"/>
                <w:vertAlign w:val="subscript"/>
              </w:rPr>
              <w:t>y</w:t>
            </w:r>
          </w:p>
        </w:tc>
        <w:tc>
          <w:tcPr>
            <w:tcW w:w="425" w:type="dxa"/>
            <w:shd w:val="clear" w:color="auto" w:fill="auto"/>
          </w:tcPr>
          <w:p w14:paraId="63814BDC" w14:textId="77777777" w:rsidR="00357B9A" w:rsidRDefault="006240AF">
            <w:pPr>
              <w:pStyle w:val="ListParagraph"/>
              <w:tabs>
                <w:tab w:val="left" w:pos="3329"/>
              </w:tabs>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7207" w:type="dxa"/>
            <w:shd w:val="clear" w:color="auto" w:fill="auto"/>
            <w:vAlign w:val="center"/>
          </w:tcPr>
          <w:p w14:paraId="63814BDD" w14:textId="52BFB122"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olor w:val="000000" w:themeColor="text1"/>
                <w:szCs w:val="32"/>
              </w:rPr>
              <w:t>T</w:t>
            </w:r>
            <w:r w:rsidRPr="00880BC4">
              <w:rPr>
                <w:rFonts w:ascii="Browallia New" w:hAnsi="Browallia New"/>
                <w:color w:val="000000" w:themeColor="text1"/>
                <w:szCs w:val="32"/>
              </w:rPr>
              <w:t xml:space="preserve">otal </w:t>
            </w:r>
            <w:r w:rsidR="00151909">
              <w:rPr>
                <w:rFonts w:ascii="Browallia New" w:hAnsi="Browallia New"/>
                <w:color w:val="000000" w:themeColor="text1"/>
                <w:szCs w:val="32"/>
              </w:rPr>
              <w:t>GHG</w:t>
            </w:r>
            <w:r w:rsidRPr="00880BC4">
              <w:rPr>
                <w:rFonts w:ascii="Browallia New" w:hAnsi="Browallia New"/>
                <w:color w:val="000000" w:themeColor="text1"/>
                <w:szCs w:val="32"/>
              </w:rPr>
              <w:t xml:space="preserve"> emissions from project </w:t>
            </w:r>
            <w:r w:rsidR="00151909">
              <w:rPr>
                <w:rFonts w:ascii="Browallia New" w:hAnsi="Browallia New"/>
                <w:color w:val="000000" w:themeColor="text1"/>
                <w:szCs w:val="32"/>
              </w:rPr>
              <w:t xml:space="preserve">activity </w:t>
            </w:r>
            <w:r w:rsidRPr="00880BC4">
              <w:rPr>
                <w:rFonts w:ascii="Browallia New" w:hAnsi="Browallia New"/>
                <w:color w:val="000000" w:themeColor="text1"/>
                <w:szCs w:val="32"/>
              </w:rPr>
              <w:t>in year</w:t>
            </w:r>
            <w:r>
              <w:rPr>
                <w:rFonts w:ascii="Browallia New" w:hAnsi="Browallia New" w:cs="Browallia New"/>
                <w:color w:val="000000" w:themeColor="text1"/>
                <w:szCs w:val="32"/>
                <w:cs/>
                <w:lang w:val="th-TH"/>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/year)</w:t>
            </w:r>
          </w:p>
        </w:tc>
      </w:tr>
      <w:tr w:rsidR="00357B9A" w14:paraId="63814BE2" w14:textId="77777777">
        <w:tc>
          <w:tcPr>
            <w:tcW w:w="1191" w:type="dxa"/>
            <w:shd w:val="clear" w:color="auto" w:fill="auto"/>
          </w:tcPr>
          <w:p w14:paraId="63814BDF" w14:textId="7777777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s="Browallia New"/>
                <w:color w:val="000000" w:themeColor="text1"/>
                <w:szCs w:val="32"/>
              </w:rPr>
              <w:t>PE</w:t>
            </w:r>
            <w:r>
              <w:rPr>
                <w:rFonts w:ascii="Browallia New" w:hAnsi="Browallia New" w:cs="Browallia New"/>
                <w:color w:val="000000" w:themeColor="text1"/>
                <w:szCs w:val="32"/>
                <w:vertAlign w:val="subscript"/>
              </w:rPr>
              <w:t>FF,y</w:t>
            </w:r>
          </w:p>
        </w:tc>
        <w:tc>
          <w:tcPr>
            <w:tcW w:w="425" w:type="dxa"/>
            <w:shd w:val="clear" w:color="auto" w:fill="auto"/>
          </w:tcPr>
          <w:p w14:paraId="63814BE0" w14:textId="7777777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7207" w:type="dxa"/>
            <w:shd w:val="clear" w:color="auto" w:fill="auto"/>
            <w:vAlign w:val="center"/>
          </w:tcPr>
          <w:p w14:paraId="63814BE1" w14:textId="3B9D2374"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cs/>
              </w:rPr>
            </w:pPr>
            <w:r>
              <w:rPr>
                <w:rFonts w:ascii="Browallia New" w:hAnsi="Browallia New"/>
                <w:color w:val="000000" w:themeColor="text1"/>
                <w:szCs w:val="32"/>
              </w:rPr>
              <w:t>GHG</w:t>
            </w:r>
            <w:r w:rsidRPr="00880BC4">
              <w:rPr>
                <w:rFonts w:ascii="Browallia New" w:hAnsi="Browallia New"/>
                <w:color w:val="000000" w:themeColor="text1"/>
                <w:szCs w:val="32"/>
              </w:rPr>
              <w:t xml:space="preserve"> emissions from fossil fuel use in project </w:t>
            </w:r>
            <w:r w:rsidR="004C4C04">
              <w:rPr>
                <w:rFonts w:ascii="Browallia New" w:hAnsi="Browallia New"/>
                <w:color w:val="000000" w:themeColor="text1"/>
                <w:szCs w:val="32"/>
              </w:rPr>
              <w:t>activity</w:t>
            </w:r>
            <w:r w:rsidRPr="00880BC4">
              <w:rPr>
                <w:rFonts w:ascii="Browallia New" w:hAnsi="Browallia New"/>
                <w:color w:val="000000" w:themeColor="text1"/>
                <w:szCs w:val="32"/>
              </w:rPr>
              <w:t xml:space="preserve"> in year</w:t>
            </w:r>
            <w:r>
              <w:rPr>
                <w:rFonts w:ascii="Browallia New" w:hAnsi="Browallia New" w:cs="Browallia New"/>
                <w:color w:val="000000" w:themeColor="text1"/>
                <w:szCs w:val="32"/>
                <w:cs/>
                <w:lang w:val="th-TH"/>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/year)</w:t>
            </w:r>
          </w:p>
        </w:tc>
      </w:tr>
      <w:tr w:rsidR="00357B9A" w14:paraId="63814BE6" w14:textId="77777777">
        <w:tc>
          <w:tcPr>
            <w:tcW w:w="1191" w:type="dxa"/>
            <w:shd w:val="clear" w:color="auto" w:fill="auto"/>
          </w:tcPr>
          <w:p w14:paraId="63814BE3" w14:textId="7777777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s="Browallia New"/>
                <w:color w:val="000000" w:themeColor="text1"/>
                <w:szCs w:val="32"/>
              </w:rPr>
              <w:t>PE</w:t>
            </w:r>
            <w:r>
              <w:rPr>
                <w:rFonts w:ascii="Browallia New" w:hAnsi="Browallia New" w:cs="Browallia New"/>
                <w:color w:val="000000" w:themeColor="text1"/>
                <w:szCs w:val="32"/>
                <w:vertAlign w:val="subscript"/>
              </w:rPr>
              <w:t>EC,y</w:t>
            </w:r>
          </w:p>
        </w:tc>
        <w:tc>
          <w:tcPr>
            <w:tcW w:w="425" w:type="dxa"/>
            <w:shd w:val="clear" w:color="auto" w:fill="auto"/>
          </w:tcPr>
          <w:p w14:paraId="63814BE4" w14:textId="7777777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7207" w:type="dxa"/>
            <w:shd w:val="clear" w:color="auto" w:fill="auto"/>
            <w:vAlign w:val="center"/>
          </w:tcPr>
          <w:p w14:paraId="63814BE5" w14:textId="4303B24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rPr>
            </w:pPr>
            <w:r>
              <w:rPr>
                <w:rFonts w:ascii="Browallia New" w:hAnsi="Browallia New"/>
                <w:color w:val="000000" w:themeColor="text1"/>
                <w:szCs w:val="32"/>
              </w:rPr>
              <w:t>GHG</w:t>
            </w:r>
            <w:r w:rsidRPr="00880BC4">
              <w:rPr>
                <w:rFonts w:ascii="Browallia New" w:hAnsi="Browallia New"/>
                <w:color w:val="000000" w:themeColor="text1"/>
                <w:szCs w:val="32"/>
              </w:rPr>
              <w:t xml:space="preserve"> emissions from electricity consumption in project </w:t>
            </w:r>
            <w:r w:rsidR="004C4C04">
              <w:rPr>
                <w:rFonts w:ascii="Browallia New" w:hAnsi="Browallia New"/>
                <w:color w:val="000000" w:themeColor="text1"/>
                <w:szCs w:val="32"/>
              </w:rPr>
              <w:t>activity</w:t>
            </w:r>
            <w:r w:rsidR="004C4C04" w:rsidRPr="00880BC4">
              <w:rPr>
                <w:rFonts w:ascii="Browallia New" w:hAnsi="Browallia New"/>
                <w:color w:val="000000" w:themeColor="text1"/>
                <w:szCs w:val="32"/>
              </w:rPr>
              <w:t xml:space="preserve"> </w:t>
            </w:r>
            <w:r w:rsidRPr="00880BC4">
              <w:rPr>
                <w:rFonts w:ascii="Browallia New" w:hAnsi="Browallia New"/>
                <w:color w:val="000000" w:themeColor="text1"/>
                <w:szCs w:val="32"/>
              </w:rPr>
              <w:t>in year</w:t>
            </w:r>
            <w:r>
              <w:rPr>
                <w:rFonts w:ascii="Browallia New" w:hAnsi="Browallia New" w:cs="Browallia New"/>
                <w:color w:val="000000" w:themeColor="text1"/>
                <w:szCs w:val="32"/>
                <w:cs/>
                <w:lang w:val="th-TH"/>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/year)</w:t>
            </w:r>
          </w:p>
        </w:tc>
      </w:tr>
      <w:tr w:rsidR="00357B9A" w14:paraId="63814BEA" w14:textId="77777777">
        <w:tc>
          <w:tcPr>
            <w:tcW w:w="1191" w:type="dxa"/>
            <w:shd w:val="clear" w:color="auto" w:fill="auto"/>
          </w:tcPr>
          <w:p w14:paraId="63814BE7" w14:textId="77777777" w:rsidR="00357B9A" w:rsidRDefault="006240AF">
            <w:pPr>
              <w:pStyle w:val="ListParagraph"/>
              <w:tabs>
                <w:tab w:val="left" w:pos="3329"/>
              </w:tabs>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PE</w:t>
            </w:r>
            <w:r>
              <w:rPr>
                <w:rFonts w:ascii="Browallia New" w:hAnsi="Browallia New" w:cs="Browallia New"/>
                <w:color w:val="000000" w:themeColor="text1"/>
                <w:szCs w:val="32"/>
                <w:vertAlign w:val="subscript"/>
              </w:rPr>
              <w:t>Biomass,y</w:t>
            </w:r>
          </w:p>
        </w:tc>
        <w:tc>
          <w:tcPr>
            <w:tcW w:w="425" w:type="dxa"/>
            <w:shd w:val="clear" w:color="auto" w:fill="auto"/>
          </w:tcPr>
          <w:p w14:paraId="63814BE8" w14:textId="77777777" w:rsidR="00357B9A" w:rsidRDefault="006240AF">
            <w:pPr>
              <w:pStyle w:val="ListParagraph"/>
              <w:tabs>
                <w:tab w:val="left" w:pos="3329"/>
              </w:tabs>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7207" w:type="dxa"/>
            <w:shd w:val="clear" w:color="auto" w:fill="auto"/>
            <w:vAlign w:val="center"/>
          </w:tcPr>
          <w:p w14:paraId="63814BE9" w14:textId="77777777" w:rsidR="00357B9A" w:rsidRDefault="006240AF">
            <w:pPr>
              <w:pStyle w:val="ListParagraph"/>
              <w:tabs>
                <w:tab w:val="left" w:pos="3329"/>
              </w:tabs>
              <w:spacing w:before="0" w:after="0" w:line="240" w:lineRule="auto"/>
              <w:ind w:left="0"/>
              <w:jc w:val="thaiDistribute"/>
              <w:rPr>
                <w:rFonts w:ascii="Browallia New" w:hAnsi="Browallia New" w:cs="Browallia New"/>
                <w:color w:val="000000" w:themeColor="text1"/>
                <w:szCs w:val="32"/>
                <w:cs/>
                <w:lang w:bidi="th"/>
              </w:rPr>
            </w:pPr>
            <w:r>
              <w:rPr>
                <w:rFonts w:ascii="Browallia New" w:hAnsi="Browallia New"/>
                <w:color w:val="000000" w:themeColor="text1"/>
                <w:szCs w:val="32"/>
              </w:rPr>
              <w:t>GHG</w:t>
            </w:r>
            <w:r w:rsidRPr="00880BC4">
              <w:rPr>
                <w:rFonts w:ascii="Browallia New" w:hAnsi="Browallia New"/>
                <w:color w:val="000000" w:themeColor="text1"/>
                <w:szCs w:val="32"/>
              </w:rPr>
              <w:t xml:space="preserve"> emissions from biomass and biomass residues in year</w:t>
            </w:r>
            <w:r>
              <w:rPr>
                <w:rFonts w:ascii="Browallia New" w:hAnsi="Browallia New" w:cs="Browallia New"/>
                <w:color w:val="000000" w:themeColor="text1"/>
                <w:szCs w:val="32"/>
                <w:cs/>
                <w:lang w:val="th-TH"/>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/year)</w:t>
            </w:r>
          </w:p>
        </w:tc>
      </w:tr>
    </w:tbl>
    <w:p w14:paraId="63814BEB" w14:textId="77777777" w:rsidR="00357B9A" w:rsidRDefault="00357B9A">
      <w:pPr>
        <w:tabs>
          <w:tab w:val="left" w:pos="709"/>
          <w:tab w:val="left" w:pos="2141"/>
        </w:tabs>
        <w:spacing w:before="0" w:after="0" w:line="240" w:lineRule="auto"/>
        <w:ind w:left="0"/>
        <w:jc w:val="thaiDistribute"/>
        <w:rPr>
          <w:rFonts w:ascii="Browallia New" w:hAnsi="Browallia New" w:cs="Browallia New"/>
          <w:b/>
          <w:bCs/>
          <w:color w:val="000000" w:themeColor="text1"/>
          <w:sz w:val="24"/>
          <w:szCs w:val="24"/>
        </w:rPr>
      </w:pPr>
    </w:p>
    <w:p w14:paraId="63814BEC" w14:textId="77777777" w:rsidR="00357B9A" w:rsidRDefault="006240AF">
      <w:pPr>
        <w:tabs>
          <w:tab w:val="left" w:pos="709"/>
          <w:tab w:val="left" w:pos="2141"/>
        </w:tabs>
        <w:spacing w:before="0"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lastRenderedPageBreak/>
        <w:t xml:space="preserve">6.1 GHG </w:t>
      </w:r>
      <w:r w:rsidRPr="00880BC4">
        <w:rPr>
          <w:rFonts w:ascii="Browallia New" w:hAnsi="Browallia New"/>
          <w:b/>
          <w:bCs/>
          <w:color w:val="000000" w:themeColor="text1"/>
        </w:rPr>
        <w:t>emissions from fossil fuel use</w:t>
      </w:r>
    </w:p>
    <w:p w14:paraId="63814BED" w14:textId="68953D7E" w:rsidR="00357B9A" w:rsidRPr="00EC6609" w:rsidRDefault="006240AF">
      <w:pPr>
        <w:tabs>
          <w:tab w:val="left" w:pos="709"/>
          <w:tab w:val="left" w:pos="2141"/>
        </w:tabs>
        <w:spacing w:before="240" w:after="0" w:line="240" w:lineRule="auto"/>
        <w:ind w:left="0" w:firstLine="851"/>
        <w:jc w:val="thaiDistribute"/>
        <w:rPr>
          <w:rFonts w:ascii="Browallia New" w:hAnsi="Browallia New" w:cs="Browallia New"/>
          <w:color w:val="000000" w:themeColor="text1"/>
          <w:lang w:bidi="th"/>
        </w:rPr>
      </w:pPr>
      <w:r w:rsidRPr="00EC6609">
        <w:rPr>
          <w:rFonts w:ascii="Browallia New" w:hAnsi="Browallia New" w:hint="cs"/>
          <w:color w:val="000000" w:themeColor="text1"/>
        </w:rPr>
        <w:t xml:space="preserve">The calculation of GHG emissions from fossil fuel use in project </w:t>
      </w:r>
      <w:r w:rsidR="00EC6609">
        <w:rPr>
          <w:rFonts w:ascii="Browallia New" w:hAnsi="Browallia New"/>
          <w:color w:val="000000" w:themeColor="text1"/>
        </w:rPr>
        <w:t>activity</w:t>
      </w:r>
      <w:r w:rsidRPr="00EC6609">
        <w:rPr>
          <w:rFonts w:ascii="Browallia New" w:hAnsi="Browallia New" w:hint="cs"/>
          <w:color w:val="000000" w:themeColor="text1"/>
        </w:rPr>
        <w:t xml:space="preserve"> must account for fossil fuel consumption in the existing thermal energy system as a backup (if applicable).</w:t>
      </w:r>
      <w:r w:rsidRPr="00EC6609">
        <w:rPr>
          <w:rFonts w:ascii="Browallia New" w:hAnsi="Browallia New" w:cs="Browallia New" w:hint="cs"/>
          <w:color w:val="000000" w:themeColor="text1"/>
          <w:cs/>
        </w:rPr>
        <w:t xml:space="preserve"> </w:t>
      </w:r>
      <w:r w:rsidRPr="00EC6609">
        <w:rPr>
          <w:rFonts w:ascii="Browallia New" w:hAnsi="Browallia New" w:hint="cs"/>
          <w:color w:val="000000" w:themeColor="text1"/>
        </w:rPr>
        <w:t>This calculation should follow the latest version of T-VER-P-TOOL-02-01</w:t>
      </w:r>
      <w:r w:rsidRPr="00EC6609">
        <w:rPr>
          <w:rFonts w:ascii="Browallia New" w:hAnsi="Browallia New"/>
          <w:color w:val="000000" w:themeColor="text1"/>
        </w:rPr>
        <w:t>,</w:t>
      </w:r>
      <w:r w:rsidRPr="00EC6609">
        <w:rPr>
          <w:rFonts w:ascii="Browallia New" w:hAnsi="Browallia New" w:hint="cs"/>
          <w:color w:val="000000" w:themeColor="text1"/>
        </w:rPr>
        <w:t xml:space="preserve"> </w:t>
      </w:r>
      <w:r w:rsidRPr="00EC6609">
        <w:rPr>
          <w:rFonts w:ascii="Browallia New" w:hAnsi="Browallia New"/>
          <w:color w:val="000000" w:themeColor="text1"/>
        </w:rPr>
        <w:t>“</w:t>
      </w:r>
      <w:bookmarkStart w:id="1" w:name="_Hlk106698070"/>
      <w:r w:rsidR="00B86853" w:rsidRPr="00B86853">
        <w:rPr>
          <w:rFonts w:ascii="Browallia New" w:hAnsi="Browallia New"/>
          <w:color w:val="000000" w:themeColor="text1"/>
        </w:rPr>
        <w:t>Tool to Calculate Project or Leakage CO</w:t>
      </w:r>
      <w:r w:rsidR="00B86853" w:rsidRPr="00B86853">
        <w:rPr>
          <w:rFonts w:ascii="Browallia New" w:hAnsi="Browallia New"/>
          <w:color w:val="000000" w:themeColor="text1"/>
          <w:vertAlign w:val="subscript"/>
        </w:rPr>
        <w:t>2</w:t>
      </w:r>
      <w:r w:rsidR="00B86853" w:rsidRPr="00B86853">
        <w:rPr>
          <w:rFonts w:ascii="Browallia New" w:hAnsi="Browallia New"/>
          <w:color w:val="000000" w:themeColor="text1"/>
        </w:rPr>
        <w:t xml:space="preserve"> Emissions from Fossil Fuel Combustion</w:t>
      </w:r>
      <w:bookmarkEnd w:id="1"/>
      <w:r w:rsidRPr="00EC6609">
        <w:rPr>
          <w:rFonts w:ascii="Browallia New" w:hAnsi="Browallia New" w:cs="Browallia New"/>
          <w:color w:val="000000" w:themeColor="text1"/>
        </w:rPr>
        <w:t xml:space="preserve">”. In addition, if fossil fuels are used in machinery and equipment associated with biomass </w:t>
      </w:r>
      <w:r w:rsidR="00B86853">
        <w:rPr>
          <w:rFonts w:ascii="Browallia New" w:hAnsi="Browallia New" w:cs="Browallia New"/>
          <w:color w:val="000000" w:themeColor="text1"/>
        </w:rPr>
        <w:t>processing</w:t>
      </w:r>
      <w:r w:rsidRPr="00EC6609">
        <w:rPr>
          <w:rFonts w:ascii="Browallia New" w:hAnsi="Browallia New" w:cs="Browallia New"/>
          <w:color w:val="000000" w:themeColor="text1"/>
        </w:rPr>
        <w:t>, storage, and transportation</w:t>
      </w:r>
      <w:r w:rsidR="00B86853">
        <w:rPr>
          <w:rFonts w:ascii="Browallia New" w:hAnsi="Browallia New" w:cs="Browallia New"/>
          <w:color w:val="000000" w:themeColor="text1"/>
        </w:rPr>
        <w:t xml:space="preserve"> </w:t>
      </w:r>
      <w:r w:rsidRPr="00EC6609">
        <w:rPr>
          <w:rFonts w:ascii="Browallia New" w:hAnsi="Browallia New" w:cs="Browallia New"/>
          <w:color w:val="000000" w:themeColor="text1"/>
        </w:rPr>
        <w:t>such as biomass preparation, conveyor systems, drying, pelletizing, and briquetting</w:t>
      </w:r>
      <w:r w:rsidR="00E3026C">
        <w:rPr>
          <w:rFonts w:ascii="Browallia New" w:hAnsi="Browallia New" w:cs="Browallia New"/>
          <w:color w:val="000000" w:themeColor="text1"/>
        </w:rPr>
        <w:t>. T</w:t>
      </w:r>
      <w:r w:rsidRPr="00EC6609">
        <w:rPr>
          <w:rFonts w:ascii="Browallia New" w:hAnsi="Browallia New" w:cs="Browallia New"/>
          <w:color w:val="000000" w:themeColor="text1"/>
        </w:rPr>
        <w:t>hese emissions must also be included under GHG emissions from biomass and biomass residues</w:t>
      </w:r>
      <w:r w:rsidRPr="00EC6609">
        <w:rPr>
          <w:rFonts w:ascii="Browallia New" w:hAnsi="Browallia New" w:cs="Browallia New"/>
          <w:i/>
          <w:iCs/>
          <w:color w:val="000000" w:themeColor="text1"/>
          <w:cs/>
          <w:lang w:bidi="th"/>
        </w:rPr>
        <w:t xml:space="preserve"> </w:t>
      </w:r>
      <w:r w:rsidRPr="00EC6609">
        <w:rPr>
          <w:rFonts w:ascii="Browallia New" w:hAnsi="Browallia New" w:cs="Browallia New"/>
          <w:color w:val="000000" w:themeColor="text1"/>
          <w:cs/>
          <w:lang w:bidi="th"/>
        </w:rPr>
        <w:t>(PE</w:t>
      </w:r>
      <w:r w:rsidRPr="00EC6609">
        <w:rPr>
          <w:rFonts w:ascii="Browallia New" w:hAnsi="Browallia New" w:cs="Browallia New"/>
          <w:color w:val="000000" w:themeColor="text1"/>
          <w:vertAlign w:val="subscript"/>
          <w:cs/>
          <w:lang w:bidi="th"/>
        </w:rPr>
        <w:t>Biomass,y</w:t>
      </w:r>
      <w:r w:rsidRPr="00EC6609">
        <w:rPr>
          <w:rFonts w:ascii="Browallia New" w:hAnsi="Browallia New" w:cs="Browallia New"/>
          <w:color w:val="000000" w:themeColor="text1"/>
          <w:cs/>
          <w:lang w:bidi="th"/>
        </w:rPr>
        <w:t>)</w:t>
      </w:r>
      <w:r w:rsidRPr="00EC6609">
        <w:rPr>
          <w:rFonts w:ascii="Browallia New" w:hAnsi="Browallia New" w:cs="Browallia New"/>
          <w:color w:val="000000" w:themeColor="text1"/>
          <w:lang w:bidi="th"/>
        </w:rPr>
        <w:t>.</w:t>
      </w:r>
    </w:p>
    <w:p w14:paraId="63814BEE" w14:textId="77777777" w:rsidR="00357B9A" w:rsidRDefault="00357B9A">
      <w:pPr>
        <w:tabs>
          <w:tab w:val="left" w:pos="709"/>
          <w:tab w:val="left" w:pos="2141"/>
        </w:tabs>
        <w:spacing w:before="0" w:after="0" w:line="240" w:lineRule="auto"/>
        <w:ind w:left="0"/>
        <w:jc w:val="thaiDistribute"/>
        <w:rPr>
          <w:rFonts w:ascii="Browallia New" w:hAnsi="Browallia New" w:cs="Browallia New"/>
          <w:color w:val="000000" w:themeColor="text1"/>
          <w:lang w:bidi="th"/>
        </w:rPr>
      </w:pPr>
    </w:p>
    <w:p w14:paraId="63814BEF" w14:textId="77777777" w:rsidR="00357B9A" w:rsidRDefault="006240AF">
      <w:pPr>
        <w:tabs>
          <w:tab w:val="left" w:pos="709"/>
          <w:tab w:val="left" w:pos="2141"/>
        </w:tabs>
        <w:spacing w:before="0"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t xml:space="preserve">6.2 GHG </w:t>
      </w:r>
      <w:r w:rsidRPr="00880BC4">
        <w:rPr>
          <w:rFonts w:ascii="Browallia New" w:hAnsi="Browallia New"/>
          <w:b/>
          <w:bCs/>
          <w:color w:val="000000" w:themeColor="text1"/>
        </w:rPr>
        <w:t>emissions from electricity consumption</w:t>
      </w:r>
    </w:p>
    <w:p w14:paraId="63814BF0" w14:textId="437D5923" w:rsidR="00357B9A" w:rsidRDefault="006240AF">
      <w:pPr>
        <w:tabs>
          <w:tab w:val="left" w:pos="709"/>
          <w:tab w:val="left" w:pos="2141"/>
        </w:tabs>
        <w:spacing w:before="240" w:after="0" w:line="240" w:lineRule="auto"/>
        <w:ind w:left="0" w:firstLine="851"/>
        <w:jc w:val="thaiDistribute"/>
        <w:rPr>
          <w:rFonts w:ascii="Browallia New" w:hAnsi="Browallia New" w:cs="Browallia New"/>
          <w:color w:val="000000" w:themeColor="text1"/>
        </w:rPr>
      </w:pPr>
      <w:r w:rsidRPr="00880BC4">
        <w:rPr>
          <w:rFonts w:ascii="Browallia New" w:hAnsi="Browallia New"/>
          <w:color w:val="000000" w:themeColor="text1"/>
        </w:rPr>
        <w:t xml:space="preserve">GHG emissions from electricity consumption in project </w:t>
      </w:r>
      <w:r w:rsidR="00F34B35">
        <w:rPr>
          <w:rFonts w:ascii="Browallia New" w:hAnsi="Browallia New"/>
          <w:color w:val="000000" w:themeColor="text1"/>
        </w:rPr>
        <w:t>activity</w:t>
      </w:r>
      <w:r w:rsidRPr="00880BC4">
        <w:rPr>
          <w:rFonts w:ascii="Browallia New" w:hAnsi="Browallia New"/>
          <w:color w:val="000000" w:themeColor="text1"/>
        </w:rPr>
        <w:t xml:space="preserve"> can be calculated based on electricity consumption, the emission factor for electricity generation, and transmission and distribution losses in the </w:t>
      </w:r>
      <w:r w:rsidR="00244AD3">
        <w:rPr>
          <w:rFonts w:ascii="Browallia New" w:hAnsi="Browallia New"/>
          <w:color w:val="000000" w:themeColor="text1"/>
        </w:rPr>
        <w:t xml:space="preserve">electricity </w:t>
      </w:r>
      <w:r w:rsidRPr="00880BC4">
        <w:rPr>
          <w:rFonts w:ascii="Browallia New" w:hAnsi="Browallia New"/>
          <w:color w:val="000000" w:themeColor="text1"/>
        </w:rPr>
        <w:t>grid, as follows:</w:t>
      </w:r>
    </w:p>
    <w:p w14:paraId="63814BF1" w14:textId="77777777" w:rsidR="00357B9A" w:rsidRDefault="00357B9A">
      <w:pPr>
        <w:tabs>
          <w:tab w:val="left" w:pos="709"/>
          <w:tab w:val="left" w:pos="2141"/>
        </w:tabs>
        <w:spacing w:before="0" w:after="0" w:line="240" w:lineRule="auto"/>
        <w:ind w:left="0"/>
        <w:jc w:val="thaiDistribute"/>
        <w:rPr>
          <w:rFonts w:ascii="Browallia New" w:hAnsi="Browallia New" w:cs="Browallia New"/>
          <w:b/>
          <w:bCs/>
          <w:color w:val="000000" w:themeColor="text1"/>
          <w:sz w:val="28"/>
          <w:szCs w:val="28"/>
        </w:rPr>
      </w:pPr>
    </w:p>
    <w:tbl>
      <w:tblPr>
        <w:tblStyle w:val="TableNormal1"/>
        <w:tblW w:w="8177" w:type="dxa"/>
        <w:tblInd w:w="733" w:type="dxa"/>
        <w:tblLayout w:type="fixed"/>
        <w:tblLook w:val="04A0" w:firstRow="1" w:lastRow="0" w:firstColumn="1" w:lastColumn="0" w:noHBand="0" w:noVBand="1"/>
      </w:tblPr>
      <w:tblGrid>
        <w:gridCol w:w="6157"/>
        <w:gridCol w:w="2020"/>
      </w:tblGrid>
      <w:tr w:rsidR="00357B9A" w14:paraId="63814BF4" w14:textId="77777777">
        <w:trPr>
          <w:trHeight w:val="804"/>
        </w:trPr>
        <w:tc>
          <w:tcPr>
            <w:tcW w:w="6157" w:type="dxa"/>
          </w:tcPr>
          <w:p w14:paraId="63814BF2" w14:textId="77777777" w:rsidR="00357B9A" w:rsidRDefault="006240AF">
            <w:pPr>
              <w:pStyle w:val="TableParagraph"/>
              <w:ind w:left="111"/>
              <w:rPr>
                <w:rFonts w:ascii="Browallia New" w:eastAsia="Cambria Math" w:hAnsi="Browallia New" w:cs="Browallia New"/>
                <w:b/>
                <w:bCs/>
                <w:color w:val="000000" w:themeColor="text1"/>
                <w:sz w:val="32"/>
                <w:szCs w:val="32"/>
              </w:rPr>
            </w:pPr>
            <w:r>
              <w:rPr>
                <w:rFonts w:ascii="Browallia New" w:eastAsia="Cambria Math" w:hAnsi="Browallia New" w:cs="Browallia New"/>
                <w:b/>
                <w:bCs/>
                <w:color w:val="000000" w:themeColor="text1"/>
                <w:sz w:val="32"/>
                <w:szCs w:val="32"/>
              </w:rPr>
              <w:t>PE</w:t>
            </w:r>
            <w:r>
              <w:rPr>
                <w:rFonts w:ascii="Browallia New" w:eastAsia="Cambria Math" w:hAnsi="Browallia New" w:cs="Browallia New"/>
                <w:b/>
                <w:bCs/>
                <w:color w:val="000000" w:themeColor="text1"/>
                <w:sz w:val="32"/>
                <w:szCs w:val="32"/>
                <w:vertAlign w:val="subscript"/>
              </w:rPr>
              <w:t xml:space="preserve">EC,y </w:t>
            </w:r>
            <w:r>
              <w:rPr>
                <w:rFonts w:ascii="Browallia New" w:eastAsia="Cambria Math" w:hAnsi="Browallia New" w:cs="Browallia New"/>
                <w:b/>
                <w:bCs/>
                <w:color w:val="000000" w:themeColor="text1"/>
                <w:sz w:val="32"/>
                <w:szCs w:val="32"/>
              </w:rPr>
              <w:t>= EC</w:t>
            </w:r>
            <w:r>
              <w:rPr>
                <w:rFonts w:ascii="Browallia New" w:eastAsia="Cambria Math" w:hAnsi="Browallia New" w:cs="Browallia New"/>
                <w:b/>
                <w:bCs/>
                <w:color w:val="000000" w:themeColor="text1"/>
                <w:sz w:val="32"/>
                <w:szCs w:val="32"/>
                <w:vertAlign w:val="subscript"/>
              </w:rPr>
              <w:t xml:space="preserve">PJ,y </w:t>
            </w:r>
            <w:r>
              <w:rPr>
                <w:rFonts w:ascii="Browallia New" w:eastAsia="Cambria Math" w:hAnsi="Browallia New" w:cs="Browallia New"/>
                <w:b/>
                <w:bCs/>
                <w:color w:val="000000" w:themeColor="text1"/>
                <w:sz w:val="32"/>
                <w:szCs w:val="32"/>
              </w:rPr>
              <w:t>× EF</w:t>
            </w:r>
            <w:r>
              <w:rPr>
                <w:rFonts w:ascii="Browallia New" w:eastAsia="Cambria Math" w:hAnsi="Browallia New" w:cs="Browallia New"/>
                <w:b/>
                <w:bCs/>
                <w:color w:val="000000" w:themeColor="text1"/>
                <w:sz w:val="32"/>
                <w:szCs w:val="32"/>
                <w:vertAlign w:val="subscript"/>
              </w:rPr>
              <w:t>E</w:t>
            </w:r>
            <w:r>
              <w:rPr>
                <w:rFonts w:ascii="Browallia New" w:eastAsia="Cambria Math" w:hAnsi="Browallia New" w:cs="Browallia New"/>
                <w:b/>
                <w:bCs/>
                <w:color w:val="000000" w:themeColor="text1"/>
                <w:sz w:val="32"/>
                <w:szCs w:val="32"/>
                <w:vertAlign w:val="subscript"/>
                <w:lang w:bidi="th-TH"/>
              </w:rPr>
              <w:t>lec</w:t>
            </w:r>
            <w:r>
              <w:rPr>
                <w:rFonts w:ascii="Browallia New" w:eastAsia="Cambria Math" w:hAnsi="Browallia New" w:cs="Browallia New"/>
                <w:b/>
                <w:bCs/>
                <w:color w:val="000000" w:themeColor="text1"/>
                <w:sz w:val="32"/>
                <w:szCs w:val="32"/>
                <w:vertAlign w:val="subscript"/>
              </w:rPr>
              <w:t>,y</w:t>
            </w:r>
            <w:r>
              <w:rPr>
                <w:rFonts w:ascii="Browallia New" w:eastAsia="Cambria Math" w:hAnsi="Browallia New" w:cs="Browallia New"/>
                <w:b/>
                <w:bCs/>
                <w:color w:val="000000" w:themeColor="text1"/>
                <w:sz w:val="32"/>
                <w:szCs w:val="32"/>
              </w:rPr>
              <w:t xml:space="preserve"> × (1</w:t>
            </w:r>
            <w:r>
              <w:rPr>
                <w:rFonts w:ascii="Browallia New" w:eastAsia="Cambria Math" w:hAnsi="Browallia New" w:cs="Browallia New" w:hint="cs"/>
                <w:b/>
                <w:bCs/>
                <w:color w:val="000000" w:themeColor="text1"/>
                <w:sz w:val="32"/>
                <w:szCs w:val="32"/>
                <w:cs/>
                <w:lang w:bidi="th-TH"/>
              </w:rPr>
              <w:t xml:space="preserve"> </w:t>
            </w:r>
            <w:r>
              <w:rPr>
                <w:rFonts w:ascii="Browallia New" w:eastAsia="Cambria Math" w:hAnsi="Browallia New" w:cs="Browallia New"/>
                <w:b/>
                <w:bCs/>
                <w:color w:val="000000" w:themeColor="text1"/>
                <w:sz w:val="32"/>
                <w:szCs w:val="32"/>
              </w:rPr>
              <w:t>+ TDL</w:t>
            </w:r>
            <w:r>
              <w:rPr>
                <w:rFonts w:ascii="Browallia New" w:eastAsia="Cambria Math" w:hAnsi="Browallia New" w:cs="Browallia New"/>
                <w:b/>
                <w:bCs/>
                <w:color w:val="000000" w:themeColor="text1"/>
                <w:sz w:val="32"/>
                <w:szCs w:val="32"/>
                <w:vertAlign w:val="subscript"/>
              </w:rPr>
              <w:t>y</w:t>
            </w:r>
            <w:r>
              <w:rPr>
                <w:rFonts w:ascii="Browallia New" w:eastAsia="Cambria Math" w:hAnsi="Browallia New" w:cs="Browallia New"/>
                <w:b/>
                <w:bCs/>
                <w:color w:val="000000" w:themeColor="text1"/>
                <w:sz w:val="32"/>
                <w:szCs w:val="32"/>
              </w:rPr>
              <w:t>)</w:t>
            </w:r>
          </w:p>
        </w:tc>
        <w:tc>
          <w:tcPr>
            <w:tcW w:w="2020" w:type="dxa"/>
          </w:tcPr>
          <w:p w14:paraId="63814BF3" w14:textId="77777777" w:rsidR="00357B9A" w:rsidRDefault="006240AF">
            <w:pPr>
              <w:pStyle w:val="BodyText"/>
              <w:spacing w:before="94"/>
              <w:ind w:left="846"/>
              <w:jc w:val="center"/>
              <w:rPr>
                <w:rFonts w:ascii="Browallia New" w:hAnsi="Browallia New" w:cs="Browallia New"/>
                <w:color w:val="000000" w:themeColor="text1"/>
                <w:sz w:val="32"/>
                <w:szCs w:val="32"/>
              </w:rPr>
            </w:pPr>
            <w:r>
              <w:rPr>
                <w:rFonts w:ascii="Browallia New" w:hAnsi="Browallia New"/>
                <w:color w:val="000000" w:themeColor="text1"/>
                <w:sz w:val="32"/>
                <w:szCs w:val="32"/>
                <w:lang w:val="th-TH"/>
              </w:rPr>
              <w:t>Equation</w:t>
            </w:r>
            <w:r>
              <w:rPr>
                <w:rFonts w:ascii="Browallia New" w:hAnsi="Browallia New" w:cs="Browallia New"/>
                <w:color w:val="000000" w:themeColor="text1"/>
                <w:sz w:val="32"/>
                <w:szCs w:val="32"/>
                <w:lang w:bidi="th-TH"/>
              </w:rPr>
              <w:t xml:space="preserve"> (7)</w:t>
            </w:r>
          </w:p>
        </w:tc>
      </w:tr>
    </w:tbl>
    <w:p w14:paraId="63814BF5" w14:textId="68E46483" w:rsidR="00357B9A" w:rsidRPr="00F34B35" w:rsidRDefault="00F34B35" w:rsidP="00F34B35">
      <w:pPr>
        <w:pStyle w:val="SDMMethCaptionEquationParametersTable"/>
        <w:spacing w:before="120"/>
        <w:ind w:left="1958" w:hanging="1958"/>
        <w:rPr>
          <w:rFonts w:ascii="Browallia New" w:hAnsi="Browallia New" w:cs="Browallia New"/>
          <w:b/>
          <w:bCs w:val="0"/>
          <w:color w:val="000000" w:themeColor="text1"/>
          <w:sz w:val="32"/>
          <w:szCs w:val="32"/>
          <w:cs/>
          <w:lang w:val="en-US"/>
        </w:rPr>
      </w:pPr>
      <w:r w:rsidRPr="00F34B35">
        <w:rPr>
          <w:rFonts w:ascii="Browallia New" w:hAnsi="Browallia New" w:cs="Browallia New" w:hint="cs"/>
          <w:b/>
          <w:bCs w:val="0"/>
          <w:color w:val="000000" w:themeColor="text1"/>
          <w:sz w:val="32"/>
          <w:szCs w:val="32"/>
          <w:cs/>
          <w:lang w:val="en-US"/>
        </w:rPr>
        <w:t>Where</w:t>
      </w:r>
    </w:p>
    <w:tbl>
      <w:tblPr>
        <w:tblStyle w:val="TableNormal1"/>
        <w:tblW w:w="9072" w:type="dxa"/>
        <w:tblInd w:w="0" w:type="dxa"/>
        <w:tblLayout w:type="fixed"/>
        <w:tblLook w:val="04A0" w:firstRow="1" w:lastRow="0" w:firstColumn="1" w:lastColumn="0" w:noHBand="0" w:noVBand="1"/>
      </w:tblPr>
      <w:tblGrid>
        <w:gridCol w:w="1134"/>
        <w:gridCol w:w="425"/>
        <w:gridCol w:w="7513"/>
      </w:tblGrid>
      <w:tr w:rsidR="00357B9A" w14:paraId="63814BF9" w14:textId="77777777">
        <w:trPr>
          <w:trHeight w:val="336"/>
        </w:trPr>
        <w:tc>
          <w:tcPr>
            <w:tcW w:w="1134" w:type="dxa"/>
          </w:tcPr>
          <w:p w14:paraId="63814BF6" w14:textId="77777777" w:rsidR="00357B9A" w:rsidRDefault="006240AF">
            <w:pPr>
              <w:pStyle w:val="TableParagraph"/>
              <w:spacing w:before="10"/>
              <w:ind w:left="200"/>
              <w:rPr>
                <w:rFonts w:ascii="Browallia New" w:eastAsia="Cambria Math" w:hAnsi="Browallia New" w:cs="Browallia New"/>
                <w:color w:val="000000" w:themeColor="text1"/>
                <w:sz w:val="32"/>
                <w:szCs w:val="32"/>
              </w:rPr>
            </w:pPr>
            <w:r>
              <w:rPr>
                <w:rFonts w:ascii="Browallia New" w:eastAsia="Cambria Math" w:hAnsi="Browallia New" w:cs="Browallia New"/>
                <w:color w:val="000000" w:themeColor="text1"/>
                <w:sz w:val="32"/>
                <w:szCs w:val="32"/>
              </w:rPr>
              <w:t>PE</w:t>
            </w:r>
            <w:r>
              <w:rPr>
                <w:rFonts w:ascii="Browallia New" w:eastAsia="Cambria Math" w:hAnsi="Browallia New" w:cs="Browallia New"/>
                <w:color w:val="000000" w:themeColor="text1"/>
                <w:sz w:val="32"/>
                <w:szCs w:val="32"/>
                <w:vertAlign w:val="subscript"/>
              </w:rPr>
              <w:t>EC,y</w:t>
            </w:r>
          </w:p>
        </w:tc>
        <w:tc>
          <w:tcPr>
            <w:tcW w:w="425" w:type="dxa"/>
          </w:tcPr>
          <w:p w14:paraId="63814BF7" w14:textId="77777777" w:rsidR="00357B9A" w:rsidRDefault="006240AF">
            <w:pPr>
              <w:pStyle w:val="TableParagraph"/>
              <w:ind w:left="0" w:right="111"/>
              <w:jc w:val="center"/>
              <w:rPr>
                <w:rFonts w:ascii="Browallia New" w:hAnsi="Browallia New" w:cs="Browallia New"/>
                <w:color w:val="000000" w:themeColor="text1"/>
                <w:sz w:val="32"/>
                <w:szCs w:val="32"/>
              </w:rPr>
            </w:pPr>
            <w:r>
              <w:rPr>
                <w:rFonts w:ascii="Browallia New" w:hAnsi="Browallia New" w:cs="Browallia New"/>
                <w:color w:val="000000" w:themeColor="text1"/>
                <w:w w:val="99"/>
                <w:sz w:val="32"/>
                <w:szCs w:val="32"/>
              </w:rPr>
              <w:t>=</w:t>
            </w:r>
          </w:p>
        </w:tc>
        <w:tc>
          <w:tcPr>
            <w:tcW w:w="7513" w:type="dxa"/>
          </w:tcPr>
          <w:p w14:paraId="63814BF8" w14:textId="2C52DA87" w:rsidR="00357B9A" w:rsidRDefault="006240AF">
            <w:pPr>
              <w:pStyle w:val="TableParagraph"/>
              <w:ind w:left="115" w:right="224"/>
              <w:rPr>
                <w:rFonts w:ascii="Browallia New" w:hAnsi="Browallia New" w:cs="Browallia New"/>
                <w:color w:val="000000" w:themeColor="text1"/>
                <w:position w:val="1"/>
                <w:sz w:val="32"/>
                <w:szCs w:val="32"/>
                <w:lang w:bidi="th-TH"/>
              </w:rPr>
            </w:pPr>
            <w:r>
              <w:rPr>
                <w:rFonts w:ascii="Browallia New" w:hAnsi="Browallia New"/>
                <w:color w:val="000000" w:themeColor="text1"/>
                <w:position w:val="1"/>
                <w:sz w:val="32"/>
                <w:szCs w:val="32"/>
              </w:rPr>
              <w:t xml:space="preserve">GHG </w:t>
            </w:r>
            <w:r w:rsidRPr="00880BC4">
              <w:rPr>
                <w:rFonts w:ascii="Browallia New" w:hAnsi="Browallia New" w:hint="cs"/>
                <w:color w:val="000000" w:themeColor="text1"/>
                <w:position w:val="1"/>
                <w:sz w:val="32"/>
                <w:szCs w:val="32"/>
              </w:rPr>
              <w:t xml:space="preserve">emissions from electricity consumption in project </w:t>
            </w:r>
            <w:r w:rsidR="00EC6609" w:rsidRPr="00EC6609">
              <w:rPr>
                <w:rFonts w:ascii="Browallia New" w:hAnsi="Browallia New"/>
                <w:color w:val="000000" w:themeColor="text1"/>
                <w:position w:val="1"/>
                <w:sz w:val="32"/>
                <w:szCs w:val="32"/>
              </w:rPr>
              <w:t>activity</w:t>
            </w:r>
            <w:r w:rsidR="00EC6609" w:rsidRPr="00880BC4">
              <w:rPr>
                <w:rFonts w:ascii="Browallia New" w:hAnsi="Browallia New" w:hint="cs"/>
                <w:color w:val="000000" w:themeColor="text1"/>
                <w:position w:val="1"/>
                <w:sz w:val="32"/>
                <w:szCs w:val="32"/>
              </w:rPr>
              <w:t xml:space="preserve"> </w:t>
            </w:r>
            <w:r w:rsidRPr="00880BC4">
              <w:rPr>
                <w:rFonts w:ascii="Browallia New" w:hAnsi="Browallia New" w:hint="cs"/>
                <w:color w:val="000000" w:themeColor="text1"/>
                <w:position w:val="1"/>
                <w:sz w:val="32"/>
                <w:szCs w:val="32"/>
              </w:rPr>
              <w:t>in year</w:t>
            </w:r>
            <w:r>
              <w:rPr>
                <w:rFonts w:ascii="Browallia New" w:hAnsi="Browallia New" w:cs="Browallia New"/>
                <w:color w:val="000000" w:themeColor="text1"/>
                <w:position w:val="1"/>
                <w:sz w:val="32"/>
                <w:szCs w:val="32"/>
                <w:cs/>
                <w:lang w:val="th-TH" w:bidi="th-TH"/>
              </w:rPr>
              <w:t xml:space="preserve"> </w:t>
            </w:r>
            <w:r>
              <w:rPr>
                <w:rFonts w:ascii="Browallia New" w:hAnsi="Browallia New" w:cs="Browallia New"/>
                <w:color w:val="000000" w:themeColor="text1"/>
                <w:position w:val="1"/>
                <w:sz w:val="32"/>
                <w:szCs w:val="32"/>
              </w:rPr>
              <w:t>y (tCO</w:t>
            </w:r>
            <w:r>
              <w:rPr>
                <w:rFonts w:ascii="Browallia New" w:hAnsi="Browallia New" w:cs="Browallia New"/>
                <w:color w:val="000000" w:themeColor="text1"/>
                <w:sz w:val="32"/>
                <w:szCs w:val="32"/>
                <w:vertAlign w:val="subscript"/>
              </w:rPr>
              <w:t>2</w:t>
            </w:r>
            <w:r>
              <w:rPr>
                <w:rFonts w:ascii="Browallia New" w:hAnsi="Browallia New" w:cs="Browallia New"/>
                <w:color w:val="000000" w:themeColor="text1"/>
                <w:position w:val="1"/>
                <w:sz w:val="32"/>
                <w:szCs w:val="32"/>
              </w:rPr>
              <w:t>/y</w:t>
            </w:r>
            <w:r>
              <w:rPr>
                <w:rFonts w:ascii="Browallia New" w:hAnsi="Browallia New" w:cs="Browallia New"/>
                <w:color w:val="000000" w:themeColor="text1"/>
                <w:position w:val="1"/>
                <w:sz w:val="32"/>
                <w:szCs w:val="32"/>
                <w:lang w:bidi="th-TH"/>
              </w:rPr>
              <w:t>ear</w:t>
            </w:r>
            <w:r>
              <w:rPr>
                <w:rFonts w:ascii="Browallia New" w:hAnsi="Browallia New" w:cs="Browallia New"/>
                <w:color w:val="000000" w:themeColor="text1"/>
                <w:position w:val="1"/>
                <w:sz w:val="32"/>
                <w:szCs w:val="32"/>
              </w:rPr>
              <w:t>)</w:t>
            </w:r>
          </w:p>
        </w:tc>
      </w:tr>
      <w:tr w:rsidR="00357B9A" w14:paraId="63814BFD" w14:textId="77777777">
        <w:trPr>
          <w:trHeight w:val="569"/>
        </w:trPr>
        <w:tc>
          <w:tcPr>
            <w:tcW w:w="1134" w:type="dxa"/>
          </w:tcPr>
          <w:p w14:paraId="63814BFA" w14:textId="77777777" w:rsidR="00357B9A" w:rsidRDefault="006240AF">
            <w:pPr>
              <w:pStyle w:val="TableParagraph"/>
              <w:spacing w:before="54"/>
              <w:ind w:left="200"/>
              <w:rPr>
                <w:rFonts w:ascii="Browallia New" w:eastAsia="Cambria Math" w:hAnsi="Browallia New" w:cs="Browallia New"/>
                <w:color w:val="000000" w:themeColor="text1"/>
                <w:sz w:val="32"/>
                <w:szCs w:val="32"/>
              </w:rPr>
            </w:pPr>
            <w:r>
              <w:rPr>
                <w:rFonts w:ascii="Browallia New" w:eastAsia="Cambria Math" w:hAnsi="Browallia New" w:cs="Browallia New"/>
                <w:color w:val="000000" w:themeColor="text1"/>
                <w:sz w:val="32"/>
                <w:szCs w:val="32"/>
              </w:rPr>
              <w:t>EC</w:t>
            </w:r>
            <w:r>
              <w:rPr>
                <w:rFonts w:ascii="Browallia New" w:eastAsia="Cambria Math" w:hAnsi="Browallia New" w:cs="Browallia New"/>
                <w:color w:val="000000" w:themeColor="text1"/>
                <w:sz w:val="32"/>
                <w:szCs w:val="32"/>
                <w:vertAlign w:val="subscript"/>
              </w:rPr>
              <w:t>PJ,y</w:t>
            </w:r>
          </w:p>
        </w:tc>
        <w:tc>
          <w:tcPr>
            <w:tcW w:w="425" w:type="dxa"/>
          </w:tcPr>
          <w:p w14:paraId="63814BFB" w14:textId="77777777" w:rsidR="00357B9A" w:rsidRDefault="006240AF">
            <w:pPr>
              <w:pStyle w:val="TableParagraph"/>
              <w:spacing w:before="53"/>
              <w:ind w:left="0" w:right="111"/>
              <w:jc w:val="center"/>
              <w:rPr>
                <w:rFonts w:ascii="Browallia New" w:hAnsi="Browallia New" w:cs="Browallia New"/>
                <w:color w:val="000000" w:themeColor="text1"/>
                <w:sz w:val="32"/>
                <w:szCs w:val="32"/>
              </w:rPr>
            </w:pPr>
            <w:r>
              <w:rPr>
                <w:rFonts w:ascii="Browallia New" w:hAnsi="Browallia New" w:cs="Browallia New"/>
                <w:color w:val="000000" w:themeColor="text1"/>
                <w:w w:val="99"/>
                <w:sz w:val="32"/>
                <w:szCs w:val="32"/>
              </w:rPr>
              <w:t>=</w:t>
            </w:r>
          </w:p>
        </w:tc>
        <w:tc>
          <w:tcPr>
            <w:tcW w:w="7513" w:type="dxa"/>
          </w:tcPr>
          <w:p w14:paraId="63814BFC" w14:textId="77777777" w:rsidR="00357B9A" w:rsidRDefault="006240AF">
            <w:pPr>
              <w:pStyle w:val="TableParagraph"/>
              <w:spacing w:before="53"/>
              <w:ind w:left="115" w:right="426"/>
              <w:rPr>
                <w:rFonts w:ascii="Browallia New" w:hAnsi="Browallia New" w:cs="Browallia New"/>
                <w:color w:val="000000" w:themeColor="text1"/>
                <w:sz w:val="32"/>
                <w:szCs w:val="32"/>
              </w:rPr>
            </w:pPr>
            <w:r>
              <w:rPr>
                <w:rFonts w:ascii="Browallia New" w:hAnsi="Browallia New"/>
                <w:color w:val="000000" w:themeColor="text1"/>
                <w:sz w:val="32"/>
                <w:szCs w:val="32"/>
              </w:rPr>
              <w:t>E</w:t>
            </w:r>
            <w:r w:rsidRPr="00880BC4">
              <w:rPr>
                <w:rFonts w:ascii="Browallia New" w:hAnsi="Browallia New"/>
                <w:color w:val="000000" w:themeColor="text1"/>
                <w:sz w:val="32"/>
                <w:szCs w:val="32"/>
              </w:rPr>
              <w:t>lectricity consumption of the project in year</w:t>
            </w:r>
            <w:r>
              <w:rPr>
                <w:rFonts w:ascii="Browallia New" w:hAnsi="Browallia New" w:cs="Browallia New"/>
                <w:color w:val="000000" w:themeColor="text1"/>
                <w:sz w:val="32"/>
                <w:szCs w:val="32"/>
                <w:cs/>
                <w:lang w:val="th-TH" w:bidi="th-TH"/>
              </w:rPr>
              <w:t xml:space="preserve"> </w:t>
            </w:r>
            <w:r>
              <w:rPr>
                <w:rFonts w:ascii="Browallia New" w:hAnsi="Browallia New" w:cs="Browallia New"/>
                <w:color w:val="000000" w:themeColor="text1"/>
                <w:sz w:val="32"/>
                <w:szCs w:val="32"/>
              </w:rPr>
              <w:t>y</w:t>
            </w:r>
            <w:r>
              <w:rPr>
                <w:rFonts w:ascii="Browallia New" w:hAnsi="Browallia New" w:cs="Browallia New"/>
                <w:i/>
                <w:color w:val="000000" w:themeColor="text1"/>
                <w:sz w:val="32"/>
                <w:szCs w:val="32"/>
              </w:rPr>
              <w:t xml:space="preserve"> </w:t>
            </w:r>
            <w:r>
              <w:rPr>
                <w:rFonts w:ascii="Browallia New" w:hAnsi="Browallia New" w:cs="Browallia New"/>
                <w:color w:val="000000" w:themeColor="text1"/>
                <w:sz w:val="32"/>
                <w:szCs w:val="32"/>
              </w:rPr>
              <w:t>(MWh/year)</w:t>
            </w:r>
          </w:p>
        </w:tc>
      </w:tr>
      <w:tr w:rsidR="00357B9A" w14:paraId="63814C01" w14:textId="77777777">
        <w:trPr>
          <w:trHeight w:val="495"/>
        </w:trPr>
        <w:tc>
          <w:tcPr>
            <w:tcW w:w="1134" w:type="dxa"/>
          </w:tcPr>
          <w:p w14:paraId="63814BFE" w14:textId="77777777" w:rsidR="00357B9A" w:rsidRDefault="006240AF">
            <w:pPr>
              <w:pStyle w:val="TableParagraph"/>
              <w:ind w:left="200"/>
              <w:rPr>
                <w:rFonts w:ascii="Browallia New" w:eastAsia="Cambria Math" w:hAnsi="Browallia New" w:cs="Browallia New"/>
                <w:color w:val="000000" w:themeColor="text1"/>
                <w:sz w:val="32"/>
                <w:szCs w:val="32"/>
              </w:rPr>
            </w:pPr>
            <w:r>
              <w:rPr>
                <w:rFonts w:ascii="Browallia New" w:eastAsia="Cambria Math" w:hAnsi="Browallia New" w:cs="Browallia New"/>
                <w:color w:val="000000" w:themeColor="text1"/>
                <w:sz w:val="32"/>
                <w:szCs w:val="32"/>
              </w:rPr>
              <w:t>EF</w:t>
            </w:r>
            <w:r>
              <w:rPr>
                <w:rFonts w:ascii="Browallia New" w:eastAsia="Cambria Math" w:hAnsi="Browallia New" w:cs="Browallia New"/>
                <w:color w:val="000000" w:themeColor="text1"/>
                <w:sz w:val="32"/>
                <w:szCs w:val="32"/>
                <w:vertAlign w:val="subscript"/>
              </w:rPr>
              <w:t>Elec,y</w:t>
            </w:r>
          </w:p>
        </w:tc>
        <w:tc>
          <w:tcPr>
            <w:tcW w:w="425" w:type="dxa"/>
          </w:tcPr>
          <w:p w14:paraId="63814BFF" w14:textId="77777777" w:rsidR="00357B9A" w:rsidRDefault="006240AF">
            <w:pPr>
              <w:pStyle w:val="TableParagraph"/>
              <w:ind w:left="0" w:right="111"/>
              <w:jc w:val="center"/>
              <w:rPr>
                <w:rFonts w:ascii="Browallia New" w:hAnsi="Browallia New" w:cs="Browallia New"/>
                <w:color w:val="000000" w:themeColor="text1"/>
                <w:sz w:val="32"/>
                <w:szCs w:val="32"/>
              </w:rPr>
            </w:pPr>
            <w:r>
              <w:rPr>
                <w:rFonts w:ascii="Browallia New" w:hAnsi="Browallia New" w:cs="Browallia New"/>
                <w:color w:val="000000" w:themeColor="text1"/>
                <w:w w:val="99"/>
                <w:sz w:val="32"/>
                <w:szCs w:val="32"/>
              </w:rPr>
              <w:t>=</w:t>
            </w:r>
          </w:p>
        </w:tc>
        <w:tc>
          <w:tcPr>
            <w:tcW w:w="7513" w:type="dxa"/>
          </w:tcPr>
          <w:p w14:paraId="63814C00" w14:textId="52F462D4" w:rsidR="00357B9A" w:rsidRDefault="00406D67">
            <w:pPr>
              <w:pStyle w:val="TableParagraph"/>
              <w:ind w:left="115"/>
              <w:rPr>
                <w:rFonts w:ascii="Browallia New" w:hAnsi="Browallia New" w:cs="Browallia New"/>
                <w:color w:val="000000" w:themeColor="text1"/>
                <w:sz w:val="32"/>
                <w:szCs w:val="32"/>
              </w:rPr>
            </w:pPr>
            <w:r>
              <w:rPr>
                <w:rFonts w:ascii="Browallia New" w:eastAsia="Times New Roman" w:hAnsi="Browallia New"/>
                <w:color w:val="000000" w:themeColor="text1"/>
                <w:sz w:val="32"/>
                <w:szCs w:val="32"/>
              </w:rPr>
              <w:t>E</w:t>
            </w:r>
            <w:r w:rsidR="006240AF" w:rsidRPr="00880BC4">
              <w:rPr>
                <w:rFonts w:ascii="Browallia New" w:eastAsia="Times New Roman" w:hAnsi="Browallia New"/>
                <w:color w:val="000000" w:themeColor="text1"/>
                <w:sz w:val="32"/>
                <w:szCs w:val="32"/>
              </w:rPr>
              <w:t>mission factor for electricity generation/consumption in year</w:t>
            </w:r>
            <w:r w:rsidR="006240AF">
              <w:rPr>
                <w:rFonts w:ascii="Browallia New" w:eastAsia="Times New Roman" w:hAnsi="Browallia New" w:cs="Browallia New"/>
                <w:color w:val="000000" w:themeColor="text1"/>
                <w:sz w:val="32"/>
                <w:szCs w:val="32"/>
                <w:cs/>
                <w:lang w:val="th-TH" w:bidi="th-TH"/>
              </w:rPr>
              <w:t xml:space="preserve"> </w:t>
            </w:r>
            <w:r w:rsidR="006240AF">
              <w:rPr>
                <w:rFonts w:ascii="Browallia New" w:eastAsia="Times New Roman" w:hAnsi="Browallia New" w:cs="Browallia New"/>
                <w:color w:val="000000" w:themeColor="text1"/>
                <w:sz w:val="32"/>
                <w:szCs w:val="32"/>
              </w:rPr>
              <w:t xml:space="preserve">y </w:t>
            </w:r>
            <w:r w:rsidR="006240AF">
              <w:rPr>
                <w:rFonts w:ascii="Browallia New" w:hAnsi="Browallia New" w:cs="Browallia New"/>
                <w:color w:val="000000" w:themeColor="text1"/>
                <w:sz w:val="32"/>
                <w:szCs w:val="32"/>
              </w:rPr>
              <w:t>(tCO</w:t>
            </w:r>
            <w:r w:rsidR="006240AF">
              <w:rPr>
                <w:rFonts w:ascii="Browallia New" w:hAnsi="Browallia New" w:cs="Browallia New"/>
                <w:color w:val="000000" w:themeColor="text1"/>
                <w:sz w:val="32"/>
                <w:szCs w:val="32"/>
                <w:vertAlign w:val="subscript"/>
              </w:rPr>
              <w:t>2</w:t>
            </w:r>
            <w:r w:rsidR="006240AF">
              <w:rPr>
                <w:rFonts w:ascii="Browallia New" w:hAnsi="Browallia New" w:cs="Browallia New"/>
                <w:color w:val="000000" w:themeColor="text1"/>
                <w:sz w:val="32"/>
                <w:szCs w:val="32"/>
              </w:rPr>
              <w:t>/MWh)</w:t>
            </w:r>
          </w:p>
        </w:tc>
      </w:tr>
      <w:tr w:rsidR="00357B9A" w14:paraId="63814C05" w14:textId="77777777">
        <w:trPr>
          <w:trHeight w:val="450"/>
        </w:trPr>
        <w:tc>
          <w:tcPr>
            <w:tcW w:w="1134" w:type="dxa"/>
          </w:tcPr>
          <w:p w14:paraId="63814C02" w14:textId="77777777" w:rsidR="00357B9A" w:rsidRDefault="006240AF">
            <w:pPr>
              <w:pStyle w:val="TableParagraph"/>
              <w:ind w:left="200"/>
              <w:rPr>
                <w:rFonts w:ascii="Browallia New" w:eastAsia="Cambria Math" w:hAnsi="Browallia New" w:cs="Browallia New"/>
                <w:color w:val="000000" w:themeColor="text1"/>
                <w:sz w:val="32"/>
                <w:szCs w:val="32"/>
              </w:rPr>
            </w:pPr>
            <w:r>
              <w:rPr>
                <w:rFonts w:ascii="Browallia New" w:eastAsia="Cambria Math" w:hAnsi="Browallia New" w:cs="Browallia New"/>
                <w:color w:val="000000" w:themeColor="text1"/>
                <w:sz w:val="32"/>
                <w:szCs w:val="32"/>
              </w:rPr>
              <w:t>TDL</w:t>
            </w:r>
            <w:r>
              <w:rPr>
                <w:rFonts w:ascii="Browallia New" w:eastAsia="Cambria Math" w:hAnsi="Browallia New" w:cs="Browallia New"/>
                <w:color w:val="000000" w:themeColor="text1"/>
                <w:sz w:val="32"/>
                <w:szCs w:val="32"/>
                <w:vertAlign w:val="subscript"/>
              </w:rPr>
              <w:t>y</w:t>
            </w:r>
          </w:p>
        </w:tc>
        <w:tc>
          <w:tcPr>
            <w:tcW w:w="425" w:type="dxa"/>
          </w:tcPr>
          <w:p w14:paraId="63814C03" w14:textId="77777777" w:rsidR="00357B9A" w:rsidRDefault="006240AF">
            <w:pPr>
              <w:pStyle w:val="TableParagraph"/>
              <w:ind w:left="0" w:right="111"/>
              <w:jc w:val="center"/>
              <w:rPr>
                <w:rFonts w:ascii="Browallia New" w:hAnsi="Browallia New" w:cs="Browallia New"/>
                <w:color w:val="000000" w:themeColor="text1"/>
                <w:sz w:val="32"/>
                <w:szCs w:val="32"/>
              </w:rPr>
            </w:pPr>
            <w:r>
              <w:rPr>
                <w:rFonts w:ascii="Browallia New" w:hAnsi="Browallia New" w:cs="Browallia New"/>
                <w:color w:val="000000" w:themeColor="text1"/>
                <w:w w:val="99"/>
                <w:sz w:val="32"/>
                <w:szCs w:val="32"/>
              </w:rPr>
              <w:t>=</w:t>
            </w:r>
          </w:p>
        </w:tc>
        <w:tc>
          <w:tcPr>
            <w:tcW w:w="7513" w:type="dxa"/>
          </w:tcPr>
          <w:p w14:paraId="63814C04" w14:textId="36172960" w:rsidR="00357B9A" w:rsidRDefault="006240AF">
            <w:pPr>
              <w:pStyle w:val="TableParagraph"/>
              <w:ind w:left="115" w:right="44"/>
              <w:rPr>
                <w:rFonts w:ascii="Browallia New" w:hAnsi="Browallia New" w:cs="Browallia New"/>
                <w:i/>
                <w:color w:val="000000" w:themeColor="text1"/>
                <w:sz w:val="32"/>
                <w:szCs w:val="32"/>
              </w:rPr>
            </w:pPr>
            <w:r>
              <w:rPr>
                <w:rFonts w:ascii="Browallia New" w:hAnsi="Browallia New"/>
                <w:color w:val="000000" w:themeColor="text1"/>
                <w:sz w:val="32"/>
                <w:szCs w:val="32"/>
              </w:rPr>
              <w:t>P</w:t>
            </w:r>
            <w:r w:rsidRPr="00880BC4">
              <w:rPr>
                <w:rFonts w:ascii="Browallia New" w:hAnsi="Browallia New"/>
                <w:color w:val="000000" w:themeColor="text1"/>
                <w:sz w:val="32"/>
                <w:szCs w:val="32"/>
              </w:rPr>
              <w:t xml:space="preserve">roportion of losses in the </w:t>
            </w:r>
            <w:r w:rsidR="00244AD3" w:rsidRPr="00244AD3">
              <w:rPr>
                <w:rFonts w:ascii="Browallia New" w:hAnsi="Browallia New"/>
                <w:color w:val="000000" w:themeColor="text1"/>
                <w:sz w:val="32"/>
                <w:szCs w:val="32"/>
              </w:rPr>
              <w:t>electricity</w:t>
            </w:r>
            <w:r w:rsidRPr="00880BC4">
              <w:rPr>
                <w:rFonts w:ascii="Browallia New" w:hAnsi="Browallia New"/>
                <w:color w:val="000000" w:themeColor="text1"/>
                <w:sz w:val="32"/>
                <w:szCs w:val="32"/>
              </w:rPr>
              <w:t xml:space="preserve"> grid for electricity distribution in year</w:t>
            </w:r>
            <w:r>
              <w:rPr>
                <w:rFonts w:ascii="Browallia New" w:hAnsi="Browallia New" w:cs="Browallia New"/>
                <w:color w:val="000000" w:themeColor="text1"/>
                <w:sz w:val="32"/>
                <w:szCs w:val="32"/>
                <w:cs/>
                <w:lang w:val="th-TH" w:bidi="th-TH"/>
              </w:rPr>
              <w:t xml:space="preserve"> </w:t>
            </w:r>
            <w:r>
              <w:rPr>
                <w:rFonts w:ascii="Browallia New" w:hAnsi="Browallia New" w:cs="Browallia New"/>
                <w:color w:val="000000" w:themeColor="text1"/>
                <w:sz w:val="32"/>
                <w:szCs w:val="32"/>
              </w:rPr>
              <w:t>y</w:t>
            </w:r>
          </w:p>
        </w:tc>
      </w:tr>
    </w:tbl>
    <w:p w14:paraId="63814C06" w14:textId="77777777" w:rsidR="00357B9A" w:rsidRDefault="006240AF">
      <w:pPr>
        <w:tabs>
          <w:tab w:val="left" w:pos="709"/>
          <w:tab w:val="left" w:pos="2141"/>
        </w:tabs>
        <w:spacing w:before="240" w:after="0" w:line="240" w:lineRule="auto"/>
        <w:ind w:left="0" w:firstLine="850"/>
        <w:jc w:val="thaiDistribute"/>
        <w:rPr>
          <w:rFonts w:ascii="Browallia New" w:hAnsi="Browallia New" w:cs="Browallia New"/>
          <w:color w:val="000000" w:themeColor="text1"/>
          <w:cs/>
        </w:rPr>
      </w:pPr>
      <w:r>
        <w:rPr>
          <w:rFonts w:ascii="Browallia New" w:hAnsi="Browallia New"/>
          <w:color w:val="000000" w:themeColor="text1"/>
        </w:rPr>
        <w:t>A</w:t>
      </w:r>
      <w:r w:rsidRPr="00880BC4">
        <w:rPr>
          <w:rFonts w:ascii="Browallia New" w:hAnsi="Browallia New" w:hint="cs"/>
          <w:color w:val="000000" w:themeColor="text1"/>
        </w:rPr>
        <w:t>ccordingly, electricity consumption for the operation of machinery and equipment related to biomass preparation, processing, and storage, such as conveyor systems, drying machines, pelletizers, and briquetting machines, must also be accounted for under the parameter</w:t>
      </w:r>
      <w:r>
        <w:rPr>
          <w:rFonts w:ascii="Browallia New" w:hAnsi="Browallia New" w:cs="Browallia New" w:hint="cs"/>
          <w:color w:val="000000" w:themeColor="text1"/>
          <w:cs/>
          <w:lang w:val="th-TH"/>
        </w:rPr>
        <w:t xml:space="preserve"> </w:t>
      </w:r>
      <w:r>
        <w:rPr>
          <w:rFonts w:ascii="Browallia New" w:hAnsi="Browallia New" w:cs="Browallia New"/>
          <w:color w:val="000000" w:themeColor="text1"/>
          <w:cs/>
        </w:rPr>
        <w:t>PE</w:t>
      </w:r>
      <w:r>
        <w:rPr>
          <w:rFonts w:ascii="Browallia New" w:hAnsi="Browallia New" w:cs="Browallia New"/>
          <w:color w:val="000000" w:themeColor="text1"/>
          <w:vertAlign w:val="subscript"/>
        </w:rPr>
        <w:t>EC</w:t>
      </w:r>
      <w:r>
        <w:rPr>
          <w:rFonts w:ascii="Browallia New" w:hAnsi="Browallia New" w:cs="Browallia New"/>
          <w:color w:val="000000" w:themeColor="text1"/>
          <w:vertAlign w:val="subscript"/>
          <w:cs/>
        </w:rPr>
        <w:t>,y</w:t>
      </w:r>
      <w:r>
        <w:rPr>
          <w:rFonts w:ascii="Browallia New" w:hAnsi="Browallia New" w:cs="Browallia New"/>
          <w:color w:val="000000" w:themeColor="text1"/>
        </w:rPr>
        <w:t>.</w:t>
      </w:r>
    </w:p>
    <w:p w14:paraId="63814C07" w14:textId="77777777" w:rsidR="00357B9A" w:rsidRDefault="00357B9A">
      <w:pPr>
        <w:tabs>
          <w:tab w:val="left" w:pos="709"/>
          <w:tab w:val="left" w:pos="2141"/>
        </w:tabs>
        <w:spacing w:before="0" w:after="0" w:line="240" w:lineRule="auto"/>
        <w:ind w:left="0"/>
        <w:jc w:val="thaiDistribute"/>
        <w:rPr>
          <w:rFonts w:ascii="Browallia New" w:hAnsi="Browallia New" w:cs="Browallia New"/>
          <w:color w:val="000000" w:themeColor="text1"/>
          <w:cs/>
          <w:lang w:bidi="th"/>
        </w:rPr>
      </w:pPr>
    </w:p>
    <w:p w14:paraId="4BD5E9B0" w14:textId="77777777" w:rsidR="00244AD3" w:rsidRDefault="00244AD3">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br w:type="page"/>
      </w:r>
    </w:p>
    <w:p w14:paraId="63814C08" w14:textId="4C7551F4" w:rsidR="00357B9A" w:rsidRDefault="006240AF">
      <w:pPr>
        <w:tabs>
          <w:tab w:val="left" w:pos="993"/>
          <w:tab w:val="left" w:pos="2141"/>
        </w:tabs>
        <w:spacing w:before="0"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lastRenderedPageBreak/>
        <w:t>6.</w:t>
      </w:r>
      <w:r>
        <w:rPr>
          <w:rFonts w:ascii="Browallia New" w:hAnsi="Browallia New" w:cs="Browallia New" w:hint="cs"/>
          <w:b/>
          <w:bCs/>
          <w:color w:val="000000" w:themeColor="text1"/>
          <w:cs/>
        </w:rPr>
        <w:t>3</w:t>
      </w:r>
      <w:r>
        <w:rPr>
          <w:rFonts w:ascii="Browallia New" w:hAnsi="Browallia New" w:cs="Browallia New"/>
          <w:b/>
          <w:bCs/>
          <w:color w:val="000000" w:themeColor="text1"/>
        </w:rPr>
        <w:t xml:space="preserve"> GHG </w:t>
      </w:r>
      <w:r w:rsidRPr="00880BC4">
        <w:rPr>
          <w:rFonts w:ascii="Browallia New" w:hAnsi="Browallia New"/>
          <w:b/>
          <w:bCs/>
          <w:color w:val="000000" w:themeColor="text1"/>
        </w:rPr>
        <w:t>emissions from biomass</w:t>
      </w:r>
    </w:p>
    <w:p w14:paraId="63814C09" w14:textId="62533709" w:rsidR="00357B9A" w:rsidRPr="00CB4D1B" w:rsidRDefault="006240AF">
      <w:pPr>
        <w:spacing w:before="240" w:after="0" w:line="240" w:lineRule="auto"/>
        <w:ind w:left="0" w:firstLine="851"/>
        <w:jc w:val="thaiDistribute"/>
        <w:rPr>
          <w:rFonts w:ascii="Browallia New" w:hAnsi="Browallia New"/>
          <w:color w:val="000000" w:themeColor="text1"/>
        </w:rPr>
      </w:pPr>
      <w:r w:rsidRPr="00880BC4">
        <w:rPr>
          <w:rFonts w:ascii="Browallia New" w:hAnsi="Browallia New"/>
          <w:color w:val="000000" w:themeColor="text1"/>
        </w:rPr>
        <w:t xml:space="preserve">In cases where the project activity utilizes biomass or biomass residues as fuel, project developers must calculate </w:t>
      </w:r>
      <w:r w:rsidR="003D4B44">
        <w:rPr>
          <w:rFonts w:ascii="Browallia New" w:hAnsi="Browallia New"/>
          <w:color w:val="000000" w:themeColor="text1"/>
        </w:rPr>
        <w:t>GHG</w:t>
      </w:r>
      <w:r w:rsidRPr="00880BC4">
        <w:rPr>
          <w:rFonts w:ascii="Browallia New" w:hAnsi="Browallia New"/>
          <w:color w:val="000000" w:themeColor="text1"/>
        </w:rPr>
        <w:t xml:space="preserve"> emissions from project </w:t>
      </w:r>
      <w:r w:rsidR="00CC1FAF">
        <w:rPr>
          <w:rFonts w:ascii="Browallia New" w:hAnsi="Browallia New"/>
          <w:color w:val="000000" w:themeColor="text1"/>
        </w:rPr>
        <w:t>activity</w:t>
      </w:r>
      <w:r w:rsidRPr="00880BC4">
        <w:rPr>
          <w:rFonts w:ascii="Browallia New" w:hAnsi="Browallia New"/>
          <w:color w:val="000000" w:themeColor="text1"/>
        </w:rPr>
        <w:t xml:space="preserve"> using the latest version of T-VER-P-TOOL-02-02</w:t>
      </w:r>
      <w:r>
        <w:rPr>
          <w:rFonts w:ascii="Browallia New" w:hAnsi="Browallia New"/>
          <w:color w:val="000000" w:themeColor="text1"/>
        </w:rPr>
        <w:t>,</w:t>
      </w:r>
      <w:r w:rsidRPr="00880BC4">
        <w:rPr>
          <w:rFonts w:ascii="Browallia New" w:hAnsi="Browallia New"/>
          <w:color w:val="000000" w:themeColor="text1"/>
        </w:rPr>
        <w:t xml:space="preserve"> </w:t>
      </w:r>
      <w:r>
        <w:rPr>
          <w:rFonts w:ascii="Browallia New" w:hAnsi="Browallia New"/>
          <w:color w:val="000000" w:themeColor="text1"/>
        </w:rPr>
        <w:t>“</w:t>
      </w:r>
      <w:bookmarkStart w:id="2" w:name="_Hlk107826445"/>
      <w:r w:rsidR="00CB4D1B" w:rsidRPr="00CB4D1B">
        <w:rPr>
          <w:rFonts w:ascii="Browallia New" w:hAnsi="Browallia New"/>
          <w:color w:val="000000" w:themeColor="text1"/>
        </w:rPr>
        <w:t>Tool to Calculation for Project Emission and Leakage Emissions from Biomass</w:t>
      </w:r>
      <w:bookmarkEnd w:id="2"/>
      <w:r>
        <w:rPr>
          <w:rFonts w:ascii="Browallia New" w:hAnsi="Browallia New"/>
          <w:color w:val="000000" w:themeColor="text1"/>
        </w:rPr>
        <w:t>”</w:t>
      </w:r>
      <w:r w:rsidRPr="00880BC4">
        <w:rPr>
          <w:rFonts w:ascii="Browallia New" w:hAnsi="Browallia New"/>
          <w:color w:val="000000" w:themeColor="text1"/>
        </w:rPr>
        <w:t xml:space="preserve"> in accordance with the relevant activities:</w:t>
      </w:r>
    </w:p>
    <w:p w14:paraId="63814C0A" w14:textId="77777777" w:rsidR="00357B9A" w:rsidRDefault="006240AF">
      <w:pPr>
        <w:pStyle w:val="ListParagraph"/>
        <w:numPr>
          <w:ilvl w:val="0"/>
          <w:numId w:val="10"/>
        </w:numPr>
        <w:spacing w:after="0" w:line="240" w:lineRule="auto"/>
        <w:ind w:left="1134" w:hanging="283"/>
        <w:contextualSpacing w:val="0"/>
        <w:jc w:val="thaiDistribute"/>
        <w:rPr>
          <w:rFonts w:ascii="Browallia New" w:hAnsi="Browallia New" w:cs="Browallia New"/>
          <w:color w:val="000000" w:themeColor="text1"/>
          <w:szCs w:val="32"/>
        </w:rPr>
      </w:pPr>
      <w:r>
        <w:rPr>
          <w:rFonts w:ascii="Browallia New" w:hAnsi="Browallia New"/>
          <w:color w:val="000000" w:themeColor="text1"/>
          <w:szCs w:val="32"/>
        </w:rPr>
        <w:t>C</w:t>
      </w:r>
      <w:r w:rsidRPr="00880BC4">
        <w:rPr>
          <w:rFonts w:ascii="Browallia New" w:hAnsi="Browallia New"/>
          <w:color w:val="000000" w:themeColor="text1"/>
          <w:szCs w:val="32"/>
        </w:rPr>
        <w:t>ultivation of biomass in dedicated crop</w:t>
      </w:r>
      <w:r>
        <w:rPr>
          <w:rFonts w:ascii="Browallia New" w:hAnsi="Browallia New"/>
          <w:color w:val="000000" w:themeColor="text1"/>
          <w:szCs w:val="32"/>
        </w:rPr>
        <w:t xml:space="preserve"> </w:t>
      </w:r>
      <w:r w:rsidRPr="00880BC4">
        <w:rPr>
          <w:rFonts w:ascii="Browallia New" w:hAnsi="Browallia New"/>
          <w:color w:val="000000" w:themeColor="text1"/>
          <w:szCs w:val="32"/>
        </w:rPr>
        <w:t>land</w:t>
      </w:r>
      <w:r>
        <w:rPr>
          <w:rFonts w:ascii="Browallia New" w:hAnsi="Browallia New"/>
          <w:color w:val="000000" w:themeColor="text1"/>
          <w:szCs w:val="32"/>
        </w:rPr>
        <w:t>.</w:t>
      </w:r>
    </w:p>
    <w:p w14:paraId="63814C0B" w14:textId="77777777" w:rsidR="00357B9A" w:rsidRDefault="006240AF">
      <w:pPr>
        <w:pStyle w:val="ListParagraph"/>
        <w:numPr>
          <w:ilvl w:val="0"/>
          <w:numId w:val="10"/>
        </w:numPr>
        <w:spacing w:after="0" w:line="240" w:lineRule="auto"/>
        <w:ind w:left="1134" w:hanging="283"/>
        <w:contextualSpacing w:val="0"/>
        <w:jc w:val="thaiDistribute"/>
        <w:rPr>
          <w:rFonts w:ascii="Browallia New" w:hAnsi="Browallia New" w:cs="Browallia New"/>
          <w:color w:val="000000" w:themeColor="text1"/>
          <w:szCs w:val="32"/>
        </w:rPr>
      </w:pPr>
      <w:r>
        <w:rPr>
          <w:rFonts w:ascii="Browallia New" w:hAnsi="Browallia New"/>
          <w:color w:val="000000" w:themeColor="text1"/>
          <w:szCs w:val="32"/>
        </w:rPr>
        <w:t>T</w:t>
      </w:r>
      <w:r>
        <w:rPr>
          <w:rFonts w:ascii="Browallia New" w:hAnsi="Browallia New"/>
          <w:color w:val="000000" w:themeColor="text1"/>
          <w:szCs w:val="32"/>
          <w:lang w:val="th-TH"/>
        </w:rPr>
        <w:t>ransportation of biomass</w:t>
      </w:r>
      <w:r>
        <w:rPr>
          <w:rFonts w:ascii="Browallia New" w:hAnsi="Browallia New"/>
          <w:color w:val="000000" w:themeColor="text1"/>
          <w:szCs w:val="32"/>
        </w:rPr>
        <w:t>.</w:t>
      </w:r>
    </w:p>
    <w:p w14:paraId="63814C0C" w14:textId="77777777" w:rsidR="00357B9A" w:rsidRDefault="006240AF">
      <w:pPr>
        <w:pStyle w:val="ListParagraph"/>
        <w:numPr>
          <w:ilvl w:val="0"/>
          <w:numId w:val="10"/>
        </w:numPr>
        <w:spacing w:after="0" w:line="240" w:lineRule="auto"/>
        <w:ind w:left="1134" w:hanging="283"/>
        <w:contextualSpacing w:val="0"/>
        <w:jc w:val="thaiDistribute"/>
        <w:rPr>
          <w:rFonts w:ascii="Browallia New" w:hAnsi="Browallia New" w:cs="Browallia New"/>
          <w:color w:val="000000" w:themeColor="text1"/>
          <w:szCs w:val="32"/>
        </w:rPr>
      </w:pPr>
      <w:r>
        <w:rPr>
          <w:rFonts w:ascii="Browallia New" w:hAnsi="Browallia New"/>
          <w:color w:val="000000" w:themeColor="text1"/>
          <w:szCs w:val="32"/>
        </w:rPr>
        <w:t>P</w:t>
      </w:r>
      <w:r>
        <w:rPr>
          <w:rFonts w:ascii="Browallia New" w:hAnsi="Browallia New"/>
          <w:color w:val="000000" w:themeColor="text1"/>
          <w:szCs w:val="32"/>
          <w:lang w:val="th-TH"/>
        </w:rPr>
        <w:t>rocessing of biomass</w:t>
      </w:r>
      <w:r>
        <w:rPr>
          <w:rFonts w:ascii="Browallia New" w:hAnsi="Browallia New"/>
          <w:color w:val="000000" w:themeColor="text1"/>
          <w:szCs w:val="32"/>
        </w:rPr>
        <w:t>.</w:t>
      </w:r>
    </w:p>
    <w:p w14:paraId="63814C0D" w14:textId="77777777" w:rsidR="00357B9A" w:rsidRDefault="006240AF">
      <w:pPr>
        <w:pStyle w:val="ListParagraph"/>
        <w:numPr>
          <w:ilvl w:val="0"/>
          <w:numId w:val="10"/>
        </w:numPr>
        <w:spacing w:after="0" w:line="240" w:lineRule="auto"/>
        <w:ind w:left="1134" w:hanging="283"/>
        <w:contextualSpacing w:val="0"/>
        <w:jc w:val="thaiDistribute"/>
        <w:rPr>
          <w:rFonts w:ascii="Browallia New" w:hAnsi="Browallia New" w:cs="Browallia New"/>
          <w:color w:val="000000" w:themeColor="text1"/>
          <w:szCs w:val="32"/>
        </w:rPr>
      </w:pPr>
      <w:r>
        <w:rPr>
          <w:rFonts w:ascii="Browallia New" w:hAnsi="Browallia New"/>
          <w:color w:val="000000" w:themeColor="text1"/>
          <w:szCs w:val="32"/>
        </w:rPr>
        <w:t>T</w:t>
      </w:r>
      <w:r w:rsidRPr="00880BC4">
        <w:rPr>
          <w:rFonts w:ascii="Browallia New" w:hAnsi="Browallia New"/>
          <w:color w:val="000000" w:themeColor="text1"/>
          <w:szCs w:val="32"/>
        </w:rPr>
        <w:t>ransportation of biomass residues (if applicable)</w:t>
      </w:r>
      <w:r>
        <w:rPr>
          <w:rFonts w:ascii="Browallia New" w:hAnsi="Browallia New"/>
          <w:color w:val="000000" w:themeColor="text1"/>
          <w:szCs w:val="32"/>
        </w:rPr>
        <w:t>.</w:t>
      </w:r>
    </w:p>
    <w:p w14:paraId="63814C0E" w14:textId="673B30E4" w:rsidR="00357B9A" w:rsidRDefault="006240AF">
      <w:pPr>
        <w:pStyle w:val="ListParagraph"/>
        <w:numPr>
          <w:ilvl w:val="0"/>
          <w:numId w:val="10"/>
        </w:numPr>
        <w:spacing w:after="0" w:line="240" w:lineRule="auto"/>
        <w:ind w:left="1134" w:hanging="283"/>
        <w:contextualSpacing w:val="0"/>
        <w:jc w:val="thaiDistribute"/>
        <w:rPr>
          <w:rFonts w:ascii="Browallia New" w:hAnsi="Browallia New" w:cs="Browallia New"/>
          <w:color w:val="000000" w:themeColor="text1"/>
          <w:szCs w:val="32"/>
          <w:cs/>
        </w:rPr>
      </w:pPr>
      <w:r>
        <w:rPr>
          <w:rFonts w:ascii="Browallia New" w:hAnsi="Browallia New"/>
          <w:color w:val="000000" w:themeColor="text1"/>
          <w:szCs w:val="32"/>
        </w:rPr>
        <w:t>P</w:t>
      </w:r>
      <w:r w:rsidRPr="00880BC4">
        <w:rPr>
          <w:rFonts w:ascii="Browallia New" w:hAnsi="Browallia New"/>
          <w:color w:val="000000" w:themeColor="text1"/>
          <w:szCs w:val="32"/>
        </w:rPr>
        <w:t xml:space="preserve">rocessing of </w:t>
      </w:r>
      <w:r w:rsidR="00447471">
        <w:rPr>
          <w:rFonts w:ascii="Browallia New" w:hAnsi="Browallia New"/>
          <w:color w:val="000000" w:themeColor="text1"/>
          <w:szCs w:val="32"/>
        </w:rPr>
        <w:t>bio</w:t>
      </w:r>
      <w:r w:rsidRPr="00880BC4">
        <w:rPr>
          <w:rFonts w:ascii="Browallia New" w:hAnsi="Browallia New"/>
          <w:color w:val="000000" w:themeColor="text1"/>
          <w:szCs w:val="32"/>
        </w:rPr>
        <w:t>mass residues (if applicable)</w:t>
      </w:r>
      <w:r>
        <w:rPr>
          <w:rFonts w:ascii="Browallia New" w:hAnsi="Browallia New"/>
          <w:color w:val="000000" w:themeColor="text1"/>
          <w:szCs w:val="32"/>
        </w:rPr>
        <w:t>.</w:t>
      </w:r>
    </w:p>
    <w:p w14:paraId="63814C0F" w14:textId="77777777" w:rsidR="00357B9A" w:rsidRPr="007644A4" w:rsidRDefault="00357B9A">
      <w:pPr>
        <w:tabs>
          <w:tab w:val="left" w:pos="709"/>
          <w:tab w:val="left" w:pos="2141"/>
        </w:tabs>
        <w:spacing w:before="0" w:after="0" w:line="240" w:lineRule="auto"/>
        <w:ind w:left="0"/>
        <w:jc w:val="thaiDistribute"/>
        <w:rPr>
          <w:rFonts w:ascii="Browallia New" w:hAnsi="Browallia New" w:cs="Browallia New"/>
          <w:color w:val="000000" w:themeColor="text1"/>
          <w:sz w:val="22"/>
          <w:szCs w:val="22"/>
          <w:cs/>
          <w:lang w:bidi="th"/>
        </w:rPr>
      </w:pPr>
    </w:p>
    <w:p w14:paraId="63814C10" w14:textId="7D0F16DA" w:rsidR="00357B9A" w:rsidRPr="007644A4" w:rsidRDefault="006240AF" w:rsidP="007644A4">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7644A4">
        <w:rPr>
          <w:rFonts w:ascii="Browallia New" w:hAnsi="Browallia New" w:cs="Browallia New"/>
          <w:b/>
          <w:bCs/>
          <w:szCs w:val="32"/>
        </w:rPr>
        <w:t>Leakage Emission</w:t>
      </w:r>
    </w:p>
    <w:p w14:paraId="63814C11" w14:textId="77777777" w:rsidR="00357B9A" w:rsidRDefault="006240AF">
      <w:pPr>
        <w:tabs>
          <w:tab w:val="left" w:pos="426"/>
        </w:tabs>
        <w:spacing w:before="240" w:after="120" w:line="240" w:lineRule="auto"/>
        <w:ind w:left="426" w:hanging="426"/>
        <w:jc w:val="thaiDistribute"/>
        <w:rPr>
          <w:rFonts w:ascii="Browallia New" w:hAnsi="Browallia New" w:cs="Browallia New"/>
          <w:b/>
          <w:bCs/>
          <w:color w:val="000000" w:themeColor="text1"/>
        </w:rPr>
      </w:pPr>
      <w:r>
        <w:rPr>
          <w:rFonts w:ascii="Browallia New" w:hAnsi="Browallia New" w:cs="Browallia New"/>
          <w:b/>
          <w:bCs/>
          <w:color w:val="000000" w:themeColor="text1"/>
        </w:rPr>
        <w:t>7.1</w:t>
      </w:r>
      <w:r>
        <w:rPr>
          <w:rFonts w:ascii="Browallia New" w:hAnsi="Browallia New" w:cs="Browallia New"/>
          <w:b/>
          <w:bCs/>
          <w:color w:val="000000" w:themeColor="text1"/>
          <w:cs/>
        </w:rPr>
        <w:tab/>
      </w:r>
      <w:r>
        <w:rPr>
          <w:rFonts w:ascii="Browallia New" w:hAnsi="Browallia New"/>
          <w:b/>
          <w:bCs/>
          <w:color w:val="000000" w:themeColor="text1"/>
        </w:rPr>
        <w:t>U</w:t>
      </w:r>
      <w:r w:rsidRPr="00880BC4">
        <w:rPr>
          <w:rFonts w:ascii="Browallia New" w:hAnsi="Browallia New" w:hint="cs"/>
          <w:b/>
          <w:bCs/>
          <w:color w:val="000000" w:themeColor="text1"/>
        </w:rPr>
        <w:t>tilization of biomass and/or biomass residues</w:t>
      </w:r>
    </w:p>
    <w:p w14:paraId="63814C12" w14:textId="54FCE1FE" w:rsidR="00357B9A" w:rsidRDefault="006240AF">
      <w:pPr>
        <w:tabs>
          <w:tab w:val="left" w:pos="709"/>
          <w:tab w:val="left" w:pos="993"/>
          <w:tab w:val="left" w:pos="2141"/>
        </w:tabs>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color w:val="000000" w:themeColor="text1"/>
        </w:rPr>
        <w:t>Project developers must a</w:t>
      </w:r>
      <w:r w:rsidR="00257AF9">
        <w:rPr>
          <w:rFonts w:ascii="Browallia New" w:hAnsi="Browallia New"/>
          <w:color w:val="000000" w:themeColor="text1"/>
        </w:rPr>
        <w:t>ccount</w:t>
      </w:r>
      <w:r w:rsidRPr="00880BC4">
        <w:rPr>
          <w:rFonts w:ascii="Browallia New" w:hAnsi="Browallia New" w:hint="cs"/>
          <w:color w:val="000000" w:themeColor="text1"/>
        </w:rPr>
        <w:t xml:space="preserve"> GHG emissions outside the project boundary using the latest version of T-VER-P-TOOL-02-02</w:t>
      </w:r>
      <w:r>
        <w:rPr>
          <w:rFonts w:ascii="Browallia New" w:hAnsi="Browallia New"/>
          <w:color w:val="000000" w:themeColor="text1"/>
        </w:rPr>
        <w:t>, “</w:t>
      </w:r>
      <w:r w:rsidR="000601D4" w:rsidRPr="000601D4">
        <w:rPr>
          <w:rFonts w:ascii="Browallia New" w:hAnsi="Browallia New"/>
          <w:color w:val="000000" w:themeColor="text1"/>
        </w:rPr>
        <w:t>Tool to Calculation for Project Emission and Leakage Emissions from Biomass</w:t>
      </w:r>
      <w:r>
        <w:rPr>
          <w:rFonts w:ascii="Browallia New" w:hAnsi="Browallia New"/>
          <w:color w:val="000000" w:themeColor="text1"/>
        </w:rPr>
        <w:t>”</w:t>
      </w:r>
      <w:r w:rsidRPr="00880BC4">
        <w:rPr>
          <w:rFonts w:ascii="Browallia New" w:hAnsi="Browallia New" w:hint="cs"/>
          <w:color w:val="000000" w:themeColor="text1"/>
        </w:rPr>
        <w:t xml:space="preserve"> based on the following aspects:</w:t>
      </w:r>
    </w:p>
    <w:p w14:paraId="63814C13" w14:textId="77777777" w:rsidR="00357B9A" w:rsidRDefault="006240AF">
      <w:pPr>
        <w:pStyle w:val="ListParagraph"/>
        <w:numPr>
          <w:ilvl w:val="0"/>
          <w:numId w:val="11"/>
        </w:numPr>
        <w:spacing w:after="0" w:line="240" w:lineRule="auto"/>
        <w:ind w:left="1276"/>
        <w:contextualSpacing w:val="0"/>
        <w:jc w:val="thaiDistribute"/>
        <w:rPr>
          <w:rFonts w:ascii="Browallia New" w:hAnsi="Browallia New" w:cs="Browallia New"/>
          <w:color w:val="000000" w:themeColor="text1"/>
          <w:szCs w:val="32"/>
        </w:rPr>
      </w:pPr>
      <w:r w:rsidRPr="00761CB6">
        <w:rPr>
          <w:rFonts w:ascii="Browallia New" w:hAnsi="Browallia New" w:cs="Browallia New"/>
          <w:color w:val="000000" w:themeColor="text1"/>
          <w:szCs w:val="32"/>
        </w:rPr>
        <w:t>Changes in pre-existing activities to biomass cultivation in dedicated crop land.</w:t>
      </w:r>
    </w:p>
    <w:p w14:paraId="63814C14" w14:textId="5F65A4E6" w:rsidR="00357B9A" w:rsidRDefault="006240AF">
      <w:pPr>
        <w:pStyle w:val="ListParagraph"/>
        <w:numPr>
          <w:ilvl w:val="0"/>
          <w:numId w:val="11"/>
        </w:numPr>
        <w:spacing w:after="0" w:line="240" w:lineRule="auto"/>
        <w:ind w:left="1276"/>
        <w:contextualSpacing w:val="0"/>
        <w:jc w:val="thaiDistribute"/>
        <w:rPr>
          <w:rFonts w:ascii="Browallia New" w:hAnsi="Browallia New" w:cs="Browallia New"/>
          <w:color w:val="000000" w:themeColor="text1"/>
          <w:szCs w:val="32"/>
        </w:rPr>
      </w:pPr>
      <w:r w:rsidRPr="00761CB6">
        <w:rPr>
          <w:rFonts w:ascii="Browallia New" w:hAnsi="Browallia New" w:cs="Browallia New"/>
          <w:color w:val="000000" w:themeColor="text1"/>
          <w:szCs w:val="32"/>
        </w:rPr>
        <w:t>Utilization of biomass</w:t>
      </w:r>
      <w:r w:rsidR="00731F1A">
        <w:rPr>
          <w:rFonts w:ascii="Browallia New" w:hAnsi="Browallia New" w:cs="Browallia New"/>
          <w:color w:val="000000" w:themeColor="text1"/>
          <w:szCs w:val="32"/>
        </w:rPr>
        <w:t xml:space="preserve"> residues</w:t>
      </w:r>
      <w:r w:rsidRPr="00761CB6">
        <w:rPr>
          <w:rFonts w:ascii="Browallia New" w:hAnsi="Browallia New" w:cs="Browallia New"/>
          <w:color w:val="000000" w:themeColor="text1"/>
          <w:szCs w:val="32"/>
        </w:rPr>
        <w:t xml:space="preserve"> from project activit</w:t>
      </w:r>
      <w:r w:rsidR="00731F1A">
        <w:rPr>
          <w:rFonts w:ascii="Browallia New" w:hAnsi="Browallia New" w:cs="Browallia New"/>
          <w:color w:val="000000" w:themeColor="text1"/>
          <w:szCs w:val="32"/>
        </w:rPr>
        <w:t>y</w:t>
      </w:r>
      <w:r w:rsidRPr="00761CB6">
        <w:rPr>
          <w:rFonts w:ascii="Browallia New" w:hAnsi="Browallia New" w:cs="Browallia New"/>
          <w:color w:val="000000" w:themeColor="text1"/>
          <w:szCs w:val="32"/>
        </w:rPr>
        <w:t xml:space="preserve"> for other purposes outside the project boundary.</w:t>
      </w:r>
    </w:p>
    <w:p w14:paraId="63814C15" w14:textId="77777777" w:rsidR="00357B9A" w:rsidRPr="00761CB6" w:rsidRDefault="006240AF">
      <w:pPr>
        <w:pStyle w:val="ListParagraph"/>
        <w:numPr>
          <w:ilvl w:val="0"/>
          <w:numId w:val="11"/>
        </w:numPr>
        <w:spacing w:after="0" w:line="240" w:lineRule="auto"/>
        <w:ind w:left="1276"/>
        <w:contextualSpacing w:val="0"/>
        <w:jc w:val="thaiDistribute"/>
        <w:rPr>
          <w:rFonts w:ascii="Browallia New" w:hAnsi="Browallia New" w:cs="Browallia New"/>
          <w:color w:val="000000" w:themeColor="text1"/>
          <w:szCs w:val="32"/>
        </w:rPr>
      </w:pPr>
      <w:r w:rsidRPr="00761CB6">
        <w:rPr>
          <w:rFonts w:ascii="Browallia New" w:hAnsi="Browallia New" w:cs="Browallia New"/>
          <w:color w:val="000000" w:themeColor="text1"/>
          <w:szCs w:val="32"/>
        </w:rPr>
        <w:t>Increased processing of surplus biomass resulting from project activities.</w:t>
      </w:r>
    </w:p>
    <w:p w14:paraId="63814C16" w14:textId="01D578F2" w:rsidR="00357B9A" w:rsidRPr="00761CB6" w:rsidRDefault="006240AF">
      <w:pPr>
        <w:pStyle w:val="ListParagraph"/>
        <w:numPr>
          <w:ilvl w:val="0"/>
          <w:numId w:val="11"/>
        </w:numPr>
        <w:spacing w:after="0" w:line="240" w:lineRule="auto"/>
        <w:ind w:left="1276"/>
        <w:contextualSpacing w:val="0"/>
        <w:jc w:val="thaiDistribute"/>
        <w:rPr>
          <w:rFonts w:ascii="Browallia New" w:hAnsi="Browallia New" w:cs="Browallia New"/>
          <w:color w:val="000000" w:themeColor="text1"/>
          <w:szCs w:val="32"/>
        </w:rPr>
      </w:pPr>
      <w:r w:rsidRPr="00761CB6">
        <w:rPr>
          <w:rFonts w:ascii="Browallia New" w:hAnsi="Browallia New" w:cs="Browallia New"/>
          <w:color w:val="000000" w:themeColor="text1"/>
          <w:szCs w:val="32"/>
        </w:rPr>
        <w:t>Transportation of biomass</w:t>
      </w:r>
      <w:r w:rsidR="00761CB6" w:rsidRPr="00761CB6">
        <w:rPr>
          <w:rFonts w:ascii="Browallia New" w:hAnsi="Browallia New" w:cs="Browallia New" w:hint="cs"/>
          <w:color w:val="000000" w:themeColor="text1"/>
          <w:szCs w:val="32"/>
          <w:cs/>
        </w:rPr>
        <w:t xml:space="preserve"> residue</w:t>
      </w:r>
      <w:r w:rsidR="00761CB6">
        <w:rPr>
          <w:rFonts w:ascii="Browallia New" w:hAnsi="Browallia New" w:cs="Browallia New"/>
          <w:color w:val="000000" w:themeColor="text1"/>
          <w:szCs w:val="32"/>
        </w:rPr>
        <w:t>s</w:t>
      </w:r>
      <w:r w:rsidRPr="00761CB6">
        <w:rPr>
          <w:rFonts w:ascii="Browallia New" w:hAnsi="Browallia New" w:cs="Browallia New"/>
          <w:color w:val="000000" w:themeColor="text1"/>
          <w:szCs w:val="32"/>
        </w:rPr>
        <w:t>.</w:t>
      </w:r>
    </w:p>
    <w:p w14:paraId="63814C17" w14:textId="77777777" w:rsidR="00357B9A" w:rsidRDefault="006240AF">
      <w:pPr>
        <w:tabs>
          <w:tab w:val="left" w:pos="426"/>
        </w:tabs>
        <w:spacing w:before="240" w:after="120" w:line="240" w:lineRule="auto"/>
        <w:ind w:left="426" w:hanging="426"/>
        <w:jc w:val="thaiDistribute"/>
        <w:rPr>
          <w:rFonts w:ascii="Browallia New" w:hAnsi="Browallia New" w:cs="Browallia New"/>
          <w:b/>
          <w:bCs/>
          <w:color w:val="000000" w:themeColor="text1"/>
        </w:rPr>
      </w:pPr>
      <w:r>
        <w:rPr>
          <w:rFonts w:ascii="Browallia New" w:hAnsi="Browallia New" w:cs="Browallia New"/>
          <w:b/>
          <w:bCs/>
          <w:color w:val="000000" w:themeColor="text1"/>
        </w:rPr>
        <w:t>7.2</w:t>
      </w:r>
      <w:r>
        <w:rPr>
          <w:rFonts w:ascii="Browallia New" w:hAnsi="Browallia New" w:cs="Browallia New"/>
          <w:b/>
          <w:bCs/>
          <w:color w:val="000000" w:themeColor="text1"/>
          <w:cs/>
        </w:rPr>
        <w:tab/>
      </w:r>
      <w:r>
        <w:rPr>
          <w:rFonts w:ascii="Browallia New" w:hAnsi="Browallia New"/>
          <w:b/>
          <w:bCs/>
          <w:color w:val="000000" w:themeColor="text1"/>
        </w:rPr>
        <w:t>U</w:t>
      </w:r>
      <w:r>
        <w:rPr>
          <w:rFonts w:ascii="Browallia New" w:hAnsi="Browallia New" w:hint="cs"/>
          <w:b/>
          <w:bCs/>
          <w:color w:val="000000" w:themeColor="text1"/>
          <w:lang w:val="th-TH"/>
        </w:rPr>
        <w:t>tilization of biogas or</w:t>
      </w:r>
      <w:r>
        <w:rPr>
          <w:rFonts w:ascii="Browallia New" w:hAnsi="Browallia New"/>
          <w:b/>
          <w:bCs/>
          <w:color w:val="000000" w:themeColor="text1"/>
        </w:rPr>
        <w:t xml:space="preserve"> CBG</w:t>
      </w:r>
    </w:p>
    <w:p w14:paraId="63814C18" w14:textId="44F4902F" w:rsidR="00357B9A" w:rsidRDefault="006240AF">
      <w:pPr>
        <w:tabs>
          <w:tab w:val="left" w:pos="709"/>
          <w:tab w:val="left" w:pos="993"/>
          <w:tab w:val="left" w:pos="2141"/>
        </w:tabs>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color w:val="000000" w:themeColor="text1"/>
        </w:rPr>
        <w:t>In cases where the thermal energy generation system utilizes biogas produced from a newly constructed anaerobic wastewater treatment system and the project developer does not account for</w:t>
      </w:r>
      <w:r w:rsidR="00731F1A">
        <w:rPr>
          <w:rFonts w:ascii="Browallia New" w:hAnsi="Browallia New"/>
          <w:color w:val="000000" w:themeColor="text1"/>
        </w:rPr>
        <w:t xml:space="preserve"> </w:t>
      </w:r>
      <w:r w:rsidRPr="00880BC4">
        <w:rPr>
          <w:rFonts w:ascii="Browallia New" w:hAnsi="Browallia New" w:hint="cs"/>
          <w:color w:val="000000" w:themeColor="text1"/>
        </w:rPr>
        <w:t xml:space="preserve">emission reductions from methane avoidance, the project developer must </w:t>
      </w:r>
      <w:r w:rsidR="00731F1A">
        <w:rPr>
          <w:rFonts w:ascii="Browallia New" w:hAnsi="Browallia New"/>
          <w:color w:val="000000" w:themeColor="text1"/>
        </w:rPr>
        <w:t>account</w:t>
      </w:r>
      <w:r w:rsidRPr="00880BC4">
        <w:rPr>
          <w:rFonts w:ascii="Browallia New" w:hAnsi="Browallia New" w:hint="cs"/>
          <w:color w:val="000000" w:themeColor="text1"/>
        </w:rPr>
        <w:t xml:space="preserve"> GHG emissions outside the project boundary. This includes emissions from biogas </w:t>
      </w:r>
      <w:r w:rsidR="0035452E">
        <w:rPr>
          <w:rFonts w:ascii="Browallia New" w:hAnsi="Browallia New"/>
          <w:color w:val="000000" w:themeColor="text1"/>
        </w:rPr>
        <w:t>release</w:t>
      </w:r>
      <w:r w:rsidRPr="00880BC4">
        <w:rPr>
          <w:rFonts w:ascii="Browallia New" w:hAnsi="Browallia New" w:hint="cs"/>
          <w:color w:val="000000" w:themeColor="text1"/>
        </w:rPr>
        <w:t xml:space="preserve"> </w:t>
      </w:r>
      <w:r w:rsidR="00EA781C">
        <w:rPr>
          <w:rFonts w:ascii="Browallia New" w:hAnsi="Browallia New"/>
          <w:color w:val="000000" w:themeColor="text1"/>
        </w:rPr>
        <w:t>in</w:t>
      </w:r>
      <w:r w:rsidRPr="00880BC4">
        <w:rPr>
          <w:rFonts w:ascii="Browallia New" w:hAnsi="Browallia New" w:hint="cs"/>
          <w:color w:val="000000" w:themeColor="text1"/>
        </w:rPr>
        <w:t xml:space="preserve"> the </w:t>
      </w:r>
      <w:r w:rsidRPr="00880BC4">
        <w:rPr>
          <w:rFonts w:ascii="Browallia New" w:hAnsi="Browallia New" w:hint="cs"/>
          <w:color w:val="000000" w:themeColor="text1"/>
        </w:rPr>
        <w:lastRenderedPageBreak/>
        <w:t xml:space="preserve">newly constructed anaerobic wastewater treatment system and the incomplete </w:t>
      </w:r>
      <w:r w:rsidR="0035452E">
        <w:rPr>
          <w:rFonts w:ascii="Browallia New" w:hAnsi="Browallia New"/>
          <w:color w:val="000000" w:themeColor="text1"/>
        </w:rPr>
        <w:t xml:space="preserve">combustion for </w:t>
      </w:r>
      <w:r w:rsidRPr="00880BC4">
        <w:rPr>
          <w:rFonts w:ascii="Browallia New" w:hAnsi="Browallia New" w:hint="cs"/>
          <w:color w:val="000000" w:themeColor="text1"/>
        </w:rPr>
        <w:t xml:space="preserve">biogas from the methane flaring system installed alongside the anaerobic wastewater treatment system. The </w:t>
      </w:r>
      <w:r w:rsidR="0035452E">
        <w:rPr>
          <w:rFonts w:ascii="Browallia New" w:hAnsi="Browallia New"/>
          <w:color w:val="000000" w:themeColor="text1"/>
        </w:rPr>
        <w:t>project developer applies</w:t>
      </w:r>
      <w:r w:rsidRPr="00880BC4">
        <w:rPr>
          <w:rFonts w:ascii="Browallia New" w:hAnsi="Browallia New" w:hint="cs"/>
          <w:color w:val="000000" w:themeColor="text1"/>
        </w:rPr>
        <w:t xml:space="preserve"> the equation for </w:t>
      </w:r>
      <w:r w:rsidR="0018682B">
        <w:rPr>
          <w:rFonts w:ascii="Browallia New" w:hAnsi="Browallia New"/>
          <w:color w:val="000000" w:themeColor="text1"/>
        </w:rPr>
        <w:t>p</w:t>
      </w:r>
      <w:r w:rsidR="0035452E" w:rsidRPr="0035452E">
        <w:rPr>
          <w:rFonts w:ascii="Browallia New" w:hAnsi="Browallia New"/>
          <w:color w:val="000000" w:themeColor="text1"/>
        </w:rPr>
        <w:t>roject emissions from methane release in capture systems</w:t>
      </w:r>
      <w:r w:rsidRPr="00880BC4">
        <w:rPr>
          <w:rFonts w:ascii="Browallia New" w:hAnsi="Browallia New" w:hint="cs"/>
          <w:color w:val="000000" w:themeColor="text1"/>
        </w:rPr>
        <w:t xml:space="preserve"> (Section 6.6) in T-VER-P-METH-12-01</w:t>
      </w:r>
      <w:r>
        <w:rPr>
          <w:rFonts w:ascii="Browallia New" w:hAnsi="Browallia New"/>
          <w:color w:val="000000" w:themeColor="text1"/>
        </w:rPr>
        <w:t>, “</w:t>
      </w:r>
      <w:r w:rsidRPr="00880BC4">
        <w:rPr>
          <w:rFonts w:ascii="Browallia New" w:hAnsi="Browallia New" w:hint="cs"/>
          <w:color w:val="000000" w:themeColor="text1"/>
        </w:rPr>
        <w:t xml:space="preserve">Methane Capture from Anaerobic Wastewater Treatment for </w:t>
      </w:r>
      <w:r w:rsidR="001537DB">
        <w:rPr>
          <w:rFonts w:ascii="Browallia New" w:hAnsi="Browallia New"/>
          <w:color w:val="000000" w:themeColor="text1"/>
        </w:rPr>
        <w:t>Utilization</w:t>
      </w:r>
      <w:r w:rsidRPr="00880BC4">
        <w:rPr>
          <w:rFonts w:ascii="Browallia New" w:hAnsi="Browallia New" w:hint="cs"/>
          <w:color w:val="000000" w:themeColor="text1"/>
        </w:rPr>
        <w:t xml:space="preserve"> or Flaring</w:t>
      </w:r>
      <w:r>
        <w:rPr>
          <w:rFonts w:ascii="Browallia New" w:hAnsi="Browallia New"/>
          <w:color w:val="000000" w:themeColor="text1"/>
        </w:rPr>
        <w:t>”</w:t>
      </w:r>
      <w:r w:rsidRPr="00880BC4">
        <w:rPr>
          <w:rFonts w:ascii="Browallia New" w:hAnsi="Browallia New" w:hint="cs"/>
          <w:color w:val="000000" w:themeColor="text1"/>
        </w:rPr>
        <w:t xml:space="preserve"> and the calculation tool T-VER-P-TOOL-02-04</w:t>
      </w:r>
      <w:r>
        <w:rPr>
          <w:rFonts w:ascii="Browallia New" w:hAnsi="Browallia New"/>
          <w:color w:val="000000" w:themeColor="text1"/>
        </w:rPr>
        <w:t>,</w:t>
      </w:r>
      <w:r w:rsidRPr="00880BC4">
        <w:rPr>
          <w:rFonts w:ascii="Browallia New" w:hAnsi="Browallia New" w:hint="cs"/>
          <w:color w:val="000000" w:themeColor="text1"/>
        </w:rPr>
        <w:t xml:space="preserve"> </w:t>
      </w:r>
      <w:r>
        <w:rPr>
          <w:rFonts w:ascii="Browallia New" w:hAnsi="Browallia New"/>
          <w:color w:val="000000" w:themeColor="text1"/>
        </w:rPr>
        <w:t>“</w:t>
      </w:r>
      <w:r w:rsidR="0018682B">
        <w:rPr>
          <w:rFonts w:ascii="Browallia New" w:hAnsi="Browallia New"/>
          <w:color w:val="000000" w:themeColor="text1"/>
        </w:rPr>
        <w:t xml:space="preserve">Tool to </w:t>
      </w:r>
      <w:r w:rsidR="0018682B" w:rsidRPr="0018682B">
        <w:rPr>
          <w:rFonts w:ascii="Browallia New" w:hAnsi="Browallia New"/>
          <w:color w:val="000000" w:themeColor="text1"/>
        </w:rPr>
        <w:t>Calculate Project Emissions from Flaring</w:t>
      </w:r>
      <w:r>
        <w:rPr>
          <w:rFonts w:ascii="Browallia New" w:hAnsi="Browallia New"/>
          <w:color w:val="000000" w:themeColor="text1"/>
        </w:rPr>
        <w:t>”</w:t>
      </w:r>
      <w:r w:rsidRPr="00880BC4">
        <w:rPr>
          <w:rFonts w:ascii="Browallia New" w:hAnsi="Browallia New" w:hint="cs"/>
          <w:color w:val="000000" w:themeColor="text1"/>
        </w:rPr>
        <w:t>.</w:t>
      </w:r>
      <w:r>
        <w:rPr>
          <w:rFonts w:ascii="Browallia New" w:hAnsi="Browallia New"/>
          <w:color w:val="000000" w:themeColor="text1"/>
        </w:rPr>
        <w:t xml:space="preserve"> </w:t>
      </w:r>
      <w:r w:rsidRPr="00880BC4">
        <w:rPr>
          <w:rFonts w:ascii="Browallia New" w:hAnsi="Browallia New" w:hint="cs"/>
          <w:color w:val="000000" w:themeColor="text1"/>
        </w:rPr>
        <w:t xml:space="preserve">Additionally, the </w:t>
      </w:r>
      <w:r w:rsidR="008B177F">
        <w:rPr>
          <w:rFonts w:ascii="Browallia New" w:hAnsi="Browallia New"/>
          <w:color w:val="000000" w:themeColor="text1"/>
        </w:rPr>
        <w:t>calculation</w:t>
      </w:r>
      <w:r w:rsidRPr="00880BC4">
        <w:rPr>
          <w:rFonts w:ascii="Browallia New" w:hAnsi="Browallia New" w:hint="cs"/>
          <w:color w:val="000000" w:themeColor="text1"/>
        </w:rPr>
        <w:t xml:space="preserve"> must include biogas-based thermal energy generation from existing anaerobic wastewater treatment systems if the project activity increases biogas production from these systems.</w:t>
      </w:r>
    </w:p>
    <w:p w14:paraId="63814C19" w14:textId="7F7D91B0" w:rsidR="00357B9A" w:rsidRDefault="006240AF">
      <w:pPr>
        <w:tabs>
          <w:tab w:val="left" w:pos="709"/>
          <w:tab w:val="left" w:pos="993"/>
          <w:tab w:val="left" w:pos="2141"/>
        </w:tabs>
        <w:spacing w:before="240" w:after="120" w:line="240" w:lineRule="auto"/>
        <w:ind w:left="0" w:firstLine="851"/>
        <w:jc w:val="thaiDistribute"/>
        <w:rPr>
          <w:rFonts w:ascii="Browallia New" w:hAnsi="Browallia New" w:cs="Browallia New"/>
          <w:color w:val="000000" w:themeColor="text1"/>
          <w:cs/>
        </w:rPr>
      </w:pPr>
      <w:r>
        <w:rPr>
          <w:rFonts w:ascii="Browallia New" w:hAnsi="Browallia New"/>
          <w:color w:val="000000" w:themeColor="text1"/>
        </w:rPr>
        <w:t>A</w:t>
      </w:r>
      <w:r w:rsidRPr="00880BC4">
        <w:rPr>
          <w:rFonts w:ascii="Browallia New" w:hAnsi="Browallia New" w:hint="cs"/>
          <w:color w:val="000000" w:themeColor="text1"/>
        </w:rPr>
        <w:t xml:space="preserve">ccordingly, </w:t>
      </w:r>
      <w:r w:rsidR="000D0377">
        <w:rPr>
          <w:rFonts w:ascii="Browallia New" w:hAnsi="Browallia New"/>
          <w:color w:val="000000" w:themeColor="text1"/>
        </w:rPr>
        <w:t xml:space="preserve">the </w:t>
      </w:r>
      <w:r w:rsidRPr="00880BC4">
        <w:rPr>
          <w:rFonts w:ascii="Browallia New" w:hAnsi="Browallia New" w:hint="cs"/>
          <w:color w:val="000000" w:themeColor="text1"/>
        </w:rPr>
        <w:t xml:space="preserve">project developers are not required to </w:t>
      </w:r>
      <w:r w:rsidR="003108CE">
        <w:rPr>
          <w:rFonts w:ascii="Browallia New" w:hAnsi="Browallia New"/>
          <w:color w:val="000000" w:themeColor="text1"/>
        </w:rPr>
        <w:t>account</w:t>
      </w:r>
      <w:r w:rsidRPr="00880BC4">
        <w:rPr>
          <w:rFonts w:ascii="Browallia New" w:hAnsi="Browallia New" w:hint="cs"/>
          <w:color w:val="000000" w:themeColor="text1"/>
        </w:rPr>
        <w:t xml:space="preserve"> </w:t>
      </w:r>
      <w:r w:rsidR="003108CE">
        <w:rPr>
          <w:rFonts w:ascii="Browallia New" w:hAnsi="Browallia New"/>
          <w:color w:val="000000" w:themeColor="text1"/>
        </w:rPr>
        <w:t>GHG</w:t>
      </w:r>
      <w:r w:rsidRPr="00880BC4">
        <w:rPr>
          <w:rFonts w:ascii="Browallia New" w:hAnsi="Browallia New" w:hint="cs"/>
          <w:color w:val="000000" w:themeColor="text1"/>
        </w:rPr>
        <w:t xml:space="preserve"> emissions outside the project boundary from biogas </w:t>
      </w:r>
      <w:r w:rsidR="00477B7E">
        <w:rPr>
          <w:rFonts w:ascii="Browallia New" w:hAnsi="Browallia New"/>
          <w:color w:val="000000" w:themeColor="text1"/>
        </w:rPr>
        <w:t>release</w:t>
      </w:r>
      <w:r w:rsidRPr="00880BC4">
        <w:rPr>
          <w:rFonts w:ascii="Browallia New" w:hAnsi="Browallia New" w:hint="cs"/>
          <w:color w:val="000000" w:themeColor="text1"/>
        </w:rPr>
        <w:t xml:space="preserve"> from newly constructed anaerobic wastewater treatment systems or from the flaring of biogas in methane flaring systems installed alongside these treatment systems. This exemption applies to project activities that apply the methodology </w:t>
      </w:r>
      <w:r w:rsidR="002A3800">
        <w:rPr>
          <w:rFonts w:ascii="Browallia New" w:hAnsi="Browallia New"/>
          <w:color w:val="000000" w:themeColor="text1"/>
        </w:rPr>
        <w:br/>
      </w:r>
      <w:r w:rsidRPr="00880BC4">
        <w:rPr>
          <w:rFonts w:ascii="Browallia New" w:hAnsi="Browallia New" w:hint="cs"/>
          <w:color w:val="000000" w:themeColor="text1"/>
        </w:rPr>
        <w:t>T-VER-P-METH-12-01</w:t>
      </w:r>
      <w:r>
        <w:rPr>
          <w:rFonts w:ascii="Browallia New" w:hAnsi="Browallia New"/>
          <w:color w:val="000000" w:themeColor="text1"/>
        </w:rPr>
        <w:t>,</w:t>
      </w:r>
      <w:r w:rsidRPr="00880BC4">
        <w:rPr>
          <w:rFonts w:ascii="Browallia New" w:hAnsi="Browallia New" w:hint="cs"/>
          <w:color w:val="000000" w:themeColor="text1"/>
        </w:rPr>
        <w:t xml:space="preserve"> </w:t>
      </w:r>
      <w:r>
        <w:rPr>
          <w:rFonts w:ascii="Browallia New" w:hAnsi="Browallia New"/>
          <w:color w:val="000000" w:themeColor="text1"/>
        </w:rPr>
        <w:t>“</w:t>
      </w:r>
      <w:r w:rsidR="001537DB" w:rsidRPr="00880BC4">
        <w:rPr>
          <w:rFonts w:ascii="Browallia New" w:hAnsi="Browallia New" w:hint="cs"/>
          <w:color w:val="000000" w:themeColor="text1"/>
        </w:rPr>
        <w:t xml:space="preserve">Methane Capture from Anaerobic Wastewater Treatment for </w:t>
      </w:r>
      <w:r w:rsidR="001537DB">
        <w:rPr>
          <w:rFonts w:ascii="Browallia New" w:hAnsi="Browallia New"/>
          <w:color w:val="000000" w:themeColor="text1"/>
        </w:rPr>
        <w:t>Utilization</w:t>
      </w:r>
      <w:r w:rsidR="001537DB" w:rsidRPr="00880BC4">
        <w:rPr>
          <w:rFonts w:ascii="Browallia New" w:hAnsi="Browallia New" w:hint="cs"/>
          <w:color w:val="000000" w:themeColor="text1"/>
        </w:rPr>
        <w:t xml:space="preserve"> or Flaring</w:t>
      </w:r>
      <w:r>
        <w:rPr>
          <w:rFonts w:ascii="Browallia New" w:hAnsi="Browallia New"/>
          <w:color w:val="000000" w:themeColor="text1"/>
        </w:rPr>
        <w:t>”</w:t>
      </w:r>
      <w:r w:rsidRPr="00880BC4">
        <w:rPr>
          <w:rFonts w:ascii="Browallia New" w:hAnsi="Browallia New" w:hint="cs"/>
          <w:color w:val="000000" w:themeColor="text1"/>
        </w:rPr>
        <w:t xml:space="preserve"> and the calculation tool T-VER-P-TOOL-02-04</w:t>
      </w:r>
      <w:r>
        <w:rPr>
          <w:rFonts w:ascii="Browallia New" w:hAnsi="Browallia New"/>
          <w:color w:val="000000" w:themeColor="text1"/>
        </w:rPr>
        <w:t>,</w:t>
      </w:r>
      <w:r w:rsidRPr="00880BC4">
        <w:rPr>
          <w:rFonts w:ascii="Browallia New" w:hAnsi="Browallia New" w:hint="cs"/>
          <w:color w:val="000000" w:themeColor="text1"/>
        </w:rPr>
        <w:t xml:space="preserve"> </w:t>
      </w:r>
      <w:r>
        <w:rPr>
          <w:rFonts w:ascii="Browallia New" w:hAnsi="Browallia New"/>
          <w:color w:val="000000" w:themeColor="text1"/>
        </w:rPr>
        <w:t>“</w:t>
      </w:r>
      <w:r w:rsidR="001537DB">
        <w:rPr>
          <w:rFonts w:ascii="Browallia New" w:hAnsi="Browallia New"/>
          <w:color w:val="000000" w:themeColor="text1"/>
        </w:rPr>
        <w:t xml:space="preserve">Tool to </w:t>
      </w:r>
      <w:r w:rsidR="001537DB" w:rsidRPr="0018682B">
        <w:rPr>
          <w:rFonts w:ascii="Browallia New" w:hAnsi="Browallia New"/>
          <w:color w:val="000000" w:themeColor="text1"/>
        </w:rPr>
        <w:t>Calculate Project Emissions from Flaring</w:t>
      </w:r>
      <w:r>
        <w:rPr>
          <w:rFonts w:ascii="Browallia New" w:hAnsi="Browallia New"/>
          <w:color w:val="000000" w:themeColor="text1"/>
        </w:rPr>
        <w:t>”</w:t>
      </w:r>
      <w:r w:rsidRPr="00880BC4">
        <w:rPr>
          <w:rFonts w:ascii="Browallia New" w:hAnsi="Browallia New" w:hint="cs"/>
          <w:color w:val="000000" w:themeColor="text1"/>
        </w:rPr>
        <w:t xml:space="preserve"> to </w:t>
      </w:r>
      <w:r w:rsidR="00607D78">
        <w:rPr>
          <w:rFonts w:ascii="Browallia New" w:hAnsi="Browallia New"/>
          <w:color w:val="000000" w:themeColor="text1"/>
        </w:rPr>
        <w:t>determine</w:t>
      </w:r>
      <w:r w:rsidR="009D06E1">
        <w:rPr>
          <w:rFonts w:ascii="Browallia New" w:hAnsi="Browallia New"/>
          <w:color w:val="000000" w:themeColor="text1"/>
        </w:rPr>
        <w:t xml:space="preserve"> </w:t>
      </w:r>
      <w:r w:rsidRPr="00880BC4">
        <w:rPr>
          <w:rFonts w:ascii="Browallia New" w:hAnsi="Browallia New" w:hint="cs"/>
          <w:color w:val="000000" w:themeColor="text1"/>
        </w:rPr>
        <w:t>emission reductions from methane avoidance in conjunction with this methodology.</w:t>
      </w:r>
    </w:p>
    <w:p w14:paraId="63814C1A" w14:textId="2B7C10E3" w:rsidR="00357B9A" w:rsidRDefault="006240AF">
      <w:pPr>
        <w:tabs>
          <w:tab w:val="left" w:pos="709"/>
          <w:tab w:val="left" w:pos="993"/>
          <w:tab w:val="left" w:pos="2141"/>
        </w:tabs>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color w:val="000000" w:themeColor="text1"/>
        </w:rPr>
        <w:t xml:space="preserve">Furthermore, project developers must </w:t>
      </w:r>
      <w:r w:rsidR="008E6B9F">
        <w:rPr>
          <w:rFonts w:ascii="Browallia New" w:hAnsi="Browallia New"/>
          <w:color w:val="000000" w:themeColor="text1"/>
        </w:rPr>
        <w:t>account</w:t>
      </w:r>
      <w:r w:rsidRPr="00880BC4">
        <w:rPr>
          <w:rFonts w:ascii="Browallia New" w:hAnsi="Browallia New" w:hint="cs"/>
          <w:color w:val="000000" w:themeColor="text1"/>
        </w:rPr>
        <w:t xml:space="preserve"> </w:t>
      </w:r>
      <w:r w:rsidR="00D14EBB">
        <w:rPr>
          <w:rFonts w:ascii="Browallia New" w:hAnsi="Browallia New"/>
          <w:color w:val="000000" w:themeColor="text1"/>
        </w:rPr>
        <w:t xml:space="preserve">leakage </w:t>
      </w:r>
      <w:r w:rsidRPr="00880BC4">
        <w:rPr>
          <w:rFonts w:ascii="Browallia New" w:hAnsi="Browallia New" w:hint="cs"/>
          <w:color w:val="000000" w:themeColor="text1"/>
        </w:rPr>
        <w:t xml:space="preserve">emissions </w:t>
      </w:r>
      <w:r w:rsidR="00C60E53">
        <w:rPr>
          <w:rFonts w:ascii="Browallia New" w:hAnsi="Browallia New"/>
          <w:color w:val="000000" w:themeColor="text1"/>
        </w:rPr>
        <w:t xml:space="preserve">caused </w:t>
      </w:r>
      <w:r w:rsidR="00D14EBB">
        <w:rPr>
          <w:rFonts w:ascii="Browallia New" w:hAnsi="Browallia New"/>
          <w:color w:val="000000" w:themeColor="text1"/>
        </w:rPr>
        <w:t>to</w:t>
      </w:r>
      <w:r w:rsidRPr="00880BC4">
        <w:rPr>
          <w:rFonts w:ascii="Browallia New" w:hAnsi="Browallia New" w:hint="cs"/>
          <w:color w:val="000000" w:themeColor="text1"/>
        </w:rPr>
        <w:t xml:space="preserve"> the transportation of biogas or CBG via pipelines or vehicles from the production site to the project activity.</w:t>
      </w:r>
    </w:p>
    <w:p w14:paraId="63814C1B" w14:textId="77777777" w:rsidR="00357B9A" w:rsidRDefault="006240AF">
      <w:pPr>
        <w:tabs>
          <w:tab w:val="left" w:pos="426"/>
        </w:tabs>
        <w:spacing w:before="240" w:after="120" w:line="240" w:lineRule="auto"/>
        <w:ind w:left="426" w:hanging="426"/>
        <w:jc w:val="thaiDistribute"/>
        <w:rPr>
          <w:rFonts w:ascii="Browallia New" w:hAnsi="Browallia New" w:cs="Browallia New"/>
          <w:b/>
          <w:bCs/>
          <w:color w:val="000000" w:themeColor="text1"/>
        </w:rPr>
      </w:pPr>
      <w:r>
        <w:rPr>
          <w:rFonts w:ascii="Browallia New" w:hAnsi="Browallia New" w:cs="Browallia New"/>
          <w:b/>
          <w:bCs/>
          <w:color w:val="000000" w:themeColor="text1"/>
        </w:rPr>
        <w:t>7.3</w:t>
      </w:r>
      <w:r>
        <w:rPr>
          <w:rFonts w:ascii="Browallia New" w:hAnsi="Browallia New" w:cs="Browallia New"/>
          <w:b/>
          <w:bCs/>
          <w:color w:val="000000" w:themeColor="text1"/>
          <w:cs/>
        </w:rPr>
        <w:tab/>
      </w:r>
      <w:r>
        <w:rPr>
          <w:rFonts w:ascii="Browallia New" w:hAnsi="Browallia New"/>
          <w:b/>
          <w:bCs/>
          <w:color w:val="000000" w:themeColor="text1"/>
          <w:lang w:val="en-GB"/>
        </w:rPr>
        <w:t>U</w:t>
      </w:r>
      <w:r w:rsidRPr="00880BC4">
        <w:rPr>
          <w:rFonts w:ascii="Browallia New" w:hAnsi="Browallia New" w:hint="cs"/>
          <w:b/>
          <w:bCs/>
          <w:color w:val="000000" w:themeColor="text1"/>
        </w:rPr>
        <w:t>tilization of hydrogen</w:t>
      </w:r>
    </w:p>
    <w:p w14:paraId="63814C1C" w14:textId="42B43717" w:rsidR="00357B9A" w:rsidRDefault="006240AF">
      <w:pPr>
        <w:tabs>
          <w:tab w:val="left" w:pos="709"/>
          <w:tab w:val="left" w:pos="993"/>
          <w:tab w:val="left" w:pos="2141"/>
        </w:tabs>
        <w:spacing w:before="240" w:after="120" w:line="240" w:lineRule="auto"/>
        <w:ind w:left="0" w:firstLine="851"/>
        <w:jc w:val="thaiDistribute"/>
        <w:rPr>
          <w:rFonts w:ascii="Browallia New" w:hAnsi="Browallia New" w:cs="Browallia New"/>
          <w:color w:val="000000" w:themeColor="text1"/>
        </w:rPr>
      </w:pPr>
      <w:r w:rsidRPr="00880BC4">
        <w:rPr>
          <w:rFonts w:ascii="Browallia New" w:hAnsi="Browallia New" w:hint="cs"/>
          <w:color w:val="000000" w:themeColor="text1"/>
        </w:rPr>
        <w:t xml:space="preserve">In cases where </w:t>
      </w:r>
      <w:r w:rsidR="00930CDF">
        <w:rPr>
          <w:rFonts w:ascii="Browallia New" w:hAnsi="Browallia New"/>
          <w:color w:val="000000" w:themeColor="text1"/>
        </w:rPr>
        <w:t xml:space="preserve">the </w:t>
      </w:r>
      <w:r w:rsidRPr="00880BC4">
        <w:rPr>
          <w:rFonts w:ascii="Browallia New" w:hAnsi="Browallia New" w:hint="cs"/>
          <w:color w:val="000000" w:themeColor="text1"/>
        </w:rPr>
        <w:t xml:space="preserve">hydrogen </w:t>
      </w:r>
      <w:r w:rsidR="009F022F">
        <w:rPr>
          <w:rFonts w:ascii="Browallia New" w:hAnsi="Browallia New"/>
          <w:color w:val="000000" w:themeColor="text1"/>
        </w:rPr>
        <w:t>source is</w:t>
      </w:r>
      <w:r w:rsidRPr="00880BC4">
        <w:rPr>
          <w:rFonts w:ascii="Browallia New" w:hAnsi="Browallia New" w:hint="cs"/>
          <w:color w:val="000000" w:themeColor="text1"/>
        </w:rPr>
        <w:t xml:space="preserve"> not green hydrogen or blue hydrogen, project developers must </w:t>
      </w:r>
      <w:r w:rsidR="00930CDF">
        <w:rPr>
          <w:rFonts w:ascii="Browallia New" w:hAnsi="Browallia New"/>
          <w:color w:val="000000" w:themeColor="text1"/>
        </w:rPr>
        <w:t>account leakage emission</w:t>
      </w:r>
      <w:r w:rsidRPr="00880BC4">
        <w:rPr>
          <w:rFonts w:ascii="Browallia New" w:hAnsi="Browallia New" w:hint="cs"/>
          <w:color w:val="000000" w:themeColor="text1"/>
        </w:rPr>
        <w:t>, specifically carbon dioxide (CO</w:t>
      </w:r>
      <w:r>
        <w:rPr>
          <w:rFonts w:ascii="Browallia New" w:hAnsi="Browallia New"/>
          <w:color w:val="000000" w:themeColor="text1"/>
          <w:vertAlign w:val="subscript"/>
        </w:rPr>
        <w:t>2</w:t>
      </w:r>
      <w:r w:rsidRPr="00880BC4">
        <w:rPr>
          <w:rFonts w:ascii="Browallia New" w:hAnsi="Browallia New" w:hint="cs"/>
          <w:color w:val="000000" w:themeColor="text1"/>
        </w:rPr>
        <w:t xml:space="preserve">) emissions </w:t>
      </w:r>
      <w:r w:rsidR="00930CDF">
        <w:rPr>
          <w:rFonts w:ascii="Browallia New" w:hAnsi="Browallia New"/>
          <w:color w:val="000000" w:themeColor="text1"/>
        </w:rPr>
        <w:t>caused to</w:t>
      </w:r>
      <w:r w:rsidRPr="00880BC4">
        <w:rPr>
          <w:rFonts w:ascii="Browallia New" w:hAnsi="Browallia New" w:hint="cs"/>
          <w:color w:val="000000" w:themeColor="text1"/>
        </w:rPr>
        <w:t xml:space="preserve"> the hydrogen production process. This assessment must be conducted using engineering-based theoretical approaches, such as stoichiometr</w:t>
      </w:r>
      <w:r w:rsidR="0055466C">
        <w:rPr>
          <w:rFonts w:ascii="Browallia New" w:hAnsi="Browallia New"/>
          <w:color w:val="000000" w:themeColor="text1"/>
        </w:rPr>
        <w:t>y</w:t>
      </w:r>
      <w:r w:rsidRPr="00880BC4">
        <w:rPr>
          <w:rFonts w:ascii="Browallia New" w:hAnsi="Browallia New" w:hint="cs"/>
          <w:color w:val="000000" w:themeColor="text1"/>
        </w:rPr>
        <w:t>, apart from assessing GHG emissions from the transportation of hydrogen via pipelines or vehicles from the production site to the project activity.</w:t>
      </w:r>
    </w:p>
    <w:p w14:paraId="2E35FC2C" w14:textId="77777777" w:rsidR="00222171" w:rsidRDefault="00222171">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br w:type="page"/>
      </w:r>
    </w:p>
    <w:p w14:paraId="63814C1E" w14:textId="496912D8" w:rsidR="00357B9A" w:rsidRPr="00222171" w:rsidRDefault="006240AF" w:rsidP="00222171">
      <w:pPr>
        <w:pStyle w:val="ListParagraph"/>
        <w:numPr>
          <w:ilvl w:val="0"/>
          <w:numId w:val="8"/>
        </w:numPr>
        <w:tabs>
          <w:tab w:val="left" w:pos="284"/>
        </w:tabs>
        <w:spacing w:after="120" w:line="240" w:lineRule="auto"/>
        <w:ind w:left="431" w:hanging="431"/>
        <w:contextualSpacing w:val="0"/>
        <w:rPr>
          <w:rFonts w:ascii="Browallia New" w:hAnsi="Browallia New" w:cs="Browallia New"/>
          <w:b/>
          <w:bCs/>
          <w:szCs w:val="32"/>
        </w:rPr>
      </w:pPr>
      <w:r w:rsidRPr="00222171">
        <w:rPr>
          <w:rFonts w:ascii="Browallia New" w:hAnsi="Browallia New" w:cs="Browallia New"/>
          <w:b/>
          <w:bCs/>
          <w:szCs w:val="32"/>
        </w:rPr>
        <w:lastRenderedPageBreak/>
        <w:t>Emission Reduction</w:t>
      </w:r>
    </w:p>
    <w:p w14:paraId="63814C1F" w14:textId="5F1676F9" w:rsidR="00357B9A" w:rsidRPr="002A3800" w:rsidRDefault="00DF2996" w:rsidP="002A3800">
      <w:pPr>
        <w:tabs>
          <w:tab w:val="left" w:pos="709"/>
          <w:tab w:val="left" w:pos="993"/>
          <w:tab w:val="left" w:pos="2141"/>
        </w:tabs>
        <w:spacing w:before="240" w:after="240" w:line="240" w:lineRule="auto"/>
        <w:ind w:left="0" w:firstLine="850"/>
        <w:jc w:val="thaiDistribute"/>
        <w:rPr>
          <w:rFonts w:ascii="Browallia New" w:hAnsi="Browallia New"/>
          <w:color w:val="000000" w:themeColor="text1"/>
        </w:rPr>
      </w:pPr>
      <w:r>
        <w:rPr>
          <w:rFonts w:ascii="Browallia New" w:hAnsi="Browallia New"/>
          <w:color w:val="000000" w:themeColor="text1"/>
        </w:rPr>
        <w:t>E</w:t>
      </w:r>
      <w:r w:rsidR="006240AF" w:rsidRPr="00880BC4">
        <w:rPr>
          <w:rFonts w:ascii="Browallia New" w:hAnsi="Browallia New"/>
          <w:color w:val="000000" w:themeColor="text1"/>
        </w:rPr>
        <w:t xml:space="preserve">mission reduction from the project </w:t>
      </w:r>
      <w:r w:rsidR="00460374">
        <w:rPr>
          <w:rFonts w:ascii="Browallia New" w:hAnsi="Browallia New"/>
          <w:color w:val="000000" w:themeColor="text1"/>
        </w:rPr>
        <w:t xml:space="preserve">activity </w:t>
      </w:r>
      <w:r w:rsidR="006240AF" w:rsidRPr="00880BC4">
        <w:rPr>
          <w:rFonts w:ascii="Browallia New" w:hAnsi="Browallia New"/>
          <w:color w:val="000000" w:themeColor="text1"/>
        </w:rPr>
        <w:t>can be calculated as follows:</w:t>
      </w:r>
    </w:p>
    <w:tbl>
      <w:tblPr>
        <w:tblW w:w="8608" w:type="dxa"/>
        <w:tblInd w:w="810" w:type="dxa"/>
        <w:tblLook w:val="04A0" w:firstRow="1" w:lastRow="0" w:firstColumn="1" w:lastColumn="0" w:noHBand="0" w:noVBand="1"/>
      </w:tblPr>
      <w:tblGrid>
        <w:gridCol w:w="576"/>
        <w:gridCol w:w="345"/>
        <w:gridCol w:w="7687"/>
      </w:tblGrid>
      <w:tr w:rsidR="00357B9A" w14:paraId="63814C23" w14:textId="77777777" w:rsidTr="002A3800">
        <w:trPr>
          <w:trHeight w:val="50"/>
        </w:trPr>
        <w:tc>
          <w:tcPr>
            <w:tcW w:w="576" w:type="dxa"/>
            <w:shd w:val="clear" w:color="auto" w:fill="auto"/>
            <w:vAlign w:val="center"/>
          </w:tcPr>
          <w:p w14:paraId="63814C20" w14:textId="77777777" w:rsidR="00357B9A" w:rsidRDefault="006240AF" w:rsidP="002A3800">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t>ER</w:t>
            </w:r>
            <w:r>
              <w:rPr>
                <w:rFonts w:ascii="Browallia New" w:hAnsi="Browallia New" w:cs="Browallia New"/>
                <w:b/>
                <w:bCs/>
                <w:color w:val="000000" w:themeColor="text1"/>
                <w:vertAlign w:val="subscript"/>
              </w:rPr>
              <w:t>y</w:t>
            </w:r>
          </w:p>
        </w:tc>
        <w:tc>
          <w:tcPr>
            <w:tcW w:w="345" w:type="dxa"/>
            <w:shd w:val="clear" w:color="auto" w:fill="auto"/>
            <w:vAlign w:val="center"/>
          </w:tcPr>
          <w:p w14:paraId="63814C21" w14:textId="77777777" w:rsidR="00357B9A" w:rsidRDefault="006240AF">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t>=</w:t>
            </w:r>
          </w:p>
        </w:tc>
        <w:tc>
          <w:tcPr>
            <w:tcW w:w="7687" w:type="dxa"/>
            <w:shd w:val="clear" w:color="auto" w:fill="auto"/>
            <w:vAlign w:val="center"/>
          </w:tcPr>
          <w:p w14:paraId="63814C22" w14:textId="474C44C5" w:rsidR="00357B9A" w:rsidRDefault="006240AF">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t>BE</w:t>
            </w:r>
            <w:r>
              <w:rPr>
                <w:rFonts w:ascii="Browallia New" w:hAnsi="Browallia New" w:cs="Browallia New"/>
                <w:b/>
                <w:bCs/>
                <w:color w:val="000000" w:themeColor="text1"/>
                <w:vertAlign w:val="subscript"/>
              </w:rPr>
              <w:t>y</w:t>
            </w:r>
            <w:r>
              <w:rPr>
                <w:rFonts w:ascii="Browallia New" w:hAnsi="Browallia New" w:cs="Browallia New"/>
                <w:b/>
                <w:bCs/>
                <w:color w:val="000000" w:themeColor="text1"/>
              </w:rPr>
              <w:t xml:space="preserve"> – PE</w:t>
            </w:r>
            <w:r>
              <w:rPr>
                <w:rFonts w:ascii="Browallia New" w:hAnsi="Browallia New" w:cs="Browallia New"/>
                <w:b/>
                <w:bCs/>
                <w:color w:val="000000" w:themeColor="text1"/>
                <w:vertAlign w:val="subscript"/>
              </w:rPr>
              <w:t>y</w:t>
            </w:r>
            <w:r>
              <w:rPr>
                <w:rFonts w:ascii="Browallia New" w:hAnsi="Browallia New" w:cs="Browallia New"/>
                <w:b/>
                <w:bCs/>
                <w:color w:val="000000" w:themeColor="text1"/>
              </w:rPr>
              <w:t>– LE</w:t>
            </w:r>
            <w:r>
              <w:rPr>
                <w:rFonts w:ascii="Browallia New" w:hAnsi="Browallia New" w:cs="Browallia New"/>
                <w:b/>
                <w:bCs/>
                <w:color w:val="000000" w:themeColor="text1"/>
                <w:vertAlign w:val="subscript"/>
              </w:rPr>
              <w:t>y</w:t>
            </w:r>
            <w:r>
              <w:rPr>
                <w:rFonts w:ascii="Browallia New" w:hAnsi="Browallia New" w:cs="Browallia New" w:hint="cs"/>
                <w:b/>
                <w:bCs/>
                <w:color w:val="000000" w:themeColor="text1"/>
                <w:cs/>
              </w:rPr>
              <w:t xml:space="preserve">                                                                               </w:t>
            </w:r>
            <w:r>
              <w:rPr>
                <w:rFonts w:ascii="Browallia New" w:hAnsi="Browallia New"/>
                <w:color w:val="000000" w:themeColor="text1"/>
                <w:lang w:val="th-TH"/>
              </w:rPr>
              <w:t>Equation</w:t>
            </w:r>
            <w:r>
              <w:rPr>
                <w:rFonts w:ascii="Browallia New" w:hAnsi="Browallia New" w:cs="Browallia New" w:hint="cs"/>
                <w:color w:val="000000" w:themeColor="text1"/>
                <w:cs/>
                <w:lang w:val="th-TH"/>
              </w:rPr>
              <w:t xml:space="preserve"> </w:t>
            </w:r>
            <w:r>
              <w:rPr>
                <w:rFonts w:ascii="Browallia New" w:hAnsi="Browallia New" w:cs="Browallia New"/>
                <w:color w:val="000000" w:themeColor="text1"/>
              </w:rPr>
              <w:t>(8)</w:t>
            </w:r>
          </w:p>
        </w:tc>
      </w:tr>
    </w:tbl>
    <w:p w14:paraId="63814C24" w14:textId="77777777" w:rsidR="00357B9A" w:rsidRPr="00460374" w:rsidRDefault="00357B9A">
      <w:pPr>
        <w:spacing w:before="0" w:after="0" w:line="240" w:lineRule="auto"/>
        <w:rPr>
          <w:rFonts w:ascii="Browallia New" w:hAnsi="Browallia New" w:cs="Browallia New"/>
          <w:color w:val="000000" w:themeColor="text1"/>
          <w:sz w:val="24"/>
          <w:szCs w:val="24"/>
        </w:rPr>
      </w:pPr>
    </w:p>
    <w:p w14:paraId="63814C25" w14:textId="25BBD6D3" w:rsidR="00357B9A" w:rsidRPr="00222171" w:rsidRDefault="00222171">
      <w:pPr>
        <w:pStyle w:val="ListParagraph"/>
        <w:spacing w:before="0" w:after="120" w:line="240" w:lineRule="auto"/>
        <w:ind w:left="181"/>
        <w:contextualSpacing w:val="0"/>
        <w:rPr>
          <w:rFonts w:ascii="Browallia New" w:hAnsi="Browallia New" w:cs="Browallia New"/>
          <w:color w:val="000000" w:themeColor="text1"/>
          <w:szCs w:val="32"/>
        </w:rPr>
      </w:pPr>
      <w:r w:rsidRPr="00222171">
        <w:rPr>
          <w:rFonts w:ascii="Browallia New" w:hAnsi="Browallia New"/>
          <w:color w:val="000000" w:themeColor="text1"/>
          <w:szCs w:val="32"/>
        </w:rPr>
        <w:t>Where</w:t>
      </w:r>
    </w:p>
    <w:tbl>
      <w:tblPr>
        <w:tblW w:w="0" w:type="auto"/>
        <w:tblInd w:w="85" w:type="dxa"/>
        <w:tblLook w:val="04A0" w:firstRow="1" w:lastRow="0" w:firstColumn="1" w:lastColumn="0" w:noHBand="0" w:noVBand="1"/>
      </w:tblPr>
      <w:tblGrid>
        <w:gridCol w:w="575"/>
        <w:gridCol w:w="345"/>
        <w:gridCol w:w="7995"/>
      </w:tblGrid>
      <w:tr w:rsidR="00357B9A" w14:paraId="63814C29" w14:textId="77777777">
        <w:tc>
          <w:tcPr>
            <w:tcW w:w="561" w:type="dxa"/>
            <w:shd w:val="clear" w:color="auto" w:fill="auto"/>
          </w:tcPr>
          <w:p w14:paraId="63814C26"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ER</w:t>
            </w:r>
            <w:r>
              <w:rPr>
                <w:rFonts w:ascii="Browallia New" w:hAnsi="Browallia New" w:cs="Browallia New"/>
                <w:color w:val="000000" w:themeColor="text1"/>
                <w:szCs w:val="32"/>
                <w:vertAlign w:val="subscript"/>
              </w:rPr>
              <w:t>y</w:t>
            </w:r>
          </w:p>
        </w:tc>
        <w:tc>
          <w:tcPr>
            <w:tcW w:w="345" w:type="dxa"/>
            <w:shd w:val="clear" w:color="auto" w:fill="auto"/>
          </w:tcPr>
          <w:p w14:paraId="63814C27"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8025" w:type="dxa"/>
            <w:shd w:val="clear" w:color="auto" w:fill="auto"/>
          </w:tcPr>
          <w:p w14:paraId="63814C28" w14:textId="5B543B3D" w:rsidR="00357B9A" w:rsidRDefault="00116909">
            <w:pPr>
              <w:pStyle w:val="ListParagraph"/>
              <w:spacing w:before="0" w:after="0" w:line="240" w:lineRule="auto"/>
              <w:ind w:left="0"/>
              <w:rPr>
                <w:rFonts w:ascii="Browallia New" w:hAnsi="Browallia New" w:cs="Browallia New"/>
                <w:color w:val="000000" w:themeColor="text1"/>
                <w:szCs w:val="32"/>
              </w:rPr>
            </w:pPr>
            <w:r>
              <w:rPr>
                <w:rFonts w:ascii="Browallia New" w:hAnsi="Browallia New"/>
                <w:color w:val="000000" w:themeColor="text1"/>
                <w:szCs w:val="32"/>
              </w:rPr>
              <w:t>E</w:t>
            </w:r>
            <w:r w:rsidR="006240AF" w:rsidRPr="00880BC4">
              <w:rPr>
                <w:rFonts w:ascii="Browallia New" w:hAnsi="Browallia New"/>
                <w:color w:val="000000" w:themeColor="text1"/>
                <w:szCs w:val="32"/>
              </w:rPr>
              <w:t>mission reduction in year</w:t>
            </w:r>
            <w:r w:rsidR="006240AF">
              <w:rPr>
                <w:rFonts w:ascii="Browallia New" w:hAnsi="Browallia New" w:cs="Browallia New"/>
                <w:color w:val="000000" w:themeColor="text1"/>
                <w:szCs w:val="32"/>
                <w:cs/>
                <w:lang w:val="th-TH"/>
              </w:rPr>
              <w:t xml:space="preserve"> </w:t>
            </w:r>
            <w:r w:rsidR="006240AF">
              <w:rPr>
                <w:rFonts w:ascii="Browallia New" w:hAnsi="Browallia New" w:cs="Browallia New"/>
                <w:color w:val="000000" w:themeColor="text1"/>
                <w:szCs w:val="32"/>
              </w:rPr>
              <w:t>y (tCO</w:t>
            </w:r>
            <w:r w:rsidR="006240AF">
              <w:rPr>
                <w:rFonts w:ascii="Browallia New" w:hAnsi="Browallia New" w:cs="Browallia New"/>
                <w:color w:val="000000" w:themeColor="text1"/>
                <w:szCs w:val="32"/>
                <w:vertAlign w:val="subscript"/>
              </w:rPr>
              <w:t>2</w:t>
            </w:r>
            <w:r w:rsidR="006240AF">
              <w:rPr>
                <w:rFonts w:ascii="Browallia New" w:hAnsi="Browallia New" w:cs="Browallia New"/>
                <w:color w:val="000000" w:themeColor="text1"/>
                <w:szCs w:val="32"/>
              </w:rPr>
              <w:t>e/year)</w:t>
            </w:r>
          </w:p>
        </w:tc>
      </w:tr>
      <w:tr w:rsidR="00357B9A" w14:paraId="63814C2D" w14:textId="77777777">
        <w:tc>
          <w:tcPr>
            <w:tcW w:w="561" w:type="dxa"/>
            <w:shd w:val="clear" w:color="auto" w:fill="auto"/>
          </w:tcPr>
          <w:p w14:paraId="63814C2A"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BE</w:t>
            </w:r>
            <w:r>
              <w:rPr>
                <w:rFonts w:ascii="Browallia New" w:hAnsi="Browallia New" w:cs="Browallia New"/>
                <w:color w:val="000000" w:themeColor="text1"/>
                <w:szCs w:val="32"/>
                <w:vertAlign w:val="subscript"/>
              </w:rPr>
              <w:t>y</w:t>
            </w:r>
          </w:p>
        </w:tc>
        <w:tc>
          <w:tcPr>
            <w:tcW w:w="345" w:type="dxa"/>
            <w:shd w:val="clear" w:color="auto" w:fill="auto"/>
          </w:tcPr>
          <w:p w14:paraId="63814C2B"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8025" w:type="dxa"/>
            <w:shd w:val="clear" w:color="auto" w:fill="auto"/>
          </w:tcPr>
          <w:p w14:paraId="63814C2C"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olor w:val="000000" w:themeColor="text1"/>
                <w:szCs w:val="32"/>
              </w:rPr>
              <w:t xml:space="preserve">GHG </w:t>
            </w:r>
            <w:r w:rsidRPr="00880BC4">
              <w:rPr>
                <w:rFonts w:ascii="Browallia New" w:hAnsi="Browallia New"/>
                <w:color w:val="000000" w:themeColor="text1"/>
                <w:szCs w:val="32"/>
              </w:rPr>
              <w:t>emissions from the baseline scenario in year</w:t>
            </w:r>
            <w:r>
              <w:rPr>
                <w:rFonts w:ascii="Browallia New" w:hAnsi="Browallia New" w:cs="Browallia New" w:hint="cs"/>
                <w:color w:val="000000" w:themeColor="text1"/>
                <w:szCs w:val="32"/>
                <w:cs/>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e/year)</w:t>
            </w:r>
          </w:p>
        </w:tc>
      </w:tr>
      <w:tr w:rsidR="00357B9A" w14:paraId="63814C31" w14:textId="77777777">
        <w:tc>
          <w:tcPr>
            <w:tcW w:w="561" w:type="dxa"/>
            <w:shd w:val="clear" w:color="auto" w:fill="auto"/>
          </w:tcPr>
          <w:p w14:paraId="63814C2E"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PE</w:t>
            </w:r>
            <w:r>
              <w:rPr>
                <w:rFonts w:ascii="Browallia New" w:hAnsi="Browallia New" w:cs="Browallia New"/>
                <w:color w:val="000000" w:themeColor="text1"/>
                <w:szCs w:val="32"/>
                <w:vertAlign w:val="subscript"/>
              </w:rPr>
              <w:t>y</w:t>
            </w:r>
          </w:p>
        </w:tc>
        <w:tc>
          <w:tcPr>
            <w:tcW w:w="345" w:type="dxa"/>
            <w:shd w:val="clear" w:color="auto" w:fill="auto"/>
          </w:tcPr>
          <w:p w14:paraId="63814C2F"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8025" w:type="dxa"/>
            <w:shd w:val="clear" w:color="auto" w:fill="auto"/>
          </w:tcPr>
          <w:p w14:paraId="63814C30" w14:textId="31D690FB"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olor w:val="000000" w:themeColor="text1"/>
                <w:szCs w:val="32"/>
              </w:rPr>
              <w:t xml:space="preserve">GHG </w:t>
            </w:r>
            <w:r w:rsidRPr="00880BC4">
              <w:rPr>
                <w:rFonts w:ascii="Browallia New" w:hAnsi="Browallia New"/>
                <w:color w:val="000000" w:themeColor="text1"/>
                <w:szCs w:val="32"/>
              </w:rPr>
              <w:t xml:space="preserve">emissions from project </w:t>
            </w:r>
            <w:r w:rsidR="00D77AB7">
              <w:rPr>
                <w:rFonts w:ascii="Browallia New" w:hAnsi="Browallia New"/>
                <w:color w:val="000000" w:themeColor="text1"/>
                <w:szCs w:val="32"/>
              </w:rPr>
              <w:t>activity</w:t>
            </w:r>
            <w:r w:rsidRPr="00880BC4">
              <w:rPr>
                <w:rFonts w:ascii="Browallia New" w:hAnsi="Browallia New"/>
                <w:color w:val="000000" w:themeColor="text1"/>
                <w:szCs w:val="32"/>
              </w:rPr>
              <w:t xml:space="preserve"> in year</w:t>
            </w:r>
            <w:r>
              <w:rPr>
                <w:rFonts w:ascii="Browallia New" w:hAnsi="Browallia New" w:cs="Browallia New" w:hint="cs"/>
                <w:color w:val="000000" w:themeColor="text1"/>
                <w:szCs w:val="32"/>
                <w:cs/>
              </w:rPr>
              <w:t xml:space="preserve"> </w:t>
            </w:r>
            <w:r>
              <w:rPr>
                <w:rFonts w:ascii="Browallia New" w:hAnsi="Browallia New" w:cs="Browallia New"/>
                <w:color w:val="000000" w:themeColor="text1"/>
                <w:szCs w:val="32"/>
              </w:rPr>
              <w:t>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e/year)</w:t>
            </w:r>
          </w:p>
        </w:tc>
      </w:tr>
      <w:tr w:rsidR="00357B9A" w14:paraId="63814C35" w14:textId="77777777">
        <w:tc>
          <w:tcPr>
            <w:tcW w:w="561" w:type="dxa"/>
            <w:shd w:val="clear" w:color="auto" w:fill="auto"/>
          </w:tcPr>
          <w:p w14:paraId="63814C32"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LE</w:t>
            </w:r>
            <w:r>
              <w:rPr>
                <w:rFonts w:ascii="Browallia New" w:hAnsi="Browallia New" w:cs="Browallia New"/>
                <w:color w:val="000000" w:themeColor="text1"/>
                <w:szCs w:val="32"/>
                <w:vertAlign w:val="subscript"/>
              </w:rPr>
              <w:t>y</w:t>
            </w:r>
          </w:p>
        </w:tc>
        <w:tc>
          <w:tcPr>
            <w:tcW w:w="345" w:type="dxa"/>
            <w:shd w:val="clear" w:color="auto" w:fill="auto"/>
          </w:tcPr>
          <w:p w14:paraId="63814C33"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s="Browallia New"/>
                <w:color w:val="000000" w:themeColor="text1"/>
                <w:szCs w:val="32"/>
              </w:rPr>
              <w:t>=</w:t>
            </w:r>
          </w:p>
        </w:tc>
        <w:tc>
          <w:tcPr>
            <w:tcW w:w="8025" w:type="dxa"/>
            <w:shd w:val="clear" w:color="auto" w:fill="auto"/>
          </w:tcPr>
          <w:p w14:paraId="63814C34" w14:textId="77777777" w:rsidR="00357B9A" w:rsidRDefault="006240AF">
            <w:pPr>
              <w:pStyle w:val="ListParagraph"/>
              <w:spacing w:before="0" w:after="0" w:line="240" w:lineRule="auto"/>
              <w:ind w:left="0"/>
              <w:rPr>
                <w:rFonts w:ascii="Browallia New" w:hAnsi="Browallia New" w:cs="Browallia New"/>
                <w:color w:val="000000" w:themeColor="text1"/>
                <w:szCs w:val="32"/>
              </w:rPr>
            </w:pPr>
            <w:r>
              <w:rPr>
                <w:rFonts w:ascii="Browallia New" w:hAnsi="Browallia New"/>
                <w:color w:val="000000" w:themeColor="text1"/>
                <w:szCs w:val="32"/>
              </w:rPr>
              <w:t xml:space="preserve">GHG </w:t>
            </w:r>
            <w:r w:rsidRPr="00880BC4">
              <w:rPr>
                <w:rFonts w:ascii="Browallia New" w:hAnsi="Browallia New"/>
                <w:color w:val="000000" w:themeColor="text1"/>
                <w:szCs w:val="32"/>
              </w:rPr>
              <w:t>emissions outside the project boundary in year</w:t>
            </w:r>
            <w:r>
              <w:rPr>
                <w:rFonts w:ascii="Browallia New" w:hAnsi="Browallia New" w:cs="Browallia New"/>
                <w:color w:val="000000" w:themeColor="text1"/>
                <w:szCs w:val="32"/>
              </w:rPr>
              <w:t xml:space="preserve"> y (tCO</w:t>
            </w:r>
            <w:r>
              <w:rPr>
                <w:rFonts w:ascii="Browallia New" w:hAnsi="Browallia New" w:cs="Browallia New"/>
                <w:color w:val="000000" w:themeColor="text1"/>
                <w:szCs w:val="32"/>
                <w:vertAlign w:val="subscript"/>
              </w:rPr>
              <w:t>2</w:t>
            </w:r>
            <w:r>
              <w:rPr>
                <w:rFonts w:ascii="Browallia New" w:hAnsi="Browallia New" w:cs="Browallia New"/>
                <w:color w:val="000000" w:themeColor="text1"/>
                <w:szCs w:val="32"/>
              </w:rPr>
              <w:t>e/year)</w:t>
            </w:r>
          </w:p>
        </w:tc>
      </w:tr>
    </w:tbl>
    <w:p w14:paraId="63814C36" w14:textId="5A576BAA" w:rsidR="00357B9A" w:rsidRPr="00953F60" w:rsidRDefault="006240AF" w:rsidP="00460374">
      <w:pPr>
        <w:pStyle w:val="ListParagraph"/>
        <w:numPr>
          <w:ilvl w:val="0"/>
          <w:numId w:val="8"/>
        </w:numPr>
        <w:tabs>
          <w:tab w:val="left" w:pos="284"/>
        </w:tabs>
        <w:spacing w:before="360" w:after="120" w:line="240" w:lineRule="auto"/>
        <w:ind w:left="432" w:hanging="432"/>
        <w:contextualSpacing w:val="0"/>
        <w:rPr>
          <w:rFonts w:ascii="Browallia New" w:hAnsi="Browallia New" w:cs="Browallia New"/>
          <w:b/>
          <w:bCs/>
          <w:szCs w:val="32"/>
        </w:rPr>
      </w:pPr>
      <w:r w:rsidRPr="00953F60">
        <w:rPr>
          <w:rFonts w:ascii="Browallia New" w:hAnsi="Browallia New" w:cs="Browallia New"/>
          <w:b/>
          <w:bCs/>
          <w:szCs w:val="32"/>
        </w:rPr>
        <w:t>Monitoring Plan</w:t>
      </w:r>
    </w:p>
    <w:p w14:paraId="63814C37" w14:textId="77777777" w:rsidR="00357B9A" w:rsidRDefault="006240AF">
      <w:pPr>
        <w:spacing w:before="240"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t xml:space="preserve">9.1 </w:t>
      </w:r>
      <w:r>
        <w:rPr>
          <w:rFonts w:ascii="Browallia New" w:hAnsi="Browallia New" w:hint="cs"/>
          <w:b/>
          <w:bCs/>
          <w:color w:val="000000" w:themeColor="text1"/>
          <w:lang w:val="th-TH"/>
        </w:rPr>
        <w:t xml:space="preserve">Monitoring </w:t>
      </w:r>
      <w:r>
        <w:rPr>
          <w:rFonts w:ascii="Browallia New" w:hAnsi="Browallia New"/>
          <w:b/>
          <w:bCs/>
          <w:color w:val="000000" w:themeColor="text1"/>
        </w:rPr>
        <w:t>p</w:t>
      </w:r>
      <w:r>
        <w:rPr>
          <w:rFonts w:ascii="Browallia New" w:hAnsi="Browallia New" w:hint="cs"/>
          <w:b/>
          <w:bCs/>
          <w:color w:val="000000" w:themeColor="text1"/>
          <w:lang w:val="th-TH"/>
        </w:rPr>
        <w:t>rocedures</w:t>
      </w:r>
    </w:p>
    <w:p w14:paraId="63814C38" w14:textId="77777777" w:rsidR="00357B9A" w:rsidRPr="00463C73" w:rsidRDefault="006240AF">
      <w:pPr>
        <w:pStyle w:val="ListParagraph"/>
        <w:widowControl w:val="0"/>
        <w:numPr>
          <w:ilvl w:val="0"/>
          <w:numId w:val="12"/>
        </w:numPr>
        <w:tabs>
          <w:tab w:val="left" w:pos="993"/>
        </w:tabs>
        <w:autoSpaceDE w:val="0"/>
        <w:autoSpaceDN w:val="0"/>
        <w:spacing w:before="179" w:after="0" w:line="240" w:lineRule="auto"/>
        <w:ind w:left="0" w:right="9" w:firstLine="709"/>
        <w:contextualSpacing w:val="0"/>
        <w:jc w:val="thaiDistribute"/>
        <w:rPr>
          <w:rFonts w:ascii="Browallia New" w:hAnsi="Browallia New" w:cs="Browallia New"/>
          <w:color w:val="000000" w:themeColor="text1"/>
          <w:szCs w:val="32"/>
          <w:u w:val="single"/>
        </w:rPr>
      </w:pPr>
      <w:bookmarkStart w:id="3" w:name="_Hlk106998908"/>
      <w:r w:rsidRPr="00463C73">
        <w:rPr>
          <w:rFonts w:ascii="Browallia New" w:hAnsi="Browallia New" w:hint="cs"/>
          <w:color w:val="000000" w:themeColor="text1"/>
          <w:szCs w:val="32"/>
        </w:rPr>
        <w:t>Project developers must describe and specify the procedures for monitoring project activity data (activity data) or verifying all measurement results in the project proposal document. This must include details on the types of measurement instruments used, the personnel responsible for monitoring and data verification, calibration of measurement instruments (if applicable), and quality assurance and control procedures.</w:t>
      </w:r>
      <w:r w:rsidRPr="00463C73">
        <w:rPr>
          <w:rFonts w:ascii="Browallia New" w:hAnsi="Browallia New"/>
          <w:color w:val="000000" w:themeColor="text1"/>
          <w:szCs w:val="32"/>
        </w:rPr>
        <w:t xml:space="preserve"> </w:t>
      </w:r>
      <w:r w:rsidRPr="00463C73">
        <w:rPr>
          <w:rFonts w:ascii="Browallia New" w:hAnsi="Browallia New" w:hint="cs"/>
          <w:color w:val="000000" w:themeColor="text1"/>
          <w:szCs w:val="32"/>
        </w:rPr>
        <w:t xml:space="preserve">In cases where different methodological options are available, such as the use of default values or on-site measurements, the project developer must specify the selected option. </w:t>
      </w:r>
      <w:r w:rsidRPr="00463C73">
        <w:rPr>
          <w:rFonts w:ascii="Browallia New" w:hAnsi="Browallia New" w:cs="Browallia New"/>
          <w:color w:val="000000" w:themeColor="text1"/>
          <w:szCs w:val="32"/>
          <w:cs/>
        </w:rPr>
        <w:t xml:space="preserve"> </w:t>
      </w:r>
      <w:r w:rsidRPr="00463C73">
        <w:rPr>
          <w:rFonts w:ascii="Browallia New" w:hAnsi="Browallia New" w:hint="cs"/>
          <w:color w:val="000000" w:themeColor="text1"/>
          <w:szCs w:val="32"/>
          <w:u w:val="single"/>
        </w:rPr>
        <w:t>Additionally, the installation, maintenance, and calibration of measurement instruments should be conducted in accordance with the equipment manufacturer’s guidelines and must comply with national or international standards, such as IEC or ISO.</w:t>
      </w:r>
    </w:p>
    <w:p w14:paraId="63814C39" w14:textId="77777777" w:rsidR="00357B9A" w:rsidRDefault="006240AF">
      <w:pPr>
        <w:pStyle w:val="ListParagraph"/>
        <w:widowControl w:val="0"/>
        <w:numPr>
          <w:ilvl w:val="0"/>
          <w:numId w:val="12"/>
        </w:numPr>
        <w:tabs>
          <w:tab w:val="left" w:pos="993"/>
        </w:tabs>
        <w:autoSpaceDE w:val="0"/>
        <w:autoSpaceDN w:val="0"/>
        <w:spacing w:before="179" w:after="0" w:line="240" w:lineRule="auto"/>
        <w:ind w:left="0" w:right="9" w:firstLine="709"/>
        <w:contextualSpacing w:val="0"/>
        <w:jc w:val="thaiDistribute"/>
        <w:rPr>
          <w:rFonts w:ascii="Browallia New" w:hAnsi="Browallia New" w:cs="Browallia New"/>
          <w:color w:val="000000" w:themeColor="text1"/>
          <w:szCs w:val="32"/>
        </w:rPr>
      </w:pPr>
      <w:r w:rsidRPr="00880BC4">
        <w:rPr>
          <w:rFonts w:ascii="Browallia New" w:hAnsi="Browallia New"/>
          <w:color w:val="000000" w:themeColor="text1"/>
          <w:szCs w:val="32"/>
        </w:rPr>
        <w:t>All collected data must be incorporated as part of the monitoring of GHG emission reductions. The data should be stored in electronic file formats and retained in accordance with the guidelines established by the</w:t>
      </w:r>
      <w:r>
        <w:rPr>
          <w:rFonts w:ascii="Browallia New" w:hAnsi="Browallia New"/>
          <w:color w:val="000000" w:themeColor="text1"/>
          <w:szCs w:val="32"/>
        </w:rPr>
        <w:t xml:space="preserve"> </w:t>
      </w:r>
      <w:r w:rsidRPr="00880BC4">
        <w:rPr>
          <w:rFonts w:ascii="Browallia New" w:hAnsi="Browallia New"/>
          <w:color w:val="000000" w:themeColor="text1"/>
          <w:szCs w:val="32"/>
        </w:rPr>
        <w:t>TGO or the organization's quality management system, ensuring that the retention period is not shorter than the duration specified by TGO. The data must be verified for accuracy in accordance with the monitoring procedures outlined in the parameters to be monitored, as specified in Table 9.2.</w:t>
      </w:r>
    </w:p>
    <w:bookmarkEnd w:id="3"/>
    <w:p w14:paraId="63814C3A" w14:textId="77777777" w:rsidR="00357B9A" w:rsidRDefault="00357B9A">
      <w:pPr>
        <w:spacing w:before="0" w:after="0" w:line="240" w:lineRule="auto"/>
        <w:ind w:left="0"/>
        <w:rPr>
          <w:rFonts w:ascii="Browallia New" w:hAnsi="Browallia New" w:cs="Browallia New"/>
          <w:b/>
          <w:bCs/>
          <w:color w:val="000000" w:themeColor="text1"/>
        </w:rPr>
      </w:pPr>
    </w:p>
    <w:p w14:paraId="63814C3B" w14:textId="77777777" w:rsidR="00357B9A" w:rsidRDefault="006240AF">
      <w:pPr>
        <w:spacing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lastRenderedPageBreak/>
        <w:t>9.2</w:t>
      </w:r>
      <w:r>
        <w:rPr>
          <w:rFonts w:ascii="Browallia New" w:hAnsi="Browallia New" w:cs="Browallia New"/>
          <w:b/>
          <w:bCs/>
          <w:color w:val="000000" w:themeColor="text1"/>
          <w:cs/>
        </w:rPr>
        <w:t xml:space="preserve"> </w:t>
      </w:r>
      <w:r>
        <w:rPr>
          <w:rFonts w:ascii="Browallia New" w:hAnsi="Browallia New"/>
          <w:b/>
          <w:bCs/>
          <w:color w:val="000000" w:themeColor="text1"/>
        </w:rPr>
        <w:t>P</w:t>
      </w:r>
      <w:r>
        <w:rPr>
          <w:rFonts w:ascii="Browallia New" w:hAnsi="Browallia New"/>
          <w:b/>
          <w:bCs/>
          <w:color w:val="000000" w:themeColor="text1"/>
          <w:lang w:val="th-TH"/>
        </w:rPr>
        <w:t>arameters to be monitored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51"/>
      </w:tblGrid>
      <w:tr w:rsidR="00357B9A" w14:paraId="63814C3E" w14:textId="77777777">
        <w:tc>
          <w:tcPr>
            <w:tcW w:w="1730" w:type="dxa"/>
            <w:shd w:val="clear" w:color="auto" w:fill="92CDDC"/>
          </w:tcPr>
          <w:p w14:paraId="63814C3C"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Parameter</w:t>
            </w:r>
          </w:p>
        </w:tc>
        <w:tc>
          <w:tcPr>
            <w:tcW w:w="7351" w:type="dxa"/>
            <w:vAlign w:val="center"/>
          </w:tcPr>
          <w:p w14:paraId="63814C3D" w14:textId="77777777" w:rsidR="00357B9A" w:rsidRDefault="006240AF">
            <w:pPr>
              <w:spacing w:before="0" w:after="0" w:line="240" w:lineRule="auto"/>
              <w:ind w:left="0"/>
              <w:rPr>
                <w:rFonts w:ascii="Browallia New" w:hAnsi="Browallia New" w:cs="Browallia New"/>
                <w:bCs/>
                <w:color w:val="000000" w:themeColor="text1"/>
                <w:sz w:val="28"/>
                <w:szCs w:val="28"/>
              </w:rPr>
            </w:pPr>
            <w:r>
              <w:rPr>
                <w:rFonts w:ascii="Browallia New" w:hAnsi="Browallia New" w:cs="Browallia New"/>
                <w:bCs/>
                <w:color w:val="000000" w:themeColor="text1"/>
                <w:sz w:val="28"/>
                <w:szCs w:val="28"/>
              </w:rPr>
              <w:t>HG</w:t>
            </w:r>
            <w:r>
              <w:rPr>
                <w:rFonts w:ascii="Browallia New" w:hAnsi="Browallia New" w:cs="Browallia New"/>
                <w:bCs/>
                <w:color w:val="000000" w:themeColor="text1"/>
                <w:sz w:val="28"/>
                <w:szCs w:val="28"/>
                <w:vertAlign w:val="subscript"/>
              </w:rPr>
              <w:t>PJ,y</w:t>
            </w:r>
          </w:p>
        </w:tc>
      </w:tr>
      <w:tr w:rsidR="00357B9A" w14:paraId="63814C41" w14:textId="77777777">
        <w:tc>
          <w:tcPr>
            <w:tcW w:w="1730" w:type="dxa"/>
            <w:shd w:val="clear" w:color="auto" w:fill="92CDDC"/>
          </w:tcPr>
          <w:p w14:paraId="63814C3F"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51" w:type="dxa"/>
          </w:tcPr>
          <w:p w14:paraId="63814C40"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s="Browallia New"/>
                <w:color w:val="000000" w:themeColor="text1"/>
                <w:sz w:val="28"/>
                <w:szCs w:val="28"/>
                <w:cs/>
                <w:lang w:bidi="th"/>
              </w:rPr>
              <w:t>TJ</w:t>
            </w:r>
            <w:r>
              <w:rPr>
                <w:rFonts w:ascii="Browallia New" w:hAnsi="Browallia New" w:cs="Browallia New"/>
                <w:color w:val="000000" w:themeColor="text1"/>
                <w:sz w:val="28"/>
                <w:szCs w:val="28"/>
                <w:lang w:bidi="th"/>
              </w:rPr>
              <w:t>/year</w:t>
            </w:r>
          </w:p>
        </w:tc>
      </w:tr>
      <w:tr w:rsidR="00357B9A" w14:paraId="63814C44" w14:textId="77777777" w:rsidTr="00810806">
        <w:tc>
          <w:tcPr>
            <w:tcW w:w="1730" w:type="dxa"/>
            <w:shd w:val="clear" w:color="auto" w:fill="92CDDC"/>
          </w:tcPr>
          <w:p w14:paraId="63814C42" w14:textId="77777777" w:rsidR="00357B9A" w:rsidRDefault="006240AF" w:rsidP="00810806">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51" w:type="dxa"/>
          </w:tcPr>
          <w:p w14:paraId="63814C43"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sidRPr="00880BC4">
              <w:rPr>
                <w:rFonts w:ascii="Browallia New" w:hAnsi="Browallia New"/>
                <w:color w:val="000000" w:themeColor="text1"/>
                <w:sz w:val="28"/>
                <w:szCs w:val="28"/>
              </w:rPr>
              <w:t>Net thermal energy generated by the thermal energy generation system from project operations in year</w:t>
            </w:r>
            <w:r>
              <w:rPr>
                <w:rFonts w:ascii="Browallia New" w:hAnsi="Browallia New" w:cs="Browallia New"/>
                <w:color w:val="000000" w:themeColor="text1"/>
                <w:sz w:val="28"/>
                <w:szCs w:val="28"/>
                <w:cs/>
                <w:lang w:val="th-TH"/>
              </w:rPr>
              <w:t xml:space="preserve"> </w:t>
            </w:r>
            <w:r>
              <w:rPr>
                <w:rFonts w:ascii="Browallia New" w:hAnsi="Browallia New" w:cs="Browallia New"/>
                <w:color w:val="000000" w:themeColor="text1"/>
                <w:sz w:val="28"/>
                <w:szCs w:val="28"/>
                <w:cs/>
              </w:rPr>
              <w:t>y</w:t>
            </w:r>
          </w:p>
        </w:tc>
      </w:tr>
      <w:tr w:rsidR="00357B9A" w14:paraId="63814C47" w14:textId="77777777">
        <w:tc>
          <w:tcPr>
            <w:tcW w:w="1730" w:type="dxa"/>
            <w:shd w:val="clear" w:color="auto" w:fill="92CDDC"/>
          </w:tcPr>
          <w:p w14:paraId="63814C45"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Data source</w:t>
            </w:r>
          </w:p>
        </w:tc>
        <w:tc>
          <w:tcPr>
            <w:tcW w:w="7351" w:type="dxa"/>
          </w:tcPr>
          <w:p w14:paraId="63814C46"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Measurement report</w:t>
            </w:r>
          </w:p>
        </w:tc>
      </w:tr>
      <w:tr w:rsidR="00357B9A" w14:paraId="63814C4A" w14:textId="77777777">
        <w:tc>
          <w:tcPr>
            <w:tcW w:w="1730" w:type="dxa"/>
            <w:shd w:val="clear" w:color="auto" w:fill="92CDDC"/>
          </w:tcPr>
          <w:p w14:paraId="63814C48"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M</w:t>
            </w:r>
            <w:r>
              <w:rPr>
                <w:rFonts w:ascii="Browallia New" w:hAnsi="Browallia New"/>
                <w:color w:val="000000" w:themeColor="text1"/>
                <w:sz w:val="28"/>
                <w:szCs w:val="28"/>
                <w:lang w:val="th-TH"/>
              </w:rPr>
              <w:t>onitoring method</w:t>
            </w:r>
          </w:p>
        </w:tc>
        <w:tc>
          <w:tcPr>
            <w:tcW w:w="7351" w:type="dxa"/>
          </w:tcPr>
          <w:p w14:paraId="63814C49"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The calculation is based on the enthalpy difference of the heated fluid (steam, liquid, or gas) generated by the thermal energy generation system. Accordingly, the enthalpy value must be calculated from the flow rate (mass-based or volume-based) and the temperature of the heated fluid, or the pressure in the case of superheated steam. These values can be obtained from thermodynamic property tables or calculated using thermodynamic equations</w:t>
            </w:r>
            <w:r>
              <w:rPr>
                <w:rFonts w:ascii="Browallia New" w:hAnsi="Browallia New"/>
                <w:color w:val="000000" w:themeColor="text1"/>
                <w:sz w:val="28"/>
                <w:szCs w:val="28"/>
              </w:rPr>
              <w:t>.</w:t>
            </w:r>
          </w:p>
        </w:tc>
      </w:tr>
      <w:tr w:rsidR="00357B9A" w14:paraId="63814C4D" w14:textId="77777777">
        <w:tc>
          <w:tcPr>
            <w:tcW w:w="1730" w:type="dxa"/>
            <w:shd w:val="clear" w:color="auto" w:fill="92CDDC"/>
          </w:tcPr>
          <w:p w14:paraId="63814C4B"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Monitoring frequency</w:t>
            </w:r>
          </w:p>
        </w:tc>
        <w:tc>
          <w:tcPr>
            <w:tcW w:w="7351" w:type="dxa"/>
          </w:tcPr>
          <w:p w14:paraId="63814C4C"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sidRPr="00880BC4">
              <w:rPr>
                <w:rFonts w:ascii="Browallia New" w:hAnsi="Browallia New"/>
                <w:color w:val="000000" w:themeColor="text1"/>
                <w:sz w:val="28"/>
                <w:szCs w:val="28"/>
              </w:rPr>
              <w:t>Continuous monitoring and data recording at least on a monthly basis.</w:t>
            </w:r>
          </w:p>
        </w:tc>
      </w:tr>
      <w:tr w:rsidR="00357B9A" w14:paraId="63814C50" w14:textId="77777777">
        <w:tc>
          <w:tcPr>
            <w:tcW w:w="1730" w:type="dxa"/>
            <w:shd w:val="clear" w:color="auto" w:fill="92CDDC"/>
          </w:tcPr>
          <w:p w14:paraId="63814C4E"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hint="cs"/>
                <w:color w:val="000000" w:themeColor="text1"/>
                <w:sz w:val="28"/>
                <w:szCs w:val="28"/>
                <w:lang w:val="th-TH"/>
              </w:rPr>
              <w:t>Remark</w:t>
            </w:r>
          </w:p>
        </w:tc>
        <w:tc>
          <w:tcPr>
            <w:tcW w:w="7351" w:type="dxa"/>
          </w:tcPr>
          <w:p w14:paraId="63814C4F" w14:textId="77777777" w:rsidR="00357B9A" w:rsidRDefault="006240AF">
            <w:pPr>
              <w:tabs>
                <w:tab w:val="left" w:pos="1127"/>
              </w:tabs>
              <w:spacing w:before="0" w:after="0" w:line="240" w:lineRule="auto"/>
              <w:ind w:left="0"/>
              <w:jc w:val="thaiDistribute"/>
              <w:rPr>
                <w:rFonts w:ascii="Browallia New" w:hAnsi="Browallia New" w:cs="Browallia New"/>
                <w:color w:val="000000" w:themeColor="text1"/>
                <w:sz w:val="28"/>
                <w:szCs w:val="28"/>
                <w:cs/>
              </w:rPr>
            </w:pPr>
            <w:r w:rsidRPr="00880BC4">
              <w:rPr>
                <w:rFonts w:ascii="Browallia New" w:hAnsi="Browallia New" w:hint="cs"/>
                <w:color w:val="000000" w:themeColor="text1"/>
                <w:sz w:val="28"/>
                <w:szCs w:val="28"/>
              </w:rPr>
              <w:t>Project developers must not calculate the amount of thermal energy generated in the baseline scenario or from project operations using calorific values (net calorific value, lower heating value, or higher heating value) and fuel consumption.</w:t>
            </w:r>
          </w:p>
        </w:tc>
      </w:tr>
    </w:tbl>
    <w:p w14:paraId="63814C51" w14:textId="77777777" w:rsidR="00357B9A" w:rsidRDefault="00357B9A">
      <w:pPr>
        <w:tabs>
          <w:tab w:val="left" w:pos="426"/>
        </w:tabs>
        <w:spacing w:before="0" w:after="0" w:line="240" w:lineRule="auto"/>
        <w:ind w:left="0"/>
        <w:rPr>
          <w:rFonts w:ascii="Browallia New" w:hAnsi="Browallia New" w:cs="Browallia New"/>
          <w:b/>
          <w:bCs/>
          <w:color w:val="000000" w:themeColor="text1"/>
          <w:sz w:val="24"/>
          <w:szCs w:val="24"/>
          <w:lang w:val="en-SG"/>
        </w:rPr>
      </w:pP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51"/>
      </w:tblGrid>
      <w:tr w:rsidR="00357B9A" w14:paraId="63814C54" w14:textId="77777777">
        <w:tc>
          <w:tcPr>
            <w:tcW w:w="1730" w:type="dxa"/>
            <w:shd w:val="clear" w:color="auto" w:fill="92CDDC"/>
          </w:tcPr>
          <w:p w14:paraId="63814C52"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Parameter</w:t>
            </w:r>
          </w:p>
        </w:tc>
        <w:tc>
          <w:tcPr>
            <w:tcW w:w="7351" w:type="dxa"/>
            <w:vAlign w:val="center"/>
          </w:tcPr>
          <w:p w14:paraId="63814C53" w14:textId="77777777" w:rsidR="00357B9A" w:rsidRDefault="006240AF">
            <w:pPr>
              <w:spacing w:before="0" w:after="0" w:line="240" w:lineRule="auto"/>
              <w:ind w:left="0"/>
              <w:rPr>
                <w:rFonts w:ascii="Browallia New" w:hAnsi="Browallia New" w:cs="Browallia New"/>
                <w:bCs/>
                <w:color w:val="000000" w:themeColor="text1"/>
                <w:sz w:val="28"/>
                <w:szCs w:val="28"/>
              </w:rPr>
            </w:pPr>
            <w:r>
              <w:rPr>
                <w:rFonts w:ascii="Browallia New" w:hAnsi="Browallia New" w:cs="Browallia New"/>
                <w:bCs/>
                <w:color w:val="000000" w:themeColor="text1"/>
                <w:sz w:val="28"/>
                <w:szCs w:val="28"/>
              </w:rPr>
              <w:t>P</w:t>
            </w:r>
            <w:r>
              <w:rPr>
                <w:rFonts w:ascii="Browallia New" w:hAnsi="Browallia New" w:cs="Browallia New"/>
                <w:bCs/>
                <w:color w:val="000000" w:themeColor="text1"/>
                <w:sz w:val="28"/>
                <w:szCs w:val="28"/>
                <w:vertAlign w:val="subscript"/>
              </w:rPr>
              <w:t>Prod,y</w:t>
            </w:r>
          </w:p>
        </w:tc>
      </w:tr>
      <w:tr w:rsidR="00357B9A" w14:paraId="63814C57" w14:textId="77777777">
        <w:tc>
          <w:tcPr>
            <w:tcW w:w="1730" w:type="dxa"/>
            <w:shd w:val="clear" w:color="auto" w:fill="92CDDC"/>
          </w:tcPr>
          <w:p w14:paraId="63814C55"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51" w:type="dxa"/>
          </w:tcPr>
          <w:p w14:paraId="63814C56"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s="Browallia New"/>
                <w:color w:val="000000" w:themeColor="text1"/>
                <w:sz w:val="28"/>
                <w:szCs w:val="28"/>
                <w:lang w:bidi="th"/>
              </w:rPr>
              <w:t xml:space="preserve">kg/year </w:t>
            </w:r>
            <w:r>
              <w:rPr>
                <w:rFonts w:ascii="Browallia New" w:hAnsi="Browallia New" w:cs="Browallia New"/>
                <w:color w:val="000000" w:themeColor="text1"/>
                <w:sz w:val="28"/>
                <w:szCs w:val="28"/>
              </w:rPr>
              <w:t>or</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m</w:t>
            </w:r>
            <w:r>
              <w:rPr>
                <w:rFonts w:ascii="Browallia New" w:hAnsi="Browallia New" w:cs="Browallia New"/>
                <w:color w:val="000000" w:themeColor="text1"/>
                <w:sz w:val="28"/>
                <w:szCs w:val="28"/>
                <w:vertAlign w:val="superscript"/>
              </w:rPr>
              <w:t>3</w:t>
            </w:r>
            <w:r>
              <w:rPr>
                <w:rFonts w:ascii="Browallia New" w:hAnsi="Browallia New" w:cs="Browallia New"/>
                <w:color w:val="000000" w:themeColor="text1"/>
                <w:sz w:val="28"/>
                <w:szCs w:val="28"/>
              </w:rPr>
              <w:t xml:space="preserve"> </w:t>
            </w:r>
            <w:r>
              <w:rPr>
                <w:rFonts w:ascii="Browallia New" w:hAnsi="Browallia New" w:cs="Browallia New"/>
                <w:color w:val="000000" w:themeColor="text1"/>
                <w:sz w:val="28"/>
                <w:szCs w:val="28"/>
                <w:lang w:bidi="th"/>
              </w:rPr>
              <w:t>/year</w:t>
            </w:r>
          </w:p>
        </w:tc>
      </w:tr>
      <w:tr w:rsidR="00357B9A" w14:paraId="63814C5A" w14:textId="77777777" w:rsidTr="00392690">
        <w:tc>
          <w:tcPr>
            <w:tcW w:w="1730" w:type="dxa"/>
            <w:shd w:val="clear" w:color="auto" w:fill="92CDDC"/>
          </w:tcPr>
          <w:p w14:paraId="63814C58" w14:textId="77777777" w:rsidR="00357B9A" w:rsidRDefault="006240AF" w:rsidP="00392690">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51" w:type="dxa"/>
          </w:tcPr>
          <w:p w14:paraId="63814C59" w14:textId="0504FC7D" w:rsidR="00357B9A" w:rsidRDefault="00392690">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rPr>
              <w:t>Q</w:t>
            </w:r>
            <w:r w:rsidR="006240AF" w:rsidRPr="00880BC4">
              <w:rPr>
                <w:rFonts w:ascii="Browallia New" w:hAnsi="Browallia New"/>
                <w:color w:val="000000" w:themeColor="text1"/>
                <w:sz w:val="28"/>
                <w:szCs w:val="28"/>
              </w:rPr>
              <w:t xml:space="preserve">uantity of products entering the thermal energy generation system </w:t>
            </w:r>
            <w:r>
              <w:rPr>
                <w:rFonts w:ascii="Browallia New" w:hAnsi="Browallia New"/>
                <w:color w:val="000000" w:themeColor="text1"/>
                <w:sz w:val="28"/>
                <w:szCs w:val="28"/>
              </w:rPr>
              <w:t xml:space="preserve">of </w:t>
            </w:r>
            <w:r w:rsidR="006240AF" w:rsidRPr="00880BC4">
              <w:rPr>
                <w:rFonts w:ascii="Browallia New" w:hAnsi="Browallia New"/>
                <w:color w:val="000000" w:themeColor="text1"/>
                <w:sz w:val="28"/>
                <w:szCs w:val="28"/>
              </w:rPr>
              <w:t xml:space="preserve">project </w:t>
            </w:r>
            <w:r>
              <w:rPr>
                <w:rFonts w:ascii="Browallia New" w:hAnsi="Browallia New"/>
                <w:color w:val="000000" w:themeColor="text1"/>
                <w:sz w:val="28"/>
                <w:szCs w:val="28"/>
              </w:rPr>
              <w:t>activity</w:t>
            </w:r>
            <w:r w:rsidR="006240AF" w:rsidRPr="00880BC4">
              <w:rPr>
                <w:rFonts w:ascii="Browallia New" w:hAnsi="Browallia New"/>
                <w:color w:val="000000" w:themeColor="text1"/>
                <w:sz w:val="28"/>
                <w:szCs w:val="28"/>
              </w:rPr>
              <w:t xml:space="preserve"> in year</w:t>
            </w:r>
            <w:r w:rsidR="006240AF">
              <w:rPr>
                <w:rFonts w:ascii="Browallia New" w:hAnsi="Browallia New" w:cs="Browallia New"/>
                <w:color w:val="000000" w:themeColor="text1"/>
                <w:sz w:val="28"/>
                <w:szCs w:val="28"/>
                <w:cs/>
                <w:lang w:val="th-TH"/>
              </w:rPr>
              <w:t xml:space="preserve"> </w:t>
            </w:r>
            <w:r w:rsidR="006240AF">
              <w:rPr>
                <w:rFonts w:ascii="Browallia New" w:hAnsi="Browallia New" w:cs="Browallia New"/>
                <w:color w:val="000000" w:themeColor="text1"/>
                <w:sz w:val="28"/>
                <w:szCs w:val="28"/>
                <w:cs/>
              </w:rPr>
              <w:t>y</w:t>
            </w:r>
          </w:p>
        </w:tc>
      </w:tr>
      <w:tr w:rsidR="00357B9A" w14:paraId="63814C5D" w14:textId="77777777">
        <w:tc>
          <w:tcPr>
            <w:tcW w:w="1730" w:type="dxa"/>
            <w:shd w:val="clear" w:color="auto" w:fill="92CDDC"/>
          </w:tcPr>
          <w:p w14:paraId="63814C5B"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Data source</w:t>
            </w:r>
          </w:p>
        </w:tc>
        <w:tc>
          <w:tcPr>
            <w:tcW w:w="7351" w:type="dxa"/>
          </w:tcPr>
          <w:p w14:paraId="63814C5C"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Reports or recorded data</w:t>
            </w:r>
          </w:p>
        </w:tc>
      </w:tr>
      <w:tr w:rsidR="00357B9A" w14:paraId="63814C60" w14:textId="77777777">
        <w:tc>
          <w:tcPr>
            <w:tcW w:w="1730" w:type="dxa"/>
            <w:shd w:val="clear" w:color="auto" w:fill="92CDDC"/>
          </w:tcPr>
          <w:p w14:paraId="63814C5E"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M</w:t>
            </w:r>
            <w:r>
              <w:rPr>
                <w:rFonts w:ascii="Browallia New" w:hAnsi="Browallia New"/>
                <w:color w:val="000000" w:themeColor="text1"/>
                <w:sz w:val="28"/>
                <w:szCs w:val="28"/>
                <w:lang w:val="th-TH"/>
              </w:rPr>
              <w:t>onitoring method</w:t>
            </w:r>
          </w:p>
        </w:tc>
        <w:tc>
          <w:tcPr>
            <w:tcW w:w="7351" w:type="dxa"/>
          </w:tcPr>
          <w:p w14:paraId="63814C5F"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Measured using instruments or equipment, with verification against other relevant records to ensure accuracy such as production records, sales documents, or reports.</w:t>
            </w:r>
            <w:r>
              <w:rPr>
                <w:rFonts w:ascii="Browallia New" w:hAnsi="Browallia New" w:cs="Browallia New" w:hint="cs"/>
                <w:color w:val="000000" w:themeColor="text1"/>
                <w:sz w:val="28"/>
                <w:szCs w:val="28"/>
                <w:cs/>
                <w:lang w:val="th-TH"/>
              </w:rPr>
              <w:t xml:space="preserve"> </w:t>
            </w:r>
          </w:p>
        </w:tc>
      </w:tr>
      <w:tr w:rsidR="00357B9A" w14:paraId="63814C63" w14:textId="77777777">
        <w:tc>
          <w:tcPr>
            <w:tcW w:w="1730" w:type="dxa"/>
            <w:shd w:val="clear" w:color="auto" w:fill="92CDDC"/>
          </w:tcPr>
          <w:p w14:paraId="63814C61"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Monitoring frequency</w:t>
            </w:r>
          </w:p>
        </w:tc>
        <w:tc>
          <w:tcPr>
            <w:tcW w:w="7351" w:type="dxa"/>
          </w:tcPr>
          <w:p w14:paraId="63814C62"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sidRPr="00880BC4">
              <w:rPr>
                <w:rFonts w:ascii="Browallia New" w:hAnsi="Browallia New"/>
                <w:color w:val="000000" w:themeColor="text1"/>
                <w:sz w:val="28"/>
                <w:szCs w:val="28"/>
              </w:rPr>
              <w:t>Continuous monitoring and data recording at least on a monthly basis.</w:t>
            </w:r>
          </w:p>
        </w:tc>
      </w:tr>
    </w:tbl>
    <w:p w14:paraId="63814C64" w14:textId="77777777" w:rsidR="00357B9A" w:rsidRDefault="00357B9A">
      <w:pPr>
        <w:tabs>
          <w:tab w:val="left" w:pos="426"/>
        </w:tabs>
        <w:spacing w:before="0" w:after="0" w:line="240" w:lineRule="auto"/>
        <w:ind w:left="0"/>
        <w:rPr>
          <w:rFonts w:ascii="Browallia New" w:hAnsi="Browallia New" w:cs="Browallia New"/>
          <w:b/>
          <w:bCs/>
          <w:color w:val="000000" w:themeColor="text1"/>
          <w:sz w:val="24"/>
          <w:szCs w:val="24"/>
        </w:rPr>
      </w:pP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51"/>
      </w:tblGrid>
      <w:tr w:rsidR="00357B9A" w14:paraId="63814C67" w14:textId="77777777">
        <w:tc>
          <w:tcPr>
            <w:tcW w:w="1730" w:type="dxa"/>
            <w:shd w:val="clear" w:color="auto" w:fill="92CDDC"/>
          </w:tcPr>
          <w:p w14:paraId="63814C65"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Parameter</w:t>
            </w:r>
          </w:p>
        </w:tc>
        <w:tc>
          <w:tcPr>
            <w:tcW w:w="7351" w:type="dxa"/>
            <w:vAlign w:val="center"/>
          </w:tcPr>
          <w:p w14:paraId="63814C66" w14:textId="77777777" w:rsidR="00357B9A" w:rsidRDefault="006240AF">
            <w:pPr>
              <w:spacing w:before="0" w:after="0" w:line="240" w:lineRule="auto"/>
              <w:ind w:left="0"/>
              <w:rPr>
                <w:rFonts w:ascii="Browallia New" w:hAnsi="Browallia New" w:cs="Browallia New"/>
                <w:bCs/>
                <w:color w:val="000000" w:themeColor="text1"/>
                <w:sz w:val="28"/>
                <w:szCs w:val="28"/>
              </w:rPr>
            </w:pPr>
            <w:r>
              <w:rPr>
                <w:rFonts w:ascii="Browallia New" w:hAnsi="Browallia New" w:cs="Browallia New"/>
                <w:bCs/>
                <w:color w:val="000000" w:themeColor="text1"/>
                <w:sz w:val="28"/>
                <w:szCs w:val="28"/>
              </w:rPr>
              <w:t>EC</w:t>
            </w:r>
            <w:r>
              <w:rPr>
                <w:rFonts w:ascii="Browallia New" w:hAnsi="Browallia New" w:cs="Browallia New"/>
                <w:bCs/>
                <w:color w:val="000000" w:themeColor="text1"/>
                <w:sz w:val="28"/>
                <w:szCs w:val="28"/>
                <w:vertAlign w:val="subscript"/>
              </w:rPr>
              <w:t>PJ,y</w:t>
            </w:r>
          </w:p>
        </w:tc>
      </w:tr>
      <w:tr w:rsidR="00357B9A" w14:paraId="63814C6A" w14:textId="77777777">
        <w:tc>
          <w:tcPr>
            <w:tcW w:w="1730" w:type="dxa"/>
            <w:shd w:val="clear" w:color="auto" w:fill="92CDDC"/>
          </w:tcPr>
          <w:p w14:paraId="63814C68"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51" w:type="dxa"/>
          </w:tcPr>
          <w:p w14:paraId="63814C69"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s="Browallia New"/>
                <w:color w:val="000000" w:themeColor="text1"/>
                <w:sz w:val="28"/>
                <w:szCs w:val="28"/>
              </w:rPr>
              <w:t>MWh/year</w:t>
            </w:r>
          </w:p>
        </w:tc>
      </w:tr>
      <w:tr w:rsidR="00357B9A" w14:paraId="63814C6D" w14:textId="77777777">
        <w:tc>
          <w:tcPr>
            <w:tcW w:w="1730" w:type="dxa"/>
            <w:shd w:val="clear" w:color="auto" w:fill="92CDDC"/>
            <w:vAlign w:val="center"/>
          </w:tcPr>
          <w:p w14:paraId="63814C6B"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51" w:type="dxa"/>
          </w:tcPr>
          <w:p w14:paraId="63814C6C"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rPr>
              <w:t>E</w:t>
            </w:r>
            <w:r w:rsidRPr="00880BC4">
              <w:rPr>
                <w:rFonts w:ascii="Browallia New" w:hAnsi="Browallia New"/>
                <w:color w:val="000000" w:themeColor="text1"/>
                <w:sz w:val="28"/>
                <w:szCs w:val="28"/>
              </w:rPr>
              <w:t>lectricity consumption of the project in year</w:t>
            </w:r>
            <w:r>
              <w:rPr>
                <w:rFonts w:ascii="Browallia New" w:hAnsi="Browallia New" w:cs="Browallia New"/>
                <w:color w:val="000000" w:themeColor="text1"/>
                <w:sz w:val="28"/>
                <w:szCs w:val="28"/>
                <w:cs/>
                <w:lang w:val="th-TH"/>
              </w:rPr>
              <w:t xml:space="preserve"> </w:t>
            </w:r>
            <w:r>
              <w:rPr>
                <w:rFonts w:ascii="Browallia New" w:hAnsi="Browallia New" w:cs="Browallia New"/>
                <w:color w:val="000000" w:themeColor="text1"/>
                <w:sz w:val="28"/>
                <w:szCs w:val="28"/>
              </w:rPr>
              <w:t>y</w:t>
            </w:r>
          </w:p>
        </w:tc>
      </w:tr>
      <w:tr w:rsidR="00357B9A" w14:paraId="63814C70" w14:textId="77777777">
        <w:tc>
          <w:tcPr>
            <w:tcW w:w="1730" w:type="dxa"/>
            <w:shd w:val="clear" w:color="auto" w:fill="92CDDC"/>
          </w:tcPr>
          <w:p w14:paraId="63814C6E"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Data source</w:t>
            </w:r>
          </w:p>
        </w:tc>
        <w:tc>
          <w:tcPr>
            <w:tcW w:w="7351" w:type="dxa"/>
          </w:tcPr>
          <w:p w14:paraId="63814C6F"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Reports or recorded data</w:t>
            </w:r>
          </w:p>
        </w:tc>
      </w:tr>
      <w:tr w:rsidR="00357B9A" w14:paraId="63814C73" w14:textId="77777777">
        <w:tc>
          <w:tcPr>
            <w:tcW w:w="1730" w:type="dxa"/>
            <w:shd w:val="clear" w:color="auto" w:fill="92CDDC"/>
          </w:tcPr>
          <w:p w14:paraId="63814C71"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M</w:t>
            </w:r>
            <w:r>
              <w:rPr>
                <w:rFonts w:ascii="Browallia New" w:hAnsi="Browallia New"/>
                <w:color w:val="000000" w:themeColor="text1"/>
                <w:sz w:val="28"/>
                <w:szCs w:val="28"/>
                <w:lang w:val="th-TH"/>
              </w:rPr>
              <w:t>onitoring method</w:t>
            </w:r>
          </w:p>
        </w:tc>
        <w:tc>
          <w:tcPr>
            <w:tcW w:w="7351" w:type="dxa"/>
          </w:tcPr>
          <w:p w14:paraId="63814C72" w14:textId="04EAED26" w:rsidR="00357B9A" w:rsidRDefault="006240AF">
            <w:pPr>
              <w:spacing w:before="0" w:after="0" w:line="240" w:lineRule="auto"/>
              <w:ind w:left="0"/>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Measured using the project's electricity meter</w:t>
            </w:r>
          </w:p>
        </w:tc>
      </w:tr>
      <w:tr w:rsidR="00357B9A" w14:paraId="63814C76" w14:textId="77777777">
        <w:tc>
          <w:tcPr>
            <w:tcW w:w="1730" w:type="dxa"/>
            <w:shd w:val="clear" w:color="auto" w:fill="92CDDC"/>
          </w:tcPr>
          <w:p w14:paraId="63814C74"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Monitoring frequency</w:t>
            </w:r>
          </w:p>
        </w:tc>
        <w:tc>
          <w:tcPr>
            <w:tcW w:w="7351" w:type="dxa"/>
          </w:tcPr>
          <w:p w14:paraId="63814C75" w14:textId="43986E65" w:rsidR="00357B9A" w:rsidRDefault="006240AF">
            <w:pPr>
              <w:pStyle w:val="SDMTableBoxParaNotNumbered"/>
              <w:rPr>
                <w:rFonts w:ascii="Browallia New" w:hAnsi="Browallia New" w:cs="Browallia New"/>
                <w:color w:val="000000" w:themeColor="text1"/>
                <w:sz w:val="28"/>
                <w:szCs w:val="28"/>
                <w:cs/>
                <w:lang w:val="en-US" w:bidi="th-TH"/>
              </w:rPr>
            </w:pPr>
            <w:r w:rsidRPr="00880BC4">
              <w:rPr>
                <w:rFonts w:ascii="Browallia New" w:hAnsi="Browallia New" w:hint="cs"/>
                <w:color w:val="000000" w:themeColor="text1"/>
                <w:sz w:val="28"/>
                <w:szCs w:val="28"/>
                <w:lang w:val="en-US"/>
              </w:rPr>
              <w:t>Continuous monitoring and data recording at least on a monthly basis</w:t>
            </w:r>
          </w:p>
        </w:tc>
      </w:tr>
    </w:tbl>
    <w:p w14:paraId="63814C77" w14:textId="77777777" w:rsidR="00357B9A" w:rsidRPr="00877F95" w:rsidRDefault="00357B9A">
      <w:pPr>
        <w:tabs>
          <w:tab w:val="left" w:pos="426"/>
        </w:tabs>
        <w:spacing w:before="0" w:after="0" w:line="240" w:lineRule="auto"/>
        <w:ind w:left="0"/>
        <w:rPr>
          <w:rFonts w:ascii="Browallia New" w:hAnsi="Browallia New" w:cs="Browallia New"/>
          <w:b/>
          <w:bCs/>
          <w:color w:val="000000" w:themeColor="text1"/>
          <w:sz w:val="12"/>
          <w:szCs w:val="12"/>
          <w:cs/>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7420"/>
      </w:tblGrid>
      <w:tr w:rsidR="00357B9A" w14:paraId="63814C7A" w14:textId="77777777">
        <w:tc>
          <w:tcPr>
            <w:tcW w:w="1688" w:type="dxa"/>
            <w:shd w:val="clear" w:color="auto" w:fill="92CDDC"/>
          </w:tcPr>
          <w:p w14:paraId="63814C78" w14:textId="77777777" w:rsidR="00357B9A" w:rsidRDefault="006240AF">
            <w:pPr>
              <w:spacing w:before="0" w:after="0" w:line="240" w:lineRule="auto"/>
              <w:ind w:left="0"/>
              <w:rPr>
                <w:rFonts w:ascii="Browallia New" w:hAnsi="Browallia New" w:cs="Browallia New"/>
                <w:color w:val="000000" w:themeColor="text1"/>
                <w:sz w:val="28"/>
                <w:szCs w:val="28"/>
              </w:rPr>
            </w:pPr>
            <w:bookmarkStart w:id="4" w:name="_Hlk106960938"/>
            <w:r>
              <w:rPr>
                <w:rFonts w:ascii="Browallia New" w:hAnsi="Browallia New"/>
                <w:color w:val="000000" w:themeColor="text1"/>
                <w:sz w:val="28"/>
                <w:szCs w:val="28"/>
                <w:lang w:val="th-TH"/>
              </w:rPr>
              <w:lastRenderedPageBreak/>
              <w:t>Parameter</w:t>
            </w:r>
          </w:p>
        </w:tc>
        <w:tc>
          <w:tcPr>
            <w:tcW w:w="7420" w:type="dxa"/>
            <w:vAlign w:val="center"/>
          </w:tcPr>
          <w:p w14:paraId="63814C79"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EF</w:t>
            </w:r>
            <w:r>
              <w:rPr>
                <w:rFonts w:ascii="Browallia New" w:hAnsi="Browallia New" w:cs="Browallia New"/>
                <w:color w:val="000000" w:themeColor="text1"/>
                <w:sz w:val="28"/>
                <w:szCs w:val="28"/>
                <w:vertAlign w:val="subscript"/>
              </w:rPr>
              <w:t>Elec,y</w:t>
            </w:r>
          </w:p>
        </w:tc>
      </w:tr>
      <w:tr w:rsidR="00357B9A" w14:paraId="63814C7D" w14:textId="77777777">
        <w:tc>
          <w:tcPr>
            <w:tcW w:w="1688" w:type="dxa"/>
            <w:shd w:val="clear" w:color="auto" w:fill="92CDDC"/>
          </w:tcPr>
          <w:p w14:paraId="63814C7B"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420" w:type="dxa"/>
            <w:vAlign w:val="center"/>
          </w:tcPr>
          <w:p w14:paraId="63814C7C"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s="Browallia New"/>
                <w:color w:val="000000" w:themeColor="text1"/>
                <w:sz w:val="28"/>
                <w:szCs w:val="28"/>
              </w:rPr>
              <w:t>tCO</w:t>
            </w:r>
            <w:r>
              <w:rPr>
                <w:rFonts w:ascii="Browallia New" w:hAnsi="Browallia New" w:cs="Browallia New"/>
                <w:color w:val="000000" w:themeColor="text1"/>
                <w:sz w:val="28"/>
                <w:szCs w:val="28"/>
                <w:vertAlign w:val="subscript"/>
              </w:rPr>
              <w:t>2</w:t>
            </w:r>
            <w:r>
              <w:rPr>
                <w:rFonts w:ascii="Browallia New" w:hAnsi="Browallia New" w:cs="Browallia New"/>
                <w:color w:val="000000" w:themeColor="text1"/>
                <w:sz w:val="28"/>
                <w:szCs w:val="28"/>
              </w:rPr>
              <w:t>/MWh</w:t>
            </w:r>
          </w:p>
        </w:tc>
      </w:tr>
      <w:tr w:rsidR="00357B9A" w14:paraId="63814C80" w14:textId="77777777">
        <w:tc>
          <w:tcPr>
            <w:tcW w:w="1688" w:type="dxa"/>
            <w:shd w:val="clear" w:color="auto" w:fill="92CDDC"/>
            <w:vAlign w:val="center"/>
          </w:tcPr>
          <w:p w14:paraId="63814C7E"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420" w:type="dxa"/>
            <w:vAlign w:val="center"/>
          </w:tcPr>
          <w:p w14:paraId="63814C7F" w14:textId="3DA1B734" w:rsidR="00357B9A" w:rsidRDefault="00406D67">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rPr>
              <w:t>E</w:t>
            </w:r>
            <w:r w:rsidR="006240AF" w:rsidRPr="00880BC4">
              <w:rPr>
                <w:rFonts w:ascii="Browallia New" w:hAnsi="Browallia New"/>
                <w:color w:val="000000" w:themeColor="text1"/>
                <w:sz w:val="28"/>
                <w:szCs w:val="28"/>
              </w:rPr>
              <w:t>mission factor for electricity generation/consumption in year</w:t>
            </w:r>
            <w:r w:rsidR="006240AF">
              <w:rPr>
                <w:rFonts w:ascii="Browallia New" w:hAnsi="Browallia New" w:cs="Browallia New"/>
                <w:color w:val="000000" w:themeColor="text1"/>
                <w:sz w:val="28"/>
                <w:szCs w:val="28"/>
                <w:cs/>
                <w:lang w:val="th-TH"/>
              </w:rPr>
              <w:t xml:space="preserve"> </w:t>
            </w:r>
            <w:r w:rsidR="006240AF">
              <w:rPr>
                <w:rFonts w:ascii="Browallia New" w:hAnsi="Browallia New" w:cs="Browallia New"/>
                <w:color w:val="000000" w:themeColor="text1"/>
                <w:sz w:val="28"/>
                <w:szCs w:val="28"/>
              </w:rPr>
              <w:t>y</w:t>
            </w:r>
          </w:p>
        </w:tc>
      </w:tr>
      <w:tr w:rsidR="00357B9A" w14:paraId="63814C83" w14:textId="77777777">
        <w:tc>
          <w:tcPr>
            <w:tcW w:w="1688" w:type="dxa"/>
            <w:shd w:val="clear" w:color="auto" w:fill="92CDDC"/>
          </w:tcPr>
          <w:p w14:paraId="63814C81"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Data source</w:t>
            </w:r>
          </w:p>
        </w:tc>
        <w:tc>
          <w:tcPr>
            <w:tcW w:w="7420" w:type="dxa"/>
            <w:vAlign w:val="center"/>
          </w:tcPr>
          <w:p w14:paraId="63814C82" w14:textId="5F4D9E34"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 xml:space="preserve">GHG </w:t>
            </w:r>
            <w:r w:rsidRPr="00880BC4">
              <w:rPr>
                <w:rFonts w:ascii="Browallia New" w:hAnsi="Browallia New" w:hint="cs"/>
                <w:color w:val="000000" w:themeColor="text1"/>
                <w:sz w:val="28"/>
                <w:szCs w:val="28"/>
              </w:rPr>
              <w:t xml:space="preserve">emission factor reports for electricity generation in the </w:t>
            </w:r>
            <w:r w:rsidR="00C75F4B">
              <w:rPr>
                <w:rFonts w:ascii="Browallia New" w:hAnsi="Browallia New"/>
                <w:color w:val="000000" w:themeColor="text1"/>
                <w:sz w:val="28"/>
                <w:szCs w:val="28"/>
              </w:rPr>
              <w:t>national</w:t>
            </w:r>
            <w:r w:rsidRPr="00880BC4">
              <w:rPr>
                <w:rFonts w:ascii="Browallia New" w:hAnsi="Browallia New" w:hint="cs"/>
                <w:color w:val="000000" w:themeColor="text1"/>
                <w:sz w:val="28"/>
                <w:szCs w:val="28"/>
              </w:rPr>
              <w:t xml:space="preserve"> grid and thermal energy generation for the project and </w:t>
            </w:r>
            <w:r>
              <w:rPr>
                <w:rFonts w:ascii="Browallia New" w:hAnsi="Browallia New"/>
                <w:color w:val="000000" w:themeColor="text1"/>
                <w:sz w:val="28"/>
                <w:szCs w:val="28"/>
              </w:rPr>
              <w:t>GHG</w:t>
            </w:r>
            <w:r w:rsidRPr="00880BC4">
              <w:rPr>
                <w:rFonts w:ascii="Browallia New" w:hAnsi="Browallia New" w:hint="cs"/>
                <w:color w:val="000000" w:themeColor="text1"/>
                <w:sz w:val="28"/>
                <w:szCs w:val="28"/>
              </w:rPr>
              <w:t xml:space="preserve"> mitigation activities, as published by the T</w:t>
            </w:r>
            <w:r>
              <w:rPr>
                <w:rFonts w:ascii="Browallia New" w:hAnsi="Browallia New"/>
                <w:color w:val="000000" w:themeColor="text1"/>
                <w:sz w:val="28"/>
                <w:szCs w:val="28"/>
              </w:rPr>
              <w:t>GO.</w:t>
            </w:r>
          </w:p>
        </w:tc>
      </w:tr>
      <w:tr w:rsidR="00357B9A" w14:paraId="63814C89" w14:textId="77777777">
        <w:tc>
          <w:tcPr>
            <w:tcW w:w="1688" w:type="dxa"/>
            <w:shd w:val="clear" w:color="auto" w:fill="92CDDC"/>
          </w:tcPr>
          <w:p w14:paraId="63814C84"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M</w:t>
            </w:r>
            <w:r>
              <w:rPr>
                <w:rFonts w:ascii="Browallia New" w:hAnsi="Browallia New"/>
                <w:color w:val="000000" w:themeColor="text1"/>
                <w:sz w:val="28"/>
                <w:szCs w:val="28"/>
                <w:lang w:val="th-TH"/>
              </w:rPr>
              <w:t>onitoring method</w:t>
            </w:r>
          </w:p>
        </w:tc>
        <w:tc>
          <w:tcPr>
            <w:tcW w:w="7420" w:type="dxa"/>
            <w:vAlign w:val="center"/>
          </w:tcPr>
          <w:p w14:paraId="63814C85" w14:textId="2C1C4E2E" w:rsidR="00357B9A" w:rsidRDefault="006240AF">
            <w:pPr>
              <w:spacing w:before="0" w:after="0" w:line="240" w:lineRule="auto"/>
              <w:ind w:left="0"/>
              <w:jc w:val="thaiDistribute"/>
              <w:rPr>
                <w:rFonts w:ascii="Browallia New" w:hAnsi="Browallia New" w:cs="Browallia New"/>
                <w:b/>
                <w:bCs/>
                <w:color w:val="000000" w:themeColor="text1"/>
                <w:sz w:val="28"/>
                <w:szCs w:val="28"/>
                <w:u w:val="single"/>
              </w:rPr>
            </w:pPr>
            <w:r w:rsidRPr="00880BC4">
              <w:rPr>
                <w:rFonts w:ascii="Browallia New" w:hAnsi="Browallia New" w:hint="cs"/>
                <w:b/>
                <w:bCs/>
                <w:color w:val="000000" w:themeColor="text1"/>
                <w:sz w:val="28"/>
                <w:szCs w:val="28"/>
                <w:u w:val="single"/>
              </w:rPr>
              <w:t xml:space="preserve">For </w:t>
            </w:r>
            <w:r w:rsidR="00332F37">
              <w:rPr>
                <w:rFonts w:ascii="Browallia New" w:hAnsi="Browallia New"/>
                <w:b/>
                <w:bCs/>
                <w:color w:val="000000" w:themeColor="text1"/>
                <w:sz w:val="28"/>
                <w:szCs w:val="28"/>
                <w:u w:val="single"/>
              </w:rPr>
              <w:t xml:space="preserve">preparation of </w:t>
            </w:r>
            <w:r w:rsidRPr="00880BC4">
              <w:rPr>
                <w:rFonts w:ascii="Browallia New" w:hAnsi="Browallia New" w:hint="cs"/>
                <w:b/>
                <w:bCs/>
                <w:color w:val="000000" w:themeColor="text1"/>
                <w:sz w:val="28"/>
                <w:szCs w:val="28"/>
                <w:u w:val="single"/>
              </w:rPr>
              <w:t xml:space="preserve">project </w:t>
            </w:r>
            <w:r w:rsidR="00332F37">
              <w:rPr>
                <w:rFonts w:ascii="Browallia New" w:hAnsi="Browallia New"/>
                <w:b/>
                <w:bCs/>
                <w:color w:val="000000" w:themeColor="text1"/>
                <w:sz w:val="28"/>
                <w:szCs w:val="28"/>
                <w:u w:val="single"/>
              </w:rPr>
              <w:t xml:space="preserve">design </w:t>
            </w:r>
            <w:r w:rsidRPr="00880BC4">
              <w:rPr>
                <w:rFonts w:ascii="Browallia New" w:hAnsi="Browallia New" w:hint="cs"/>
                <w:b/>
                <w:bCs/>
                <w:color w:val="000000" w:themeColor="text1"/>
                <w:sz w:val="28"/>
                <w:szCs w:val="28"/>
                <w:u w:val="single"/>
              </w:rPr>
              <w:t>documentation</w:t>
            </w:r>
          </w:p>
          <w:p w14:paraId="63814C86" w14:textId="03D285B9" w:rsidR="00357B9A" w:rsidRDefault="006240AF">
            <w:pPr>
              <w:spacing w:before="0" w:after="0" w:line="240" w:lineRule="auto"/>
              <w:ind w:left="316"/>
              <w:jc w:val="thaiDistribute"/>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 xml:space="preserve">The </w:t>
            </w:r>
            <w:r w:rsidR="00FC09E6">
              <w:rPr>
                <w:rFonts w:ascii="Browallia New" w:hAnsi="Browallia New"/>
                <w:color w:val="000000" w:themeColor="text1"/>
                <w:sz w:val="28"/>
                <w:szCs w:val="28"/>
              </w:rPr>
              <w:t xml:space="preserve">lasted value of </w:t>
            </w:r>
            <w:r>
              <w:rPr>
                <w:rFonts w:ascii="Browallia New" w:hAnsi="Browallia New" w:cs="Browallia New"/>
                <w:color w:val="000000" w:themeColor="text1"/>
                <w:sz w:val="28"/>
                <w:szCs w:val="28"/>
              </w:rPr>
              <w:t>EF</w:t>
            </w:r>
            <w:r>
              <w:rPr>
                <w:rFonts w:ascii="Browallia New" w:hAnsi="Browallia New" w:cs="Browallia New"/>
                <w:color w:val="000000" w:themeColor="text1"/>
                <w:sz w:val="28"/>
                <w:szCs w:val="28"/>
                <w:vertAlign w:val="subscript"/>
              </w:rPr>
              <w:t>Elec,y</w:t>
            </w:r>
            <w:r>
              <w:rPr>
                <w:rFonts w:ascii="Browallia New" w:hAnsi="Browallia New" w:cs="Browallia New" w:hint="cs"/>
                <w:color w:val="000000" w:themeColor="text1"/>
                <w:sz w:val="28"/>
                <w:szCs w:val="28"/>
                <w:cs/>
              </w:rPr>
              <w:t xml:space="preserve"> </w:t>
            </w:r>
            <w:r w:rsidRPr="00880BC4">
              <w:rPr>
                <w:rFonts w:ascii="Browallia New" w:hAnsi="Browallia New" w:hint="cs"/>
                <w:color w:val="000000" w:themeColor="text1"/>
                <w:sz w:val="28"/>
                <w:szCs w:val="28"/>
              </w:rPr>
              <w:t>value published by the TGO</w:t>
            </w:r>
            <w:r>
              <w:rPr>
                <w:rFonts w:ascii="Browallia New" w:hAnsi="Browallia New"/>
                <w:color w:val="000000" w:themeColor="text1"/>
                <w:sz w:val="28"/>
                <w:szCs w:val="28"/>
              </w:rPr>
              <w:t xml:space="preserve"> must be used.</w:t>
            </w:r>
          </w:p>
          <w:p w14:paraId="63814C87" w14:textId="3F40CA57" w:rsidR="00357B9A" w:rsidRDefault="006240AF">
            <w:pPr>
              <w:spacing w:before="0" w:after="0" w:line="240" w:lineRule="auto"/>
              <w:ind w:left="0"/>
              <w:jc w:val="thaiDistribute"/>
              <w:rPr>
                <w:rFonts w:ascii="Browallia New" w:hAnsi="Browallia New" w:cs="Browallia New"/>
                <w:color w:val="000000" w:themeColor="text1"/>
                <w:sz w:val="28"/>
                <w:szCs w:val="28"/>
              </w:rPr>
            </w:pPr>
            <w:r w:rsidRPr="00880BC4">
              <w:rPr>
                <w:rFonts w:ascii="Browallia New" w:hAnsi="Browallia New" w:hint="cs"/>
                <w:b/>
                <w:bCs/>
                <w:color w:val="000000" w:themeColor="text1"/>
                <w:sz w:val="28"/>
                <w:szCs w:val="28"/>
                <w:u w:val="single"/>
              </w:rPr>
              <w:t xml:space="preserve">For monitoring </w:t>
            </w:r>
            <w:r w:rsidR="00332F37">
              <w:rPr>
                <w:rFonts w:ascii="Browallia New" w:hAnsi="Browallia New"/>
                <w:b/>
                <w:bCs/>
                <w:color w:val="000000" w:themeColor="text1"/>
                <w:sz w:val="28"/>
                <w:szCs w:val="28"/>
                <w:u w:val="single"/>
              </w:rPr>
              <w:t>emission reduction</w:t>
            </w:r>
          </w:p>
          <w:p w14:paraId="63814C88" w14:textId="77777777" w:rsidR="00357B9A" w:rsidRDefault="006240AF">
            <w:pPr>
              <w:spacing w:before="0" w:after="0" w:line="240" w:lineRule="auto"/>
              <w:ind w:left="320"/>
              <w:jc w:val="thaiDistribute"/>
              <w:rPr>
                <w:rFonts w:ascii="Browallia New" w:hAnsi="Browallia New" w:cs="Browallia New"/>
                <w:color w:val="000000" w:themeColor="text1"/>
                <w:sz w:val="28"/>
                <w:szCs w:val="28"/>
                <w:lang w:val="en-SG"/>
              </w:rPr>
            </w:pPr>
            <w:r w:rsidRPr="00880BC4">
              <w:rPr>
                <w:rFonts w:ascii="Browallia New" w:hAnsi="Browallia New" w:hint="cs"/>
                <w:color w:val="000000" w:themeColor="text1"/>
                <w:sz w:val="28"/>
                <w:szCs w:val="28"/>
              </w:rPr>
              <w:t>The</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EF</w:t>
            </w:r>
            <w:r>
              <w:rPr>
                <w:rFonts w:ascii="Browallia New" w:hAnsi="Browallia New" w:cs="Browallia New"/>
                <w:color w:val="000000" w:themeColor="text1"/>
                <w:sz w:val="28"/>
                <w:szCs w:val="28"/>
                <w:vertAlign w:val="subscript"/>
              </w:rPr>
              <w:t>Elec,y</w:t>
            </w:r>
            <w:r>
              <w:rPr>
                <w:rFonts w:ascii="Browallia New" w:hAnsi="Browallia New" w:cs="Browallia New" w:hint="cs"/>
                <w:color w:val="000000" w:themeColor="text1"/>
                <w:sz w:val="28"/>
                <w:szCs w:val="28"/>
                <w:cs/>
              </w:rPr>
              <w:t xml:space="preserve"> </w:t>
            </w:r>
            <w:r w:rsidRPr="00880BC4">
              <w:rPr>
                <w:rFonts w:ascii="Browallia New" w:hAnsi="Browallia New" w:hint="cs"/>
                <w:color w:val="000000" w:themeColor="text1"/>
                <w:sz w:val="28"/>
                <w:szCs w:val="28"/>
              </w:rPr>
              <w:t>value published by TGO for the calendar year (B.E.) corresponding to the carbon crediting period must be used. If the</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EF</w:t>
            </w:r>
            <w:r>
              <w:rPr>
                <w:rFonts w:ascii="Browallia New" w:hAnsi="Browallia New" w:cs="Browallia New"/>
                <w:color w:val="000000" w:themeColor="text1"/>
                <w:sz w:val="28"/>
                <w:szCs w:val="28"/>
                <w:vertAlign w:val="subscript"/>
              </w:rPr>
              <w:t>Elec,y</w:t>
            </w:r>
            <w:r>
              <w:rPr>
                <w:rFonts w:ascii="Browallia New" w:hAnsi="Browallia New" w:cs="Browallia New" w:hint="cs"/>
                <w:color w:val="000000" w:themeColor="text1"/>
                <w:sz w:val="28"/>
                <w:szCs w:val="28"/>
                <w:cs/>
              </w:rPr>
              <w:t xml:space="preserve"> </w:t>
            </w:r>
            <w:r w:rsidRPr="00880BC4">
              <w:rPr>
                <w:rFonts w:ascii="Browallia New" w:hAnsi="Browallia New" w:hint="cs"/>
                <w:color w:val="000000" w:themeColor="text1"/>
                <w:sz w:val="28"/>
                <w:szCs w:val="28"/>
              </w:rPr>
              <w:t>value for the B.E. year of the carbon crediting period has not yet been published, the most recent</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EF</w:t>
            </w:r>
            <w:r>
              <w:rPr>
                <w:rFonts w:ascii="Browallia New" w:hAnsi="Browallia New" w:cs="Browallia New"/>
                <w:color w:val="000000" w:themeColor="text1"/>
                <w:sz w:val="28"/>
                <w:szCs w:val="28"/>
                <w:vertAlign w:val="subscript"/>
              </w:rPr>
              <w:t>Elec,y</w:t>
            </w:r>
            <w:r>
              <w:rPr>
                <w:rFonts w:ascii="Browallia New" w:hAnsi="Browallia New" w:cs="Browallia New" w:hint="cs"/>
                <w:color w:val="000000" w:themeColor="text1"/>
                <w:sz w:val="28"/>
                <w:szCs w:val="28"/>
                <w:cs/>
              </w:rPr>
              <w:t xml:space="preserve"> </w:t>
            </w:r>
            <w:r w:rsidRPr="00880BC4">
              <w:rPr>
                <w:rFonts w:ascii="Browallia New" w:hAnsi="Browallia New" w:hint="cs"/>
                <w:color w:val="000000" w:themeColor="text1"/>
                <w:sz w:val="28"/>
                <w:szCs w:val="28"/>
              </w:rPr>
              <w:t>value announced by TGO shall be used for that year.</w:t>
            </w:r>
          </w:p>
        </w:tc>
      </w:tr>
      <w:tr w:rsidR="00357B9A" w14:paraId="63814C8C" w14:textId="77777777">
        <w:tc>
          <w:tcPr>
            <w:tcW w:w="1688" w:type="dxa"/>
            <w:shd w:val="clear" w:color="auto" w:fill="92CDDC"/>
          </w:tcPr>
          <w:p w14:paraId="63814C8A"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Monitoring frequency</w:t>
            </w:r>
          </w:p>
        </w:tc>
        <w:tc>
          <w:tcPr>
            <w:tcW w:w="7420" w:type="dxa"/>
          </w:tcPr>
          <w:p w14:paraId="63814C8B" w14:textId="77777777" w:rsidR="00357B9A" w:rsidRDefault="006240AF">
            <w:pPr>
              <w:spacing w:before="0" w:after="0" w:line="240" w:lineRule="auto"/>
              <w:ind w:left="0"/>
              <w:jc w:val="thaiDistribute"/>
              <w:rPr>
                <w:rFonts w:ascii="Browallia New" w:hAnsi="Browallia New" w:cs="Browallia New"/>
                <w:color w:val="000000" w:themeColor="text1"/>
                <w:sz w:val="28"/>
                <w:szCs w:val="28"/>
                <w:cs/>
              </w:rPr>
            </w:pPr>
            <w:r>
              <w:rPr>
                <w:rFonts w:ascii="Browallia New" w:hAnsi="Browallia New" w:cs="Browallia New" w:hint="cs"/>
                <w:color w:val="000000" w:themeColor="text1"/>
                <w:sz w:val="28"/>
                <w:szCs w:val="28"/>
                <w:cs/>
              </w:rPr>
              <w:t>-</w:t>
            </w:r>
          </w:p>
        </w:tc>
      </w:tr>
      <w:bookmarkEnd w:id="4"/>
    </w:tbl>
    <w:p w14:paraId="63814C8D" w14:textId="77777777" w:rsidR="00357B9A" w:rsidRDefault="00357B9A">
      <w:pPr>
        <w:tabs>
          <w:tab w:val="left" w:pos="426"/>
        </w:tabs>
        <w:spacing w:before="0" w:after="0" w:line="240" w:lineRule="auto"/>
        <w:ind w:left="0"/>
        <w:rPr>
          <w:rFonts w:ascii="Browallia New" w:hAnsi="Browallia New" w:cs="Browallia New"/>
          <w:b/>
          <w:bCs/>
          <w:color w:val="000000" w:themeColor="text1"/>
          <w:sz w:val="24"/>
          <w:szCs w:val="24"/>
        </w:rPr>
      </w:pP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51"/>
      </w:tblGrid>
      <w:tr w:rsidR="00357B9A" w14:paraId="63814C90" w14:textId="77777777">
        <w:tc>
          <w:tcPr>
            <w:tcW w:w="1730" w:type="dxa"/>
            <w:shd w:val="clear" w:color="auto" w:fill="92CDDC"/>
          </w:tcPr>
          <w:p w14:paraId="63814C8E"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Parameter</w:t>
            </w:r>
          </w:p>
        </w:tc>
        <w:tc>
          <w:tcPr>
            <w:tcW w:w="7351" w:type="dxa"/>
            <w:vAlign w:val="center"/>
          </w:tcPr>
          <w:p w14:paraId="63814C8F" w14:textId="77777777" w:rsidR="00357B9A" w:rsidRDefault="006240AF">
            <w:pPr>
              <w:spacing w:before="0" w:after="0" w:line="240" w:lineRule="auto"/>
              <w:ind w:left="0"/>
              <w:rPr>
                <w:rFonts w:ascii="Browallia New" w:hAnsi="Browallia New" w:cs="Browallia New"/>
                <w:bCs/>
                <w:color w:val="000000" w:themeColor="text1"/>
                <w:sz w:val="28"/>
                <w:szCs w:val="28"/>
              </w:rPr>
            </w:pPr>
            <w:r>
              <w:rPr>
                <w:rFonts w:ascii="Browallia New" w:hAnsi="Browallia New" w:cs="Browallia New"/>
                <w:bCs/>
                <w:color w:val="000000" w:themeColor="text1"/>
                <w:sz w:val="28"/>
                <w:szCs w:val="28"/>
              </w:rPr>
              <w:t>TDL</w:t>
            </w:r>
            <w:r>
              <w:rPr>
                <w:rFonts w:ascii="Browallia New" w:hAnsi="Browallia New" w:cs="Browallia New"/>
                <w:bCs/>
                <w:color w:val="000000" w:themeColor="text1"/>
                <w:sz w:val="28"/>
                <w:szCs w:val="28"/>
                <w:vertAlign w:val="subscript"/>
              </w:rPr>
              <w:t>y</w:t>
            </w:r>
          </w:p>
        </w:tc>
      </w:tr>
      <w:tr w:rsidR="00357B9A" w14:paraId="63814C93" w14:textId="77777777">
        <w:tc>
          <w:tcPr>
            <w:tcW w:w="1730" w:type="dxa"/>
            <w:shd w:val="clear" w:color="auto" w:fill="92CDDC"/>
          </w:tcPr>
          <w:p w14:paraId="63814C91"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51" w:type="dxa"/>
          </w:tcPr>
          <w:p w14:paraId="63814C92" w14:textId="77777777"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s="Browallia New"/>
                <w:color w:val="000000" w:themeColor="text1"/>
                <w:sz w:val="28"/>
                <w:szCs w:val="28"/>
              </w:rPr>
              <w:t>-</w:t>
            </w:r>
          </w:p>
        </w:tc>
      </w:tr>
      <w:tr w:rsidR="00357B9A" w14:paraId="63814C96" w14:textId="77777777">
        <w:tc>
          <w:tcPr>
            <w:tcW w:w="1730" w:type="dxa"/>
            <w:shd w:val="clear" w:color="auto" w:fill="92CDDC"/>
            <w:vAlign w:val="center"/>
          </w:tcPr>
          <w:p w14:paraId="63814C94"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51" w:type="dxa"/>
          </w:tcPr>
          <w:p w14:paraId="63814C95" w14:textId="1E3E3596" w:rsidR="00357B9A" w:rsidRPr="00237A41" w:rsidRDefault="00237A41" w:rsidP="00237A41">
            <w:pPr>
              <w:spacing w:before="0" w:after="0" w:line="240" w:lineRule="auto"/>
              <w:ind w:left="0"/>
              <w:rPr>
                <w:rFonts w:ascii="Browallia New" w:hAnsi="Browallia New"/>
                <w:color w:val="000000" w:themeColor="text1"/>
                <w:sz w:val="28"/>
                <w:szCs w:val="28"/>
                <w:cs/>
              </w:rPr>
            </w:pPr>
            <w:r w:rsidRPr="00237A41">
              <w:rPr>
                <w:rFonts w:ascii="Browallia New" w:hAnsi="Browallia New"/>
                <w:color w:val="000000" w:themeColor="text1"/>
                <w:sz w:val="28"/>
                <w:szCs w:val="28"/>
              </w:rPr>
              <w:t>Proportion of losses in the electricity grid for electricity distribution in year</w:t>
            </w:r>
            <w:r w:rsidRPr="00237A41">
              <w:rPr>
                <w:rFonts w:ascii="Browallia New" w:hAnsi="Browallia New"/>
                <w:color w:val="000000" w:themeColor="text1"/>
                <w:sz w:val="28"/>
                <w:szCs w:val="28"/>
                <w:cs/>
              </w:rPr>
              <w:t xml:space="preserve"> </w:t>
            </w:r>
            <w:r w:rsidRPr="00237A41">
              <w:rPr>
                <w:rFonts w:ascii="Browallia New" w:hAnsi="Browallia New"/>
                <w:color w:val="000000" w:themeColor="text1"/>
                <w:sz w:val="28"/>
                <w:szCs w:val="28"/>
              </w:rPr>
              <w:t>y</w:t>
            </w:r>
          </w:p>
        </w:tc>
      </w:tr>
      <w:tr w:rsidR="00357B9A" w14:paraId="63814C9A" w14:textId="77777777">
        <w:tc>
          <w:tcPr>
            <w:tcW w:w="1730" w:type="dxa"/>
            <w:shd w:val="clear" w:color="auto" w:fill="92CDDC"/>
          </w:tcPr>
          <w:p w14:paraId="63814C97"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Data source</w:t>
            </w:r>
          </w:p>
        </w:tc>
        <w:tc>
          <w:tcPr>
            <w:tcW w:w="7351" w:type="dxa"/>
          </w:tcPr>
          <w:p w14:paraId="63814C98" w14:textId="552B1600" w:rsidR="00357B9A" w:rsidRPr="00E40ED9" w:rsidRDefault="00E40ED9" w:rsidP="00E40ED9">
            <w:pPr>
              <w:pStyle w:val="SDMTableBoxParaNotNumbered"/>
              <w:tabs>
                <w:tab w:val="left" w:pos="838"/>
              </w:tabs>
              <w:ind w:left="838" w:hanging="838"/>
              <w:rPr>
                <w:rFonts w:ascii="Browallia New" w:eastAsia="Calibri" w:hAnsi="Browallia New" w:cs="Browallia New"/>
                <w:color w:val="000000" w:themeColor="text1"/>
                <w:sz w:val="28"/>
                <w:szCs w:val="28"/>
                <w:lang w:val="en-US" w:eastAsia="en-US"/>
              </w:rPr>
            </w:pPr>
            <w:r>
              <w:rPr>
                <w:rFonts w:ascii="Browallia New" w:eastAsia="Calibri" w:hAnsi="Browallia New" w:cs="Browallia New"/>
                <w:color w:val="000000" w:themeColor="text1"/>
                <w:sz w:val="28"/>
                <w:szCs w:val="28"/>
                <w:lang w:val="en-US" w:eastAsia="en-US"/>
              </w:rPr>
              <w:t>Option 1</w:t>
            </w:r>
            <w:r w:rsidR="00B9366E">
              <w:rPr>
                <w:rFonts w:ascii="Browallia New" w:eastAsia="Calibri" w:hAnsi="Browallia New" w:cs="Browallia New"/>
                <w:color w:val="000000" w:themeColor="text1"/>
                <w:sz w:val="28"/>
                <w:szCs w:val="28"/>
                <w:lang w:val="en-US" w:eastAsia="en-US"/>
              </w:rPr>
              <w:t>:</w:t>
            </w:r>
            <w:r>
              <w:rPr>
                <w:rFonts w:ascii="Browallia New" w:eastAsia="Calibri" w:hAnsi="Browallia New" w:cs="Browallia New"/>
                <w:color w:val="000000" w:themeColor="text1"/>
                <w:sz w:val="28"/>
                <w:szCs w:val="28"/>
                <w:lang w:val="en-US" w:eastAsia="en-US"/>
              </w:rPr>
              <w:tab/>
              <w:t>M</w:t>
            </w:r>
            <w:r w:rsidR="006240AF" w:rsidRPr="00E40ED9">
              <w:rPr>
                <w:rFonts w:ascii="Browallia New" w:eastAsia="Calibri" w:hAnsi="Browallia New" w:cs="Browallia New"/>
                <w:color w:val="000000" w:themeColor="text1"/>
                <w:sz w:val="28"/>
                <w:szCs w:val="28"/>
                <w:lang w:val="en-US" w:eastAsia="en-US"/>
              </w:rPr>
              <w:t>easurement report, applicable when data on the amount of electricity supplied by the producer and the amount received by the electricity users is available.</w:t>
            </w:r>
          </w:p>
          <w:p w14:paraId="63814C99" w14:textId="70F7F236" w:rsidR="00357B9A" w:rsidRPr="00E40ED9" w:rsidRDefault="006240AF" w:rsidP="00E40ED9">
            <w:pPr>
              <w:pStyle w:val="SDMTableBoxParaNotNumbered"/>
              <w:tabs>
                <w:tab w:val="left" w:pos="838"/>
              </w:tabs>
              <w:ind w:left="838" w:hanging="838"/>
              <w:rPr>
                <w:rFonts w:ascii="Browallia New" w:hAnsi="Browallia New" w:cs="Browallia New"/>
                <w:color w:val="000000" w:themeColor="text1"/>
                <w:sz w:val="28"/>
                <w:szCs w:val="28"/>
                <w:lang w:val="en-US"/>
              </w:rPr>
            </w:pPr>
            <w:r w:rsidRPr="00E40ED9">
              <w:rPr>
                <w:rFonts w:ascii="Browallia New" w:eastAsia="Calibri" w:hAnsi="Browallia New" w:cs="Browallia New"/>
                <w:color w:val="000000" w:themeColor="text1"/>
                <w:sz w:val="28"/>
                <w:szCs w:val="28"/>
                <w:lang w:val="en-US" w:eastAsia="en-US"/>
              </w:rPr>
              <w:t>Option</w:t>
            </w:r>
            <w:r w:rsidRPr="00E40ED9">
              <w:rPr>
                <w:rFonts w:ascii="Browallia New" w:eastAsia="Calibri" w:hAnsi="Browallia New" w:cs="Browallia New"/>
                <w:color w:val="000000" w:themeColor="text1"/>
                <w:sz w:val="28"/>
                <w:szCs w:val="28"/>
                <w:cs/>
                <w:lang w:val="th-TH" w:eastAsia="en-US" w:bidi="th-TH"/>
              </w:rPr>
              <w:t xml:space="preserve"> </w:t>
            </w:r>
            <w:r w:rsidRPr="00E40ED9">
              <w:rPr>
                <w:rFonts w:ascii="Browallia New" w:eastAsia="Calibri" w:hAnsi="Browallia New" w:cs="Browallia New"/>
                <w:color w:val="000000" w:themeColor="text1"/>
                <w:sz w:val="28"/>
                <w:szCs w:val="28"/>
                <w:lang w:val="en-US" w:eastAsia="en-US" w:bidi="th-TH"/>
              </w:rPr>
              <w:t>2</w:t>
            </w:r>
            <w:r w:rsidR="00B9366E">
              <w:rPr>
                <w:rFonts w:ascii="Browallia New" w:eastAsia="Calibri" w:hAnsi="Browallia New" w:cs="Browallia New"/>
                <w:color w:val="000000" w:themeColor="text1"/>
                <w:sz w:val="28"/>
                <w:szCs w:val="28"/>
                <w:lang w:val="en-US" w:eastAsia="en-US" w:bidi="th-TH"/>
              </w:rPr>
              <w:t>:</w:t>
            </w:r>
            <w:r w:rsidR="00E40ED9" w:rsidRPr="00E40ED9">
              <w:rPr>
                <w:rFonts w:ascii="Browallia New" w:eastAsia="Calibri" w:hAnsi="Browallia New" w:cs="Browallia New"/>
                <w:color w:val="000000" w:themeColor="text1"/>
                <w:sz w:val="28"/>
                <w:szCs w:val="28"/>
                <w:cs/>
                <w:lang w:val="en-US" w:eastAsia="en-US" w:bidi="th-TH"/>
              </w:rPr>
              <w:tab/>
            </w:r>
            <w:r w:rsidRPr="00E40ED9">
              <w:rPr>
                <w:rFonts w:ascii="Browallia New" w:eastAsia="Calibri" w:hAnsi="Browallia New" w:cs="Browallia New"/>
                <w:color w:val="000000" w:themeColor="text1"/>
                <w:sz w:val="28"/>
                <w:szCs w:val="28"/>
                <w:lang w:val="en-US" w:eastAsia="en-US"/>
              </w:rPr>
              <w:t xml:space="preserve">Use the </w:t>
            </w:r>
            <w:r w:rsidR="00D32D5C">
              <w:rPr>
                <w:rFonts w:ascii="Browallia New" w:eastAsia="Calibri" w:hAnsi="Browallia New" w:cs="Browallia New"/>
                <w:color w:val="000000" w:themeColor="text1"/>
                <w:sz w:val="28"/>
                <w:szCs w:val="28"/>
                <w:lang w:val="en-US" w:eastAsia="en-US"/>
              </w:rPr>
              <w:t>lasted</w:t>
            </w:r>
            <w:r w:rsidRPr="00E40ED9">
              <w:rPr>
                <w:rFonts w:ascii="Browallia New" w:eastAsia="Calibri" w:hAnsi="Browallia New" w:cs="Browallia New"/>
                <w:color w:val="000000" w:themeColor="text1"/>
                <w:sz w:val="28"/>
                <w:szCs w:val="28"/>
                <w:lang w:val="en-US" w:eastAsia="en-US"/>
              </w:rPr>
              <w:t xml:space="preserve"> value published by the TGO.</w:t>
            </w:r>
          </w:p>
        </w:tc>
      </w:tr>
      <w:tr w:rsidR="00357B9A" w14:paraId="63814C9E" w14:textId="77777777">
        <w:tc>
          <w:tcPr>
            <w:tcW w:w="1730" w:type="dxa"/>
            <w:shd w:val="clear" w:color="auto" w:fill="92CDDC"/>
          </w:tcPr>
          <w:p w14:paraId="63814C9B"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M</w:t>
            </w:r>
            <w:r>
              <w:rPr>
                <w:rFonts w:ascii="Browallia New" w:hAnsi="Browallia New"/>
                <w:color w:val="000000" w:themeColor="text1"/>
                <w:sz w:val="28"/>
                <w:szCs w:val="28"/>
                <w:lang w:val="th-TH"/>
              </w:rPr>
              <w:t>onitoring method</w:t>
            </w:r>
          </w:p>
        </w:tc>
        <w:tc>
          <w:tcPr>
            <w:tcW w:w="7351" w:type="dxa"/>
          </w:tcPr>
          <w:p w14:paraId="63814C9C" w14:textId="1EDC30CD"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lang w:val="en-SG"/>
              </w:rPr>
              <w:t xml:space="preserve">1) </w:t>
            </w:r>
            <w:r w:rsidRPr="00880BC4">
              <w:rPr>
                <w:rFonts w:ascii="Browallia New" w:hAnsi="Browallia New" w:hint="cs"/>
                <w:color w:val="000000" w:themeColor="text1"/>
                <w:sz w:val="28"/>
                <w:szCs w:val="28"/>
              </w:rPr>
              <w:t xml:space="preserve">If </w:t>
            </w:r>
            <w:r w:rsidR="00877F95">
              <w:rPr>
                <w:rFonts w:ascii="Browallia New" w:hAnsi="Browallia New"/>
                <w:color w:val="000000" w:themeColor="text1"/>
                <w:sz w:val="28"/>
                <w:szCs w:val="28"/>
              </w:rPr>
              <w:t>o</w:t>
            </w:r>
            <w:r w:rsidRPr="00880BC4">
              <w:rPr>
                <w:rFonts w:ascii="Browallia New" w:hAnsi="Browallia New" w:hint="cs"/>
                <w:color w:val="000000" w:themeColor="text1"/>
                <w:sz w:val="28"/>
                <w:szCs w:val="28"/>
              </w:rPr>
              <w:t xml:space="preserve">ption 1 is selected, project developers must monitor this value annually throughout the </w:t>
            </w:r>
            <w:r w:rsidR="00407ED3" w:rsidRPr="00880BC4">
              <w:rPr>
                <w:rFonts w:ascii="Browallia New" w:hAnsi="Browallia New"/>
                <w:color w:val="000000" w:themeColor="text1"/>
                <w:sz w:val="28"/>
                <w:szCs w:val="28"/>
              </w:rPr>
              <w:t>crediting period</w:t>
            </w:r>
            <w:r w:rsidRPr="00880BC4">
              <w:rPr>
                <w:rFonts w:ascii="Browallia New" w:hAnsi="Browallia New" w:hint="cs"/>
                <w:color w:val="000000" w:themeColor="text1"/>
                <w:sz w:val="28"/>
                <w:szCs w:val="28"/>
              </w:rPr>
              <w:t>.</w:t>
            </w:r>
          </w:p>
          <w:p w14:paraId="63814C9D" w14:textId="0AA0031D" w:rsidR="00357B9A" w:rsidRDefault="006240AF">
            <w:pPr>
              <w:tabs>
                <w:tab w:val="left" w:pos="1127"/>
              </w:tabs>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lang w:val="en-SG"/>
              </w:rPr>
              <w:t xml:space="preserve">2) </w:t>
            </w:r>
            <w:r w:rsidR="00877F95">
              <w:rPr>
                <w:rFonts w:ascii="Browallia New" w:hAnsi="Browallia New" w:cs="Browallia New"/>
                <w:color w:val="000000" w:themeColor="text1"/>
                <w:sz w:val="28"/>
                <w:szCs w:val="28"/>
                <w:lang w:val="en-SG"/>
              </w:rPr>
              <w:t>I</w:t>
            </w:r>
            <w:r w:rsidRPr="00880BC4">
              <w:rPr>
                <w:rFonts w:ascii="Browallia New" w:hAnsi="Browallia New" w:hint="cs"/>
                <w:color w:val="000000" w:themeColor="text1"/>
                <w:sz w:val="28"/>
                <w:szCs w:val="28"/>
              </w:rPr>
              <w:t xml:space="preserve">f </w:t>
            </w:r>
            <w:r w:rsidR="00877F95">
              <w:rPr>
                <w:rFonts w:ascii="Browallia New" w:hAnsi="Browallia New"/>
                <w:color w:val="000000" w:themeColor="text1"/>
                <w:sz w:val="28"/>
                <w:szCs w:val="28"/>
              </w:rPr>
              <w:t>o</w:t>
            </w:r>
            <w:r w:rsidRPr="00880BC4">
              <w:rPr>
                <w:rFonts w:ascii="Browallia New" w:hAnsi="Browallia New" w:hint="cs"/>
                <w:color w:val="000000" w:themeColor="text1"/>
                <w:sz w:val="28"/>
                <w:szCs w:val="28"/>
              </w:rPr>
              <w:t xml:space="preserve">ption 2 is selected, project developers must apply this value consistently throughout the </w:t>
            </w:r>
            <w:r w:rsidR="00407ED3" w:rsidRPr="00880BC4">
              <w:rPr>
                <w:rFonts w:ascii="Browallia New" w:hAnsi="Browallia New"/>
                <w:color w:val="000000" w:themeColor="text1"/>
                <w:sz w:val="28"/>
                <w:szCs w:val="28"/>
              </w:rPr>
              <w:t>crediting period</w:t>
            </w:r>
            <w:r w:rsidRPr="00880BC4">
              <w:rPr>
                <w:rFonts w:ascii="Browallia New" w:hAnsi="Browallia New" w:hint="cs"/>
                <w:color w:val="000000" w:themeColor="text1"/>
                <w:sz w:val="28"/>
                <w:szCs w:val="28"/>
              </w:rPr>
              <w:t>.</w:t>
            </w:r>
          </w:p>
        </w:tc>
      </w:tr>
      <w:tr w:rsidR="00357B9A" w14:paraId="63814CA1" w14:textId="77777777">
        <w:tc>
          <w:tcPr>
            <w:tcW w:w="1730" w:type="dxa"/>
            <w:shd w:val="clear" w:color="auto" w:fill="92CDDC"/>
          </w:tcPr>
          <w:p w14:paraId="63814C9F"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Monitoring frequency</w:t>
            </w:r>
          </w:p>
        </w:tc>
        <w:tc>
          <w:tcPr>
            <w:tcW w:w="7351" w:type="dxa"/>
          </w:tcPr>
          <w:p w14:paraId="63814CA0" w14:textId="776F8D9C" w:rsidR="00357B9A" w:rsidRDefault="006240AF">
            <w:pPr>
              <w:tabs>
                <w:tab w:val="left" w:pos="1127"/>
              </w:tabs>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rPr>
              <w:t>D</w:t>
            </w:r>
            <w:r w:rsidRPr="00880BC4">
              <w:rPr>
                <w:rFonts w:ascii="Browallia New" w:hAnsi="Browallia New"/>
                <w:color w:val="000000" w:themeColor="text1"/>
                <w:sz w:val="28"/>
                <w:szCs w:val="28"/>
              </w:rPr>
              <w:t>etermined once in the first year of the crediting period.</w:t>
            </w:r>
          </w:p>
        </w:tc>
      </w:tr>
    </w:tbl>
    <w:p w14:paraId="63814CA2" w14:textId="77777777" w:rsidR="00357B9A" w:rsidRDefault="00357B9A">
      <w:pPr>
        <w:spacing w:before="0" w:after="0" w:line="240" w:lineRule="auto"/>
        <w:rPr>
          <w:color w:val="000000" w:themeColor="text1"/>
          <w:sz w:val="24"/>
          <w:szCs w:val="24"/>
        </w:rPr>
      </w:pPr>
    </w:p>
    <w:p w14:paraId="215814B0" w14:textId="77777777" w:rsidR="00877F95" w:rsidRDefault="00877F95">
      <w:pPr>
        <w:spacing w:before="0" w:after="0" w:line="240" w:lineRule="auto"/>
        <w:ind w:left="0"/>
        <w:rPr>
          <w:rFonts w:ascii="Browallia New" w:hAnsi="Browallia New" w:cs="Browallia New"/>
          <w:b/>
          <w:bCs/>
          <w:color w:val="000000" w:themeColor="text1"/>
        </w:rPr>
      </w:pPr>
      <w:r>
        <w:rPr>
          <w:rFonts w:ascii="Browallia New" w:hAnsi="Browallia New" w:cs="Browallia New"/>
          <w:b/>
          <w:bCs/>
          <w:color w:val="000000" w:themeColor="text1"/>
        </w:rPr>
        <w:br w:type="page"/>
      </w:r>
    </w:p>
    <w:p w14:paraId="63814CA3" w14:textId="497179BD" w:rsidR="00357B9A" w:rsidRDefault="006240AF">
      <w:pPr>
        <w:spacing w:after="0" w:line="240" w:lineRule="auto"/>
        <w:ind w:left="0"/>
        <w:jc w:val="thaiDistribute"/>
        <w:rPr>
          <w:rFonts w:ascii="Browallia New" w:hAnsi="Browallia New" w:cs="Browallia New"/>
          <w:b/>
          <w:bCs/>
          <w:color w:val="000000" w:themeColor="text1"/>
        </w:rPr>
      </w:pPr>
      <w:r>
        <w:rPr>
          <w:rFonts w:ascii="Browallia New" w:hAnsi="Browallia New" w:cs="Browallia New"/>
          <w:b/>
          <w:bCs/>
          <w:color w:val="000000" w:themeColor="text1"/>
        </w:rPr>
        <w:lastRenderedPageBreak/>
        <w:t>9.3</w:t>
      </w:r>
      <w:r>
        <w:rPr>
          <w:rFonts w:ascii="Browallia New" w:hAnsi="Browallia New" w:cs="Browallia New" w:hint="cs"/>
          <w:b/>
          <w:bCs/>
          <w:color w:val="000000" w:themeColor="text1"/>
          <w:cs/>
        </w:rPr>
        <w:t xml:space="preserve"> </w:t>
      </w:r>
      <w:r>
        <w:rPr>
          <w:rFonts w:ascii="Browallia New" w:hAnsi="Browallia New"/>
          <w:b/>
          <w:bCs/>
          <w:color w:val="000000" w:themeColor="text1"/>
        </w:rPr>
        <w:t>P</w:t>
      </w:r>
      <w:r w:rsidRPr="00877F95">
        <w:rPr>
          <w:rFonts w:ascii="Browallia New" w:hAnsi="Browallia New"/>
          <w:b/>
          <w:bCs/>
          <w:color w:val="000000" w:themeColor="text1"/>
        </w:rPr>
        <w:t>arameters not required for monitoring</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71"/>
      </w:tblGrid>
      <w:tr w:rsidR="00357B9A" w14:paraId="63814CA6"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A4" w14:textId="77777777" w:rsidR="00357B9A" w:rsidRDefault="006240AF">
            <w:pPr>
              <w:spacing w:before="0" w:after="0" w:line="240" w:lineRule="auto"/>
              <w:ind w:left="0"/>
              <w:rPr>
                <w:rFonts w:ascii="Browallia New" w:hAnsi="Browallia New" w:cs="Browallia New"/>
                <w:color w:val="000000" w:themeColor="text1"/>
                <w:sz w:val="28"/>
                <w:szCs w:val="28"/>
                <w:cs/>
              </w:rPr>
            </w:pPr>
            <w:bookmarkStart w:id="5" w:name="_Hlk106639783"/>
            <w:r>
              <w:rPr>
                <w:rFonts w:ascii="Browallia New" w:hAnsi="Browallia New"/>
                <w:color w:val="000000" w:themeColor="text1"/>
                <w:sz w:val="28"/>
                <w:szCs w:val="28"/>
                <w:lang w:val="th-TH"/>
              </w:rPr>
              <w:t>Parameter</w:t>
            </w:r>
          </w:p>
        </w:tc>
        <w:tc>
          <w:tcPr>
            <w:tcW w:w="7371" w:type="dxa"/>
            <w:tcBorders>
              <w:top w:val="single" w:sz="4" w:space="0" w:color="auto"/>
              <w:left w:val="single" w:sz="4" w:space="0" w:color="auto"/>
              <w:bottom w:val="single" w:sz="4" w:space="0" w:color="auto"/>
              <w:right w:val="single" w:sz="4" w:space="0" w:color="auto"/>
            </w:tcBorders>
          </w:tcPr>
          <w:p w14:paraId="63814CA5"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bCs/>
                <w:color w:val="000000" w:themeColor="text1"/>
                <w:sz w:val="28"/>
                <w:szCs w:val="28"/>
              </w:rPr>
              <w:t>P</w:t>
            </w:r>
            <w:r>
              <w:rPr>
                <w:rFonts w:ascii="Browallia New" w:hAnsi="Browallia New" w:cs="Browallia New"/>
                <w:bCs/>
                <w:color w:val="000000" w:themeColor="text1"/>
                <w:sz w:val="28"/>
                <w:szCs w:val="28"/>
                <w:vertAlign w:val="subscript"/>
              </w:rPr>
              <w:t>Prod,BL</w:t>
            </w:r>
          </w:p>
        </w:tc>
      </w:tr>
      <w:tr w:rsidR="00357B9A" w14:paraId="63814CA9"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A7"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71" w:type="dxa"/>
            <w:tcBorders>
              <w:top w:val="single" w:sz="4" w:space="0" w:color="auto"/>
              <w:left w:val="single" w:sz="4" w:space="0" w:color="auto"/>
              <w:bottom w:val="single" w:sz="4" w:space="0" w:color="auto"/>
              <w:right w:val="single" w:sz="4" w:space="0" w:color="auto"/>
            </w:tcBorders>
          </w:tcPr>
          <w:p w14:paraId="63814CA8"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color w:val="000000" w:themeColor="text1"/>
                <w:sz w:val="28"/>
                <w:szCs w:val="28"/>
                <w:lang w:bidi="th"/>
              </w:rPr>
              <w:t xml:space="preserve">kg/year </w:t>
            </w:r>
            <w:r>
              <w:rPr>
                <w:rFonts w:ascii="Browallia New" w:hAnsi="Browallia New" w:cs="Browallia New"/>
                <w:color w:val="000000" w:themeColor="text1"/>
                <w:sz w:val="28"/>
                <w:szCs w:val="28"/>
              </w:rPr>
              <w:t>or</w:t>
            </w:r>
            <w:r>
              <w:rPr>
                <w:rFonts w:ascii="Browallia New" w:hAnsi="Browallia New" w:cs="Browallia New" w:hint="cs"/>
                <w:color w:val="000000" w:themeColor="text1"/>
                <w:sz w:val="28"/>
                <w:szCs w:val="28"/>
                <w:cs/>
                <w:lang w:val="th-TH"/>
              </w:rPr>
              <w:t xml:space="preserve"> </w:t>
            </w:r>
            <w:r>
              <w:rPr>
                <w:rFonts w:ascii="Browallia New" w:hAnsi="Browallia New" w:cs="Browallia New"/>
                <w:color w:val="000000" w:themeColor="text1"/>
                <w:sz w:val="28"/>
                <w:szCs w:val="28"/>
              </w:rPr>
              <w:t>m</w:t>
            </w:r>
            <w:r>
              <w:rPr>
                <w:rFonts w:ascii="Browallia New" w:hAnsi="Browallia New" w:cs="Browallia New"/>
                <w:color w:val="000000" w:themeColor="text1"/>
                <w:sz w:val="28"/>
                <w:szCs w:val="28"/>
                <w:vertAlign w:val="superscript"/>
              </w:rPr>
              <w:t>3</w:t>
            </w:r>
            <w:r>
              <w:rPr>
                <w:rFonts w:ascii="Browallia New" w:hAnsi="Browallia New" w:cs="Browallia New"/>
                <w:color w:val="000000" w:themeColor="text1"/>
                <w:sz w:val="28"/>
                <w:szCs w:val="28"/>
                <w:lang w:bidi="th"/>
              </w:rPr>
              <w:t>/year</w:t>
            </w:r>
          </w:p>
        </w:tc>
      </w:tr>
      <w:tr w:rsidR="00357B9A" w14:paraId="63814CAC"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AA"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71" w:type="dxa"/>
            <w:tcBorders>
              <w:top w:val="single" w:sz="4" w:space="0" w:color="auto"/>
              <w:left w:val="single" w:sz="4" w:space="0" w:color="auto"/>
              <w:bottom w:val="single" w:sz="4" w:space="0" w:color="auto"/>
              <w:right w:val="single" w:sz="4" w:space="0" w:color="auto"/>
            </w:tcBorders>
          </w:tcPr>
          <w:p w14:paraId="63814CAB" w14:textId="1CB092CB"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olor w:val="000000" w:themeColor="text1"/>
                <w:sz w:val="28"/>
                <w:szCs w:val="28"/>
              </w:rPr>
              <w:t>Q</w:t>
            </w:r>
            <w:r w:rsidRPr="00880BC4">
              <w:rPr>
                <w:rFonts w:ascii="Browallia New" w:hAnsi="Browallia New"/>
                <w:color w:val="000000" w:themeColor="text1"/>
                <w:sz w:val="28"/>
                <w:szCs w:val="28"/>
              </w:rPr>
              <w:t>uantity of products entering the baseline thermal energy generation system</w:t>
            </w:r>
          </w:p>
        </w:tc>
      </w:tr>
      <w:tr w:rsidR="00357B9A" w14:paraId="63814CAF"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AD"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Data source</w:t>
            </w:r>
          </w:p>
        </w:tc>
        <w:tc>
          <w:tcPr>
            <w:tcW w:w="7371" w:type="dxa"/>
            <w:tcBorders>
              <w:top w:val="single" w:sz="4" w:space="0" w:color="auto"/>
              <w:left w:val="single" w:sz="4" w:space="0" w:color="auto"/>
              <w:bottom w:val="single" w:sz="4" w:space="0" w:color="auto"/>
              <w:right w:val="single" w:sz="4" w:space="0" w:color="auto"/>
            </w:tcBorders>
          </w:tcPr>
          <w:p w14:paraId="63814CAE" w14:textId="77777777" w:rsidR="00357B9A" w:rsidRDefault="006240AF">
            <w:pPr>
              <w:spacing w:before="0" w:after="0" w:line="240" w:lineRule="auto"/>
              <w:ind w:left="0"/>
              <w:jc w:val="thaiDistribute"/>
              <w:rPr>
                <w:rFonts w:ascii="Browallia New" w:hAnsi="Browallia New" w:cs="Browallia New"/>
                <w:color w:val="000000" w:themeColor="text1"/>
                <w:sz w:val="28"/>
                <w:szCs w:val="28"/>
                <w:cs/>
              </w:rPr>
            </w:pPr>
            <w:r>
              <w:rPr>
                <w:rFonts w:ascii="Browallia New" w:hAnsi="Browallia New"/>
                <w:color w:val="000000" w:themeColor="text1"/>
                <w:sz w:val="28"/>
                <w:szCs w:val="28"/>
              </w:rPr>
              <w:t>Measurement records for the quantity of products entering the baseline thermal energy generation system.</w:t>
            </w:r>
          </w:p>
        </w:tc>
      </w:tr>
      <w:tr w:rsidR="00357B9A" w14:paraId="63814CB2"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B0"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U</w:t>
            </w:r>
            <w:r>
              <w:rPr>
                <w:rFonts w:ascii="Browallia New" w:hAnsi="Browallia New" w:hint="cs"/>
                <w:color w:val="000000" w:themeColor="text1"/>
                <w:sz w:val="28"/>
                <w:szCs w:val="28"/>
                <w:lang w:val="th-TH"/>
              </w:rPr>
              <w:t>tilization factor</w:t>
            </w:r>
          </w:p>
        </w:tc>
        <w:tc>
          <w:tcPr>
            <w:tcW w:w="7371" w:type="dxa"/>
            <w:tcBorders>
              <w:top w:val="single" w:sz="4" w:space="0" w:color="auto"/>
              <w:left w:val="single" w:sz="4" w:space="0" w:color="auto"/>
              <w:bottom w:val="single" w:sz="4" w:space="0" w:color="auto"/>
              <w:right w:val="single" w:sz="4" w:space="0" w:color="auto"/>
            </w:tcBorders>
          </w:tcPr>
          <w:p w14:paraId="63814CB1"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T</w:t>
            </w:r>
            <w:r w:rsidRPr="00880BC4">
              <w:rPr>
                <w:rFonts w:ascii="Browallia New" w:hAnsi="Browallia New" w:hint="cs"/>
                <w:color w:val="000000" w:themeColor="text1"/>
                <w:sz w:val="28"/>
                <w:szCs w:val="28"/>
              </w:rPr>
              <w:t>he measurement period shall be set to align with the measurement period for fossil fuel type i consumption in the existing thermal energy generation system.</w:t>
            </w:r>
          </w:p>
        </w:tc>
      </w:tr>
    </w:tbl>
    <w:p w14:paraId="63814CB3" w14:textId="77777777" w:rsidR="00357B9A" w:rsidRPr="00DF2996" w:rsidRDefault="00357B9A" w:rsidP="00DF2996">
      <w:pPr>
        <w:tabs>
          <w:tab w:val="left" w:pos="426"/>
        </w:tabs>
        <w:spacing w:before="0" w:after="0" w:line="240" w:lineRule="auto"/>
        <w:ind w:left="0"/>
        <w:rPr>
          <w:rFonts w:ascii="Browallia New" w:hAnsi="Browallia New" w:cs="Browallia New"/>
          <w:b/>
          <w:bCs/>
          <w:color w:val="000000" w:themeColor="text1"/>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71"/>
      </w:tblGrid>
      <w:tr w:rsidR="00357B9A" w14:paraId="63814CB6"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B4"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Parameter</w:t>
            </w:r>
          </w:p>
        </w:tc>
        <w:tc>
          <w:tcPr>
            <w:tcW w:w="7371" w:type="dxa"/>
            <w:tcBorders>
              <w:top w:val="single" w:sz="4" w:space="0" w:color="auto"/>
              <w:left w:val="single" w:sz="4" w:space="0" w:color="auto"/>
              <w:bottom w:val="single" w:sz="4" w:space="0" w:color="auto"/>
              <w:right w:val="single" w:sz="4" w:space="0" w:color="auto"/>
            </w:tcBorders>
          </w:tcPr>
          <w:p w14:paraId="63814CB5"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bCs/>
                <w:color w:val="000000" w:themeColor="text1"/>
                <w:sz w:val="28"/>
                <w:szCs w:val="28"/>
              </w:rPr>
              <w:t>HG</w:t>
            </w:r>
            <w:r>
              <w:rPr>
                <w:rFonts w:ascii="Browallia New" w:hAnsi="Browallia New" w:cs="Browallia New"/>
                <w:bCs/>
                <w:color w:val="000000" w:themeColor="text1"/>
                <w:sz w:val="28"/>
                <w:szCs w:val="28"/>
                <w:vertAlign w:val="subscript"/>
              </w:rPr>
              <w:t>BL</w:t>
            </w:r>
          </w:p>
        </w:tc>
      </w:tr>
      <w:tr w:rsidR="00357B9A" w14:paraId="63814CB9"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B7"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71" w:type="dxa"/>
            <w:tcBorders>
              <w:top w:val="single" w:sz="4" w:space="0" w:color="auto"/>
              <w:left w:val="single" w:sz="4" w:space="0" w:color="auto"/>
              <w:bottom w:val="single" w:sz="4" w:space="0" w:color="auto"/>
              <w:right w:val="single" w:sz="4" w:space="0" w:color="auto"/>
            </w:tcBorders>
          </w:tcPr>
          <w:p w14:paraId="63814CB8"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color w:val="000000" w:themeColor="text1"/>
                <w:sz w:val="28"/>
                <w:szCs w:val="28"/>
                <w:cs/>
                <w:lang w:bidi="th"/>
              </w:rPr>
              <w:t>TJ</w:t>
            </w:r>
            <w:r>
              <w:rPr>
                <w:rFonts w:ascii="Browallia New" w:hAnsi="Browallia New" w:cs="Browallia New"/>
                <w:color w:val="000000" w:themeColor="text1"/>
                <w:sz w:val="28"/>
                <w:szCs w:val="28"/>
                <w:lang w:bidi="th"/>
              </w:rPr>
              <w:t>/year</w:t>
            </w:r>
          </w:p>
        </w:tc>
      </w:tr>
      <w:tr w:rsidR="00357B9A" w14:paraId="63814CBC"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BA"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71" w:type="dxa"/>
            <w:tcBorders>
              <w:top w:val="single" w:sz="4" w:space="0" w:color="auto"/>
              <w:left w:val="single" w:sz="4" w:space="0" w:color="auto"/>
              <w:bottom w:val="single" w:sz="4" w:space="0" w:color="auto"/>
              <w:right w:val="single" w:sz="4" w:space="0" w:color="auto"/>
            </w:tcBorders>
          </w:tcPr>
          <w:p w14:paraId="63814CBB"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olor w:val="000000" w:themeColor="text1"/>
                <w:sz w:val="28"/>
                <w:szCs w:val="28"/>
              </w:rPr>
              <w:t>N</w:t>
            </w:r>
            <w:r w:rsidRPr="00880BC4">
              <w:rPr>
                <w:rFonts w:ascii="Browallia New" w:hAnsi="Browallia New"/>
                <w:color w:val="000000" w:themeColor="text1"/>
                <w:sz w:val="28"/>
                <w:szCs w:val="28"/>
              </w:rPr>
              <w:t>et thermal energy generated by the baseline thermal energy generation system</w:t>
            </w:r>
            <w:r>
              <w:rPr>
                <w:rFonts w:ascii="Browallia New" w:hAnsi="Browallia New"/>
                <w:color w:val="000000" w:themeColor="text1"/>
                <w:sz w:val="28"/>
                <w:szCs w:val="28"/>
              </w:rPr>
              <w:t>.</w:t>
            </w:r>
          </w:p>
        </w:tc>
      </w:tr>
      <w:tr w:rsidR="00357B9A" w14:paraId="63814CBF"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BD"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Data source</w:t>
            </w:r>
          </w:p>
        </w:tc>
        <w:tc>
          <w:tcPr>
            <w:tcW w:w="7371" w:type="dxa"/>
            <w:tcBorders>
              <w:top w:val="single" w:sz="4" w:space="0" w:color="auto"/>
              <w:left w:val="single" w:sz="4" w:space="0" w:color="auto"/>
              <w:bottom w:val="single" w:sz="4" w:space="0" w:color="auto"/>
              <w:right w:val="single" w:sz="4" w:space="0" w:color="auto"/>
            </w:tcBorders>
          </w:tcPr>
          <w:p w14:paraId="63814CBE" w14:textId="4E88A3AB" w:rsidR="00357B9A" w:rsidRDefault="006240AF">
            <w:pPr>
              <w:spacing w:before="0" w:after="0" w:line="240" w:lineRule="auto"/>
              <w:ind w:left="0"/>
              <w:jc w:val="thaiDistribute"/>
              <w:rPr>
                <w:rFonts w:ascii="Browallia New" w:hAnsi="Browallia New" w:cs="Browallia New"/>
                <w:color w:val="000000" w:themeColor="text1"/>
                <w:sz w:val="28"/>
                <w:szCs w:val="28"/>
                <w:cs/>
              </w:rPr>
            </w:pPr>
            <w:r w:rsidRPr="00880BC4">
              <w:rPr>
                <w:rFonts w:ascii="Browallia New" w:hAnsi="Browallia New" w:hint="cs"/>
                <w:color w:val="000000" w:themeColor="text1"/>
                <w:sz w:val="28"/>
                <w:szCs w:val="28"/>
              </w:rPr>
              <w:t xml:space="preserve">Measurement records of thermal energy calculations must cover a period of at least three years prior to the operation of the new thermal energy generation system. These calculations must be based on measured data, including the </w:t>
            </w:r>
            <w:r w:rsidR="00555F12">
              <w:rPr>
                <w:rFonts w:ascii="Browallia New" w:hAnsi="Browallia New"/>
                <w:color w:val="000000" w:themeColor="text1"/>
                <w:sz w:val="28"/>
                <w:szCs w:val="28"/>
              </w:rPr>
              <w:t xml:space="preserve">mass/volumetric </w:t>
            </w:r>
            <w:r w:rsidRPr="00880BC4">
              <w:rPr>
                <w:rFonts w:ascii="Browallia New" w:hAnsi="Browallia New" w:hint="cs"/>
                <w:color w:val="000000" w:themeColor="text1"/>
                <w:sz w:val="28"/>
                <w:szCs w:val="28"/>
              </w:rPr>
              <w:t>flow rate, temperature, or pressure of the input and output fluids in the thermal energy generation system.</w:t>
            </w:r>
          </w:p>
        </w:tc>
      </w:tr>
      <w:tr w:rsidR="00357B9A" w14:paraId="63814CC2"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C0"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U</w:t>
            </w:r>
            <w:r>
              <w:rPr>
                <w:rFonts w:ascii="Browallia New" w:hAnsi="Browallia New" w:hint="cs"/>
                <w:color w:val="000000" w:themeColor="text1"/>
                <w:sz w:val="28"/>
                <w:szCs w:val="28"/>
                <w:lang w:val="th-TH"/>
              </w:rPr>
              <w:t>tilization factor</w:t>
            </w:r>
          </w:p>
        </w:tc>
        <w:tc>
          <w:tcPr>
            <w:tcW w:w="7371" w:type="dxa"/>
            <w:tcBorders>
              <w:top w:val="single" w:sz="4" w:space="0" w:color="auto"/>
              <w:left w:val="single" w:sz="4" w:space="0" w:color="auto"/>
              <w:bottom w:val="single" w:sz="4" w:space="0" w:color="auto"/>
              <w:right w:val="single" w:sz="4" w:space="0" w:color="auto"/>
            </w:tcBorders>
          </w:tcPr>
          <w:p w14:paraId="63814CC1" w14:textId="7AF54AE8" w:rsidR="00357B9A" w:rsidRDefault="006240AF">
            <w:pPr>
              <w:spacing w:before="0" w:after="0" w:line="240" w:lineRule="auto"/>
              <w:ind w:left="0"/>
              <w:jc w:val="thaiDistribute"/>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 xml:space="preserve">The calculation period must align with the measurement period for fossil fuel type i consumption in the existing thermal energy generation system. Data from years in which the existing thermal energy generation system </w:t>
            </w:r>
            <w:r w:rsidR="00BA0901">
              <w:rPr>
                <w:rFonts w:ascii="Browallia New" w:hAnsi="Browallia New"/>
                <w:color w:val="000000" w:themeColor="text1"/>
                <w:sz w:val="28"/>
                <w:szCs w:val="28"/>
              </w:rPr>
              <w:t>with</w:t>
            </w:r>
            <w:r w:rsidR="00A31792">
              <w:rPr>
                <w:rFonts w:ascii="Browallia New" w:hAnsi="Browallia New"/>
                <w:color w:val="000000" w:themeColor="text1"/>
                <w:sz w:val="28"/>
                <w:szCs w:val="28"/>
              </w:rPr>
              <w:t xml:space="preserve"> abnormal </w:t>
            </w:r>
            <w:r w:rsidRPr="00880BC4">
              <w:rPr>
                <w:rFonts w:ascii="Browallia New" w:hAnsi="Browallia New" w:hint="cs"/>
                <w:color w:val="000000" w:themeColor="text1"/>
                <w:sz w:val="28"/>
                <w:szCs w:val="28"/>
              </w:rPr>
              <w:t>operat</w:t>
            </w:r>
            <w:r w:rsidR="00A31792">
              <w:rPr>
                <w:rFonts w:ascii="Browallia New" w:hAnsi="Browallia New"/>
                <w:color w:val="000000" w:themeColor="text1"/>
                <w:sz w:val="28"/>
                <w:szCs w:val="28"/>
              </w:rPr>
              <w:t>ion</w:t>
            </w:r>
            <w:r w:rsidRPr="00880BC4">
              <w:rPr>
                <w:rFonts w:ascii="Browallia New" w:hAnsi="Browallia New" w:hint="cs"/>
                <w:color w:val="000000" w:themeColor="text1"/>
                <w:sz w:val="28"/>
                <w:szCs w:val="28"/>
              </w:rPr>
              <w:t xml:space="preserve"> must be excluded.</w:t>
            </w:r>
          </w:p>
        </w:tc>
      </w:tr>
    </w:tbl>
    <w:p w14:paraId="63814CC3" w14:textId="77777777" w:rsidR="00357B9A" w:rsidRPr="00DF2996" w:rsidRDefault="00357B9A" w:rsidP="00DF2996">
      <w:pPr>
        <w:tabs>
          <w:tab w:val="left" w:pos="426"/>
        </w:tabs>
        <w:spacing w:before="0" w:after="0" w:line="240" w:lineRule="auto"/>
        <w:ind w:left="0"/>
        <w:rPr>
          <w:rFonts w:ascii="Browallia New" w:hAnsi="Browallia New" w:cs="Browallia New"/>
          <w:b/>
          <w:bCs/>
          <w:color w:val="000000" w:themeColor="text1"/>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71"/>
      </w:tblGrid>
      <w:tr w:rsidR="00357B9A" w14:paraId="63814CC6"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C4"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Parameter</w:t>
            </w:r>
          </w:p>
        </w:tc>
        <w:tc>
          <w:tcPr>
            <w:tcW w:w="7371" w:type="dxa"/>
            <w:tcBorders>
              <w:top w:val="single" w:sz="4" w:space="0" w:color="auto"/>
              <w:left w:val="single" w:sz="4" w:space="0" w:color="auto"/>
              <w:bottom w:val="single" w:sz="4" w:space="0" w:color="auto"/>
              <w:right w:val="single" w:sz="4" w:space="0" w:color="auto"/>
            </w:tcBorders>
          </w:tcPr>
          <w:p w14:paraId="63814CC5"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bCs/>
                <w:color w:val="000000" w:themeColor="text1"/>
                <w:sz w:val="28"/>
                <w:szCs w:val="28"/>
              </w:rPr>
              <w:t>FC</w:t>
            </w:r>
            <w:r>
              <w:rPr>
                <w:rFonts w:ascii="Browallia New" w:hAnsi="Browallia New" w:cs="Browallia New"/>
                <w:bCs/>
                <w:color w:val="000000" w:themeColor="text1"/>
                <w:sz w:val="28"/>
                <w:szCs w:val="28"/>
                <w:vertAlign w:val="subscript"/>
              </w:rPr>
              <w:t>i,BL</w:t>
            </w:r>
          </w:p>
        </w:tc>
      </w:tr>
      <w:tr w:rsidR="00357B9A" w14:paraId="63814CC9"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C7"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71" w:type="dxa"/>
            <w:tcBorders>
              <w:top w:val="single" w:sz="4" w:space="0" w:color="auto"/>
              <w:left w:val="single" w:sz="4" w:space="0" w:color="auto"/>
              <w:bottom w:val="single" w:sz="4" w:space="0" w:color="auto"/>
              <w:right w:val="single" w:sz="4" w:space="0" w:color="auto"/>
            </w:tcBorders>
          </w:tcPr>
          <w:p w14:paraId="63814CC8"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color w:val="000000" w:themeColor="text1"/>
                <w:sz w:val="28"/>
                <w:szCs w:val="28"/>
                <w:lang w:bidi="th"/>
              </w:rPr>
              <w:t>unit/year</w:t>
            </w:r>
          </w:p>
        </w:tc>
      </w:tr>
      <w:tr w:rsidR="00357B9A" w14:paraId="63814CCC"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CA"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71" w:type="dxa"/>
            <w:tcBorders>
              <w:top w:val="single" w:sz="4" w:space="0" w:color="auto"/>
              <w:left w:val="single" w:sz="4" w:space="0" w:color="auto"/>
              <w:bottom w:val="single" w:sz="4" w:space="0" w:color="auto"/>
              <w:right w:val="single" w:sz="4" w:space="0" w:color="auto"/>
            </w:tcBorders>
          </w:tcPr>
          <w:p w14:paraId="63814CCB" w14:textId="77777777" w:rsidR="00357B9A" w:rsidRDefault="006240AF">
            <w:pPr>
              <w:spacing w:before="0" w:after="0" w:line="240" w:lineRule="auto"/>
              <w:ind w:left="0"/>
              <w:jc w:val="thaiDistribute"/>
              <w:rPr>
                <w:rFonts w:ascii="Browallia New" w:hAnsi="Browallia New" w:cs="Browallia New"/>
                <w:color w:val="000000" w:themeColor="text1"/>
                <w:sz w:val="28"/>
                <w:szCs w:val="28"/>
              </w:rPr>
            </w:pPr>
            <w:r>
              <w:rPr>
                <w:rFonts w:ascii="Browallia New" w:hAnsi="Browallia New"/>
                <w:color w:val="000000" w:themeColor="text1"/>
                <w:sz w:val="28"/>
                <w:szCs w:val="28"/>
              </w:rPr>
              <w:t>Q</w:t>
            </w:r>
            <w:r w:rsidRPr="00880BC4">
              <w:rPr>
                <w:rFonts w:ascii="Browallia New" w:hAnsi="Browallia New"/>
                <w:color w:val="000000" w:themeColor="text1"/>
                <w:sz w:val="28"/>
                <w:szCs w:val="28"/>
              </w:rPr>
              <w:t>uantity of fossil fuel type i consumed in the baseline thermal energy generation system</w:t>
            </w:r>
            <w:r>
              <w:rPr>
                <w:rFonts w:ascii="Browallia New" w:hAnsi="Browallia New"/>
                <w:color w:val="000000" w:themeColor="text1"/>
                <w:sz w:val="28"/>
                <w:szCs w:val="28"/>
              </w:rPr>
              <w:t>.</w:t>
            </w:r>
          </w:p>
        </w:tc>
      </w:tr>
      <w:tr w:rsidR="00357B9A" w14:paraId="63814CCF"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CD"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Data source</w:t>
            </w:r>
          </w:p>
        </w:tc>
        <w:tc>
          <w:tcPr>
            <w:tcW w:w="7371" w:type="dxa"/>
            <w:tcBorders>
              <w:top w:val="single" w:sz="4" w:space="0" w:color="auto"/>
              <w:left w:val="single" w:sz="4" w:space="0" w:color="auto"/>
              <w:bottom w:val="single" w:sz="4" w:space="0" w:color="auto"/>
              <w:right w:val="single" w:sz="4" w:space="0" w:color="auto"/>
            </w:tcBorders>
          </w:tcPr>
          <w:p w14:paraId="63814CCE" w14:textId="77777777" w:rsidR="00357B9A" w:rsidRDefault="006240AF">
            <w:pPr>
              <w:spacing w:before="0" w:after="0" w:line="240" w:lineRule="auto"/>
              <w:ind w:left="9" w:hanging="9"/>
              <w:rPr>
                <w:rFonts w:ascii="Browallia New" w:hAnsi="Browallia New" w:cs="Browallia New"/>
                <w:color w:val="000000" w:themeColor="text1"/>
                <w:sz w:val="28"/>
                <w:szCs w:val="28"/>
                <w:cs/>
              </w:rPr>
            </w:pPr>
            <w:r w:rsidRPr="00880BC4">
              <w:rPr>
                <w:rFonts w:ascii="Browallia New" w:hAnsi="Browallia New" w:hint="cs"/>
                <w:color w:val="000000" w:themeColor="text1"/>
                <w:sz w:val="28"/>
                <w:szCs w:val="28"/>
              </w:rPr>
              <w:t>Measurement records of fossil fuel type i consumption in the existing thermal energy generation system must be maintained.</w:t>
            </w:r>
          </w:p>
        </w:tc>
      </w:tr>
      <w:tr w:rsidR="00357B9A" w14:paraId="63814CD2" w14:textId="77777777">
        <w:tc>
          <w:tcPr>
            <w:tcW w:w="1730" w:type="dxa"/>
            <w:tcBorders>
              <w:top w:val="single" w:sz="4" w:space="0" w:color="auto"/>
              <w:left w:val="single" w:sz="4" w:space="0" w:color="auto"/>
              <w:bottom w:val="single" w:sz="4" w:space="0" w:color="auto"/>
              <w:right w:val="single" w:sz="4" w:space="0" w:color="auto"/>
            </w:tcBorders>
            <w:shd w:val="clear" w:color="auto" w:fill="B8CCE4"/>
          </w:tcPr>
          <w:p w14:paraId="63814CD0"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U</w:t>
            </w:r>
            <w:r>
              <w:rPr>
                <w:rFonts w:ascii="Browallia New" w:hAnsi="Browallia New" w:hint="cs"/>
                <w:color w:val="000000" w:themeColor="text1"/>
                <w:sz w:val="28"/>
                <w:szCs w:val="28"/>
                <w:lang w:val="th-TH"/>
              </w:rPr>
              <w:t>tilization factor</w:t>
            </w:r>
          </w:p>
        </w:tc>
        <w:tc>
          <w:tcPr>
            <w:tcW w:w="7371" w:type="dxa"/>
            <w:tcBorders>
              <w:top w:val="single" w:sz="4" w:space="0" w:color="auto"/>
              <w:left w:val="single" w:sz="4" w:space="0" w:color="auto"/>
              <w:bottom w:val="single" w:sz="4" w:space="0" w:color="auto"/>
              <w:right w:val="single" w:sz="4" w:space="0" w:color="auto"/>
            </w:tcBorders>
          </w:tcPr>
          <w:p w14:paraId="63814CD1" w14:textId="77777777" w:rsidR="00357B9A" w:rsidRDefault="006240AF">
            <w:pPr>
              <w:spacing w:before="0" w:after="0" w:line="240" w:lineRule="auto"/>
              <w:ind w:left="0"/>
              <w:jc w:val="thaiDistribute"/>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The measurement period must align with the measurement period for the quantity of products entering the existing thermal energy generation system or with the calculation period for the net thermal energy generated by the existing thermal energy generation system.</w:t>
            </w:r>
          </w:p>
        </w:tc>
      </w:tr>
    </w:tbl>
    <w:p w14:paraId="63814CD3" w14:textId="77777777" w:rsidR="00357B9A" w:rsidRPr="00DF2996" w:rsidRDefault="00357B9A" w:rsidP="00DF2996">
      <w:pPr>
        <w:tabs>
          <w:tab w:val="left" w:pos="426"/>
        </w:tabs>
        <w:spacing w:before="0" w:after="0" w:line="240" w:lineRule="auto"/>
        <w:ind w:left="0"/>
        <w:rPr>
          <w:rFonts w:ascii="Browallia New" w:hAnsi="Browallia New" w:cs="Browallia New"/>
          <w:b/>
          <w:bCs/>
          <w:color w:val="000000" w:themeColor="text1"/>
          <w:sz w:val="24"/>
          <w:szCs w:val="24"/>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380"/>
      </w:tblGrid>
      <w:tr w:rsidR="00357B9A" w14:paraId="63814CD6" w14:textId="77777777">
        <w:tc>
          <w:tcPr>
            <w:tcW w:w="1728" w:type="dxa"/>
            <w:tcBorders>
              <w:top w:val="single" w:sz="4" w:space="0" w:color="auto"/>
              <w:left w:val="single" w:sz="4" w:space="0" w:color="auto"/>
              <w:bottom w:val="single" w:sz="4" w:space="0" w:color="auto"/>
              <w:right w:val="single" w:sz="4" w:space="0" w:color="auto"/>
            </w:tcBorders>
            <w:shd w:val="clear" w:color="auto" w:fill="B8CCE4"/>
          </w:tcPr>
          <w:p w14:paraId="63814CD4"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t>Parameter</w:t>
            </w:r>
          </w:p>
        </w:tc>
        <w:tc>
          <w:tcPr>
            <w:tcW w:w="7380" w:type="dxa"/>
            <w:tcBorders>
              <w:top w:val="single" w:sz="4" w:space="0" w:color="auto"/>
              <w:left w:val="single" w:sz="4" w:space="0" w:color="auto"/>
              <w:bottom w:val="single" w:sz="4" w:space="0" w:color="auto"/>
              <w:right w:val="single" w:sz="4" w:space="0" w:color="auto"/>
            </w:tcBorders>
          </w:tcPr>
          <w:p w14:paraId="63814CD5"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bCs/>
                <w:iCs/>
                <w:color w:val="000000" w:themeColor="text1"/>
                <w:position w:val="1"/>
                <w:sz w:val="28"/>
                <w:szCs w:val="28"/>
              </w:rPr>
              <w:t>NCV</w:t>
            </w:r>
            <w:r>
              <w:rPr>
                <w:rFonts w:ascii="Browallia New" w:hAnsi="Browallia New" w:cs="Browallia New"/>
                <w:bCs/>
                <w:iCs/>
                <w:color w:val="000000" w:themeColor="text1"/>
                <w:sz w:val="28"/>
                <w:szCs w:val="28"/>
                <w:vertAlign w:val="subscript"/>
              </w:rPr>
              <w:t>i,BL</w:t>
            </w:r>
          </w:p>
        </w:tc>
      </w:tr>
      <w:tr w:rsidR="00357B9A" w14:paraId="63814CD9" w14:textId="77777777">
        <w:tc>
          <w:tcPr>
            <w:tcW w:w="1728" w:type="dxa"/>
            <w:tcBorders>
              <w:top w:val="single" w:sz="4" w:space="0" w:color="auto"/>
              <w:left w:val="single" w:sz="4" w:space="0" w:color="auto"/>
              <w:bottom w:val="single" w:sz="4" w:space="0" w:color="auto"/>
              <w:right w:val="single" w:sz="4" w:space="0" w:color="auto"/>
            </w:tcBorders>
            <w:shd w:val="clear" w:color="auto" w:fill="B8CCE4"/>
          </w:tcPr>
          <w:p w14:paraId="63814CD7"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s="Browallia New"/>
                <w:color w:val="000000" w:themeColor="text1"/>
                <w:sz w:val="28"/>
                <w:szCs w:val="28"/>
              </w:rPr>
              <w:t>Unit</w:t>
            </w:r>
          </w:p>
        </w:tc>
        <w:tc>
          <w:tcPr>
            <w:tcW w:w="7380" w:type="dxa"/>
            <w:tcBorders>
              <w:top w:val="single" w:sz="4" w:space="0" w:color="auto"/>
              <w:left w:val="single" w:sz="4" w:space="0" w:color="auto"/>
              <w:bottom w:val="single" w:sz="4" w:space="0" w:color="auto"/>
              <w:right w:val="single" w:sz="4" w:space="0" w:color="auto"/>
            </w:tcBorders>
          </w:tcPr>
          <w:p w14:paraId="63814CD8" w14:textId="77777777" w:rsidR="00357B9A" w:rsidRDefault="006240AF">
            <w:pPr>
              <w:spacing w:before="0" w:after="0" w:line="240" w:lineRule="auto"/>
              <w:ind w:left="1309" w:hanging="1309"/>
              <w:jc w:val="thaiDistribute"/>
              <w:rPr>
                <w:rFonts w:ascii="Browallia New" w:hAnsi="Browallia New" w:cs="Browallia New"/>
                <w:color w:val="000000" w:themeColor="text1"/>
                <w:sz w:val="28"/>
                <w:szCs w:val="28"/>
              </w:rPr>
            </w:pPr>
            <w:r>
              <w:rPr>
                <w:rFonts w:ascii="Browallia New" w:hAnsi="Browallia New" w:cs="Browallia New"/>
                <w:color w:val="000000" w:themeColor="text1"/>
                <w:sz w:val="28"/>
                <w:szCs w:val="28"/>
              </w:rPr>
              <w:t>MJ/Unit</w:t>
            </w:r>
          </w:p>
        </w:tc>
      </w:tr>
      <w:tr w:rsidR="00357B9A" w14:paraId="63814CDC" w14:textId="77777777">
        <w:tc>
          <w:tcPr>
            <w:tcW w:w="1728" w:type="dxa"/>
            <w:tcBorders>
              <w:top w:val="single" w:sz="4" w:space="0" w:color="auto"/>
              <w:left w:val="single" w:sz="4" w:space="0" w:color="auto"/>
              <w:bottom w:val="single" w:sz="4" w:space="0" w:color="auto"/>
              <w:right w:val="single" w:sz="4" w:space="0" w:color="auto"/>
            </w:tcBorders>
            <w:shd w:val="clear" w:color="auto" w:fill="B8CCE4"/>
          </w:tcPr>
          <w:p w14:paraId="63814CDA"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lang w:val="th-TH"/>
              </w:rPr>
              <w:t>Definition</w:t>
            </w:r>
          </w:p>
        </w:tc>
        <w:tc>
          <w:tcPr>
            <w:tcW w:w="7380" w:type="dxa"/>
            <w:tcBorders>
              <w:top w:val="single" w:sz="4" w:space="0" w:color="auto"/>
              <w:left w:val="single" w:sz="4" w:space="0" w:color="auto"/>
              <w:bottom w:val="single" w:sz="4" w:space="0" w:color="auto"/>
              <w:right w:val="single" w:sz="4" w:space="0" w:color="auto"/>
            </w:tcBorders>
          </w:tcPr>
          <w:p w14:paraId="63814CDB" w14:textId="77777777" w:rsidR="00357B9A" w:rsidRDefault="006240AF">
            <w:pPr>
              <w:spacing w:before="0" w:after="0" w:line="240" w:lineRule="auto"/>
              <w:ind w:left="0"/>
              <w:jc w:val="thaiDistribute"/>
              <w:rPr>
                <w:rFonts w:ascii="Browallia New" w:hAnsi="Browallia New" w:cs="Browallia New"/>
                <w:color w:val="000000" w:themeColor="text1"/>
                <w:sz w:val="28"/>
                <w:szCs w:val="28"/>
              </w:rPr>
            </w:pPr>
            <w:r>
              <w:rPr>
                <w:rFonts w:ascii="Browallia New" w:hAnsi="Browallia New"/>
                <w:color w:val="000000" w:themeColor="text1"/>
                <w:sz w:val="28"/>
                <w:szCs w:val="28"/>
              </w:rPr>
              <w:t>N</w:t>
            </w:r>
            <w:r w:rsidRPr="00880BC4">
              <w:rPr>
                <w:rFonts w:ascii="Browallia New" w:hAnsi="Browallia New"/>
                <w:color w:val="000000" w:themeColor="text1"/>
                <w:sz w:val="28"/>
                <w:szCs w:val="28"/>
              </w:rPr>
              <w:t xml:space="preserve">et </w:t>
            </w:r>
            <w:r>
              <w:rPr>
                <w:rFonts w:ascii="Browallia New" w:hAnsi="Browallia New"/>
                <w:color w:val="000000" w:themeColor="text1"/>
                <w:sz w:val="28"/>
                <w:szCs w:val="28"/>
              </w:rPr>
              <w:t>C</w:t>
            </w:r>
            <w:r w:rsidRPr="00880BC4">
              <w:rPr>
                <w:rFonts w:ascii="Browallia New" w:hAnsi="Browallia New"/>
                <w:color w:val="000000" w:themeColor="text1"/>
                <w:sz w:val="28"/>
                <w:szCs w:val="28"/>
              </w:rPr>
              <w:t xml:space="preserve">alorific </w:t>
            </w:r>
            <w:r>
              <w:rPr>
                <w:rFonts w:ascii="Browallia New" w:hAnsi="Browallia New"/>
                <w:color w:val="000000" w:themeColor="text1"/>
                <w:sz w:val="28"/>
                <w:szCs w:val="28"/>
              </w:rPr>
              <w:t>V</w:t>
            </w:r>
            <w:r w:rsidRPr="00880BC4">
              <w:rPr>
                <w:rFonts w:ascii="Browallia New" w:hAnsi="Browallia New"/>
                <w:color w:val="000000" w:themeColor="text1"/>
                <w:sz w:val="28"/>
                <w:szCs w:val="28"/>
              </w:rPr>
              <w:t>alue (NCV) of fossil fuel type i used in the baseline thermal energy generation system</w:t>
            </w:r>
            <w:r>
              <w:rPr>
                <w:rFonts w:ascii="Browallia New" w:hAnsi="Browallia New"/>
                <w:color w:val="000000" w:themeColor="text1"/>
                <w:sz w:val="28"/>
                <w:szCs w:val="28"/>
              </w:rPr>
              <w:t>.</w:t>
            </w:r>
          </w:p>
        </w:tc>
      </w:tr>
      <w:tr w:rsidR="00357B9A" w14:paraId="63814CE2" w14:textId="77777777">
        <w:tc>
          <w:tcPr>
            <w:tcW w:w="1728" w:type="dxa"/>
            <w:tcBorders>
              <w:top w:val="single" w:sz="4" w:space="0" w:color="auto"/>
              <w:left w:val="single" w:sz="4" w:space="0" w:color="auto"/>
              <w:bottom w:val="single" w:sz="4" w:space="0" w:color="auto"/>
              <w:right w:val="single" w:sz="4" w:space="0" w:color="auto"/>
            </w:tcBorders>
            <w:shd w:val="clear" w:color="auto" w:fill="B8CCE4"/>
          </w:tcPr>
          <w:p w14:paraId="63814CDD" w14:textId="77777777" w:rsidR="00357B9A" w:rsidRDefault="006240AF">
            <w:pPr>
              <w:spacing w:before="0" w:after="0" w:line="240" w:lineRule="auto"/>
              <w:ind w:left="0"/>
              <w:rPr>
                <w:rFonts w:ascii="Browallia New" w:hAnsi="Browallia New" w:cs="Browallia New"/>
                <w:color w:val="000000" w:themeColor="text1"/>
                <w:sz w:val="28"/>
                <w:szCs w:val="28"/>
                <w:cs/>
              </w:rPr>
            </w:pPr>
            <w:r>
              <w:rPr>
                <w:rFonts w:ascii="Browallia New" w:hAnsi="Browallia New"/>
                <w:color w:val="000000" w:themeColor="text1"/>
                <w:sz w:val="28"/>
                <w:szCs w:val="28"/>
                <w:lang w:val="th-TH"/>
              </w:rPr>
              <w:lastRenderedPageBreak/>
              <w:t>Data source</w:t>
            </w:r>
          </w:p>
        </w:tc>
        <w:tc>
          <w:tcPr>
            <w:tcW w:w="7380" w:type="dxa"/>
            <w:tcBorders>
              <w:top w:val="single" w:sz="4" w:space="0" w:color="auto"/>
              <w:left w:val="single" w:sz="4" w:space="0" w:color="auto"/>
              <w:bottom w:val="single" w:sz="4" w:space="0" w:color="auto"/>
              <w:right w:val="single" w:sz="4" w:space="0" w:color="auto"/>
            </w:tcBorders>
          </w:tcPr>
          <w:p w14:paraId="63814CDE" w14:textId="5245DB6D" w:rsidR="00357B9A" w:rsidRDefault="006240AF" w:rsidP="00DF2996">
            <w:pPr>
              <w:tabs>
                <w:tab w:val="left" w:pos="838"/>
              </w:tabs>
              <w:spacing w:before="0" w:after="0" w:line="240" w:lineRule="auto"/>
              <w:ind w:left="837" w:hangingChars="299" w:hanging="837"/>
              <w:rPr>
                <w:rFonts w:ascii="Browallia New" w:hAnsi="Browallia New" w:cs="Browallia New"/>
                <w:color w:val="000000" w:themeColor="text1"/>
                <w:sz w:val="28"/>
                <w:szCs w:val="28"/>
              </w:rPr>
            </w:pPr>
            <w:r w:rsidRPr="00880BC4">
              <w:rPr>
                <w:rFonts w:ascii="Browallia New" w:hAnsi="Browallia New" w:hint="cs"/>
                <w:color w:val="000000" w:themeColor="text1"/>
                <w:sz w:val="28"/>
                <w:szCs w:val="28"/>
              </w:rPr>
              <w:t>Option 1:</w:t>
            </w:r>
            <w:r w:rsidR="00DF2996">
              <w:rPr>
                <w:rFonts w:ascii="Browallia New" w:hAnsi="Browallia New"/>
                <w:color w:val="000000" w:themeColor="text1"/>
                <w:sz w:val="28"/>
                <w:szCs w:val="28"/>
              </w:rPr>
              <w:tab/>
            </w:r>
            <w:r w:rsidRPr="00880BC4">
              <w:rPr>
                <w:rFonts w:ascii="Browallia New" w:hAnsi="Browallia New" w:hint="cs"/>
                <w:color w:val="000000" w:themeColor="text1"/>
                <w:sz w:val="28"/>
                <w:szCs w:val="28"/>
              </w:rPr>
              <w:t>Net calorific value of the fossil fuel as specified in the invoice from the fuel supplier.</w:t>
            </w:r>
          </w:p>
          <w:p w14:paraId="63814CDF" w14:textId="007240E8" w:rsidR="00357B9A" w:rsidRPr="00DF2996" w:rsidRDefault="006240AF" w:rsidP="00DF2996">
            <w:pPr>
              <w:tabs>
                <w:tab w:val="left" w:pos="838"/>
              </w:tabs>
              <w:spacing w:before="0" w:after="0" w:line="240" w:lineRule="auto"/>
              <w:ind w:left="837" w:hangingChars="299" w:hanging="837"/>
              <w:rPr>
                <w:rFonts w:ascii="Browallia New" w:hAnsi="Browallia New"/>
                <w:color w:val="000000" w:themeColor="text1"/>
                <w:sz w:val="28"/>
                <w:szCs w:val="28"/>
              </w:rPr>
            </w:pPr>
            <w:r w:rsidRPr="00880BC4">
              <w:rPr>
                <w:rFonts w:ascii="Browallia New" w:hAnsi="Browallia New" w:hint="cs"/>
                <w:color w:val="000000" w:themeColor="text1"/>
                <w:sz w:val="28"/>
                <w:szCs w:val="28"/>
              </w:rPr>
              <w:t>Option 2:</w:t>
            </w:r>
            <w:r w:rsidR="00DF2996">
              <w:rPr>
                <w:rFonts w:ascii="Browallia New" w:hAnsi="Browallia New"/>
                <w:color w:val="000000" w:themeColor="text1"/>
                <w:sz w:val="28"/>
                <w:szCs w:val="28"/>
              </w:rPr>
              <w:tab/>
              <w:t>Di</w:t>
            </w:r>
            <w:r w:rsidRPr="00880BC4">
              <w:rPr>
                <w:rFonts w:ascii="Browallia New" w:hAnsi="Browallia New" w:hint="cs"/>
                <w:color w:val="000000" w:themeColor="text1"/>
                <w:sz w:val="28"/>
                <w:szCs w:val="28"/>
              </w:rPr>
              <w:t>rect measurement</w:t>
            </w:r>
          </w:p>
          <w:p w14:paraId="63814CE0" w14:textId="4405BD81" w:rsidR="00357B9A" w:rsidRPr="00DF2996" w:rsidRDefault="006240AF" w:rsidP="00DF2996">
            <w:pPr>
              <w:tabs>
                <w:tab w:val="left" w:pos="838"/>
              </w:tabs>
              <w:spacing w:before="0" w:after="0" w:line="240" w:lineRule="auto"/>
              <w:ind w:left="837" w:hangingChars="299" w:hanging="837"/>
              <w:rPr>
                <w:rFonts w:ascii="Browallia New" w:hAnsi="Browallia New"/>
                <w:color w:val="000000" w:themeColor="text1"/>
                <w:sz w:val="28"/>
                <w:szCs w:val="28"/>
              </w:rPr>
            </w:pPr>
            <w:r w:rsidRPr="00880BC4">
              <w:rPr>
                <w:rFonts w:ascii="Browallia New" w:hAnsi="Browallia New" w:hint="cs"/>
                <w:color w:val="000000" w:themeColor="text1"/>
                <w:sz w:val="28"/>
                <w:szCs w:val="28"/>
              </w:rPr>
              <w:t>Option 3:</w:t>
            </w:r>
            <w:r w:rsidR="00DF2996">
              <w:rPr>
                <w:rFonts w:ascii="Browallia New" w:hAnsi="Browallia New"/>
                <w:color w:val="000000" w:themeColor="text1"/>
                <w:sz w:val="28"/>
                <w:szCs w:val="28"/>
              </w:rPr>
              <w:tab/>
            </w:r>
            <w:r w:rsidRPr="00880BC4">
              <w:rPr>
                <w:rFonts w:ascii="Browallia New" w:hAnsi="Browallia New" w:hint="cs"/>
                <w:color w:val="000000" w:themeColor="text1"/>
                <w:sz w:val="28"/>
                <w:szCs w:val="28"/>
              </w:rPr>
              <w:t>Thailand Energy Statistics Report,</w:t>
            </w:r>
            <w:r w:rsidRPr="00DF2996">
              <w:rPr>
                <w:rFonts w:ascii="Browallia New" w:hAnsi="Browallia New"/>
                <w:color w:val="000000" w:themeColor="text1"/>
                <w:sz w:val="28"/>
                <w:szCs w:val="28"/>
                <w:cs/>
              </w:rPr>
              <w:t xml:space="preserve"> </w:t>
            </w:r>
            <w:r w:rsidRPr="00880BC4">
              <w:rPr>
                <w:rFonts w:ascii="Browallia New" w:hAnsi="Browallia New"/>
                <w:color w:val="000000" w:themeColor="text1"/>
                <w:sz w:val="28"/>
                <w:szCs w:val="28"/>
              </w:rPr>
              <w:t>Department of Alternative Energy Development and Efficiency (DEDE), Ministry of Energy</w:t>
            </w:r>
          </w:p>
          <w:p w14:paraId="63814CE1" w14:textId="77C96BF9" w:rsidR="00357B9A" w:rsidRDefault="006240AF" w:rsidP="00DF2996">
            <w:pPr>
              <w:tabs>
                <w:tab w:val="left" w:pos="838"/>
              </w:tabs>
              <w:spacing w:before="0" w:after="0" w:line="240" w:lineRule="auto"/>
              <w:ind w:left="837" w:hangingChars="299" w:hanging="837"/>
              <w:rPr>
                <w:rFonts w:ascii="Browallia New" w:hAnsi="Browallia New" w:cs="Browallia New"/>
                <w:color w:val="000000" w:themeColor="text1"/>
                <w:sz w:val="28"/>
                <w:szCs w:val="28"/>
                <w:cs/>
              </w:rPr>
            </w:pPr>
            <w:r w:rsidRPr="00880BC4">
              <w:rPr>
                <w:rFonts w:ascii="Browallia New" w:hAnsi="Browallia New" w:hint="cs"/>
                <w:color w:val="000000" w:themeColor="text1"/>
                <w:sz w:val="28"/>
                <w:szCs w:val="28"/>
              </w:rPr>
              <w:t>Option 4:</w:t>
            </w:r>
            <w:r w:rsidR="00DF2996">
              <w:rPr>
                <w:rFonts w:ascii="Browallia New" w:hAnsi="Browallia New"/>
                <w:color w:val="000000" w:themeColor="text1"/>
                <w:sz w:val="28"/>
                <w:szCs w:val="28"/>
              </w:rPr>
              <w:tab/>
            </w:r>
            <w:r w:rsidRPr="00880BC4">
              <w:rPr>
                <w:rFonts w:ascii="Browallia New" w:hAnsi="Browallia New" w:hint="cs"/>
                <w:color w:val="000000" w:themeColor="text1"/>
                <w:sz w:val="28"/>
                <w:szCs w:val="28"/>
              </w:rPr>
              <w:t>Reference values from IPCC Table 1.2.</w:t>
            </w:r>
            <w:r w:rsidRPr="00DF2996">
              <w:rPr>
                <w:rFonts w:ascii="Browallia New" w:hAnsi="Browallia New"/>
                <w:color w:val="000000" w:themeColor="text1"/>
                <w:sz w:val="28"/>
                <w:szCs w:val="28"/>
              </w:rPr>
              <w:t xml:space="preserve"> of Chapter 1 of Vol. 2 (Energy) of the 2006 IPCC Guidelines on National GHG Inventories</w:t>
            </w:r>
          </w:p>
        </w:tc>
      </w:tr>
      <w:tr w:rsidR="00357B9A" w14:paraId="63814CE5" w14:textId="77777777">
        <w:tc>
          <w:tcPr>
            <w:tcW w:w="1728" w:type="dxa"/>
            <w:tcBorders>
              <w:top w:val="single" w:sz="4" w:space="0" w:color="auto"/>
              <w:left w:val="single" w:sz="4" w:space="0" w:color="auto"/>
              <w:bottom w:val="single" w:sz="4" w:space="0" w:color="auto"/>
              <w:right w:val="single" w:sz="4" w:space="0" w:color="auto"/>
            </w:tcBorders>
            <w:shd w:val="clear" w:color="auto" w:fill="B8CCE4"/>
          </w:tcPr>
          <w:p w14:paraId="63814CE3" w14:textId="77777777" w:rsidR="00357B9A" w:rsidRDefault="006240AF">
            <w:pPr>
              <w:spacing w:before="0" w:after="0" w:line="240" w:lineRule="auto"/>
              <w:ind w:left="0"/>
              <w:rPr>
                <w:rFonts w:ascii="Browallia New" w:hAnsi="Browallia New" w:cs="Browallia New"/>
                <w:color w:val="000000" w:themeColor="text1"/>
                <w:sz w:val="28"/>
                <w:szCs w:val="28"/>
              </w:rPr>
            </w:pPr>
            <w:r>
              <w:rPr>
                <w:rFonts w:ascii="Browallia New" w:hAnsi="Browallia New"/>
                <w:color w:val="000000" w:themeColor="text1"/>
                <w:sz w:val="28"/>
                <w:szCs w:val="28"/>
              </w:rPr>
              <w:t>U</w:t>
            </w:r>
            <w:r>
              <w:rPr>
                <w:rFonts w:ascii="Browallia New" w:hAnsi="Browallia New" w:hint="cs"/>
                <w:color w:val="000000" w:themeColor="text1"/>
                <w:sz w:val="28"/>
                <w:szCs w:val="28"/>
                <w:lang w:val="th-TH"/>
              </w:rPr>
              <w:t>tilization factor</w:t>
            </w:r>
          </w:p>
        </w:tc>
        <w:tc>
          <w:tcPr>
            <w:tcW w:w="7380" w:type="dxa"/>
            <w:tcBorders>
              <w:top w:val="single" w:sz="4" w:space="0" w:color="auto"/>
              <w:left w:val="single" w:sz="4" w:space="0" w:color="auto"/>
              <w:bottom w:val="single" w:sz="4" w:space="0" w:color="auto"/>
              <w:right w:val="single" w:sz="4" w:space="0" w:color="auto"/>
            </w:tcBorders>
          </w:tcPr>
          <w:p w14:paraId="63814CE4" w14:textId="77777777" w:rsidR="00357B9A" w:rsidRDefault="006240AF">
            <w:pPr>
              <w:spacing w:before="0" w:after="0" w:line="240" w:lineRule="auto"/>
              <w:ind w:left="0"/>
              <w:jc w:val="thaiDistribute"/>
              <w:rPr>
                <w:rFonts w:ascii="Browallia New" w:hAnsi="Browallia New" w:cs="Browallia New"/>
                <w:color w:val="000000" w:themeColor="text1"/>
                <w:sz w:val="28"/>
                <w:szCs w:val="28"/>
              </w:rPr>
            </w:pPr>
            <w:r>
              <w:rPr>
                <w:rFonts w:ascii="Browallia New" w:hAnsi="Browallia New" w:cs="Browallia New" w:hint="cs"/>
                <w:color w:val="000000" w:themeColor="text1"/>
                <w:sz w:val="28"/>
                <w:szCs w:val="28"/>
                <w:cs/>
              </w:rPr>
              <w:t>-</w:t>
            </w:r>
          </w:p>
        </w:tc>
      </w:tr>
      <w:bookmarkEnd w:id="5"/>
    </w:tbl>
    <w:p w14:paraId="63814CE6" w14:textId="77777777" w:rsidR="00357B9A" w:rsidRDefault="00357B9A">
      <w:pPr>
        <w:spacing w:before="0" w:after="0" w:line="240" w:lineRule="auto"/>
        <w:rPr>
          <w:color w:val="000000" w:themeColor="text1"/>
          <w:sz w:val="24"/>
          <w:szCs w:val="24"/>
        </w:rPr>
      </w:pPr>
    </w:p>
    <w:p w14:paraId="63814CE7" w14:textId="77777777" w:rsidR="00357B9A" w:rsidRDefault="006240AF">
      <w:pPr>
        <w:spacing w:after="0" w:line="240" w:lineRule="auto"/>
        <w:ind w:left="0"/>
        <w:jc w:val="thaiDistribute"/>
        <w:rPr>
          <w:rFonts w:ascii="Browallia New" w:hAnsi="Browallia New" w:cs="Browallia New"/>
          <w:b/>
          <w:bCs/>
          <w:color w:val="000000" w:themeColor="text1"/>
          <w:cs/>
        </w:rPr>
      </w:pPr>
      <w:r>
        <w:rPr>
          <w:rFonts w:ascii="Browallia New" w:hAnsi="Browallia New" w:cs="Browallia New"/>
          <w:b/>
          <w:bCs/>
          <w:color w:val="000000" w:themeColor="text1"/>
        </w:rPr>
        <w:t>10</w:t>
      </w:r>
      <w:r>
        <w:rPr>
          <w:rFonts w:ascii="Browallia New" w:hAnsi="Browallia New" w:cs="Browallia New"/>
          <w:b/>
          <w:bCs/>
          <w:color w:val="000000" w:themeColor="text1"/>
          <w:cs/>
        </w:rPr>
        <w:t xml:space="preserve">.  </w:t>
      </w:r>
      <w:r>
        <w:rPr>
          <w:rFonts w:ascii="Browallia New" w:hAnsi="Browallia New"/>
          <w:b/>
          <w:bCs/>
          <w:color w:val="000000" w:themeColor="text1"/>
          <w:lang w:val="th-TH"/>
        </w:rPr>
        <w:t>References</w:t>
      </w:r>
    </w:p>
    <w:p w14:paraId="63814CE8" w14:textId="77777777" w:rsidR="00357B9A" w:rsidRDefault="006240AF">
      <w:pPr>
        <w:spacing w:after="0" w:line="240" w:lineRule="auto"/>
        <w:ind w:left="0" w:firstLine="426"/>
        <w:jc w:val="thaiDistribute"/>
        <w:rPr>
          <w:rFonts w:ascii="Browallia New" w:hAnsi="Browallia New" w:cs="Browallia New"/>
          <w:b/>
          <w:bCs/>
          <w:color w:val="000000" w:themeColor="text1"/>
        </w:rPr>
      </w:pPr>
      <w:r>
        <w:rPr>
          <w:rFonts w:ascii="Browallia New" w:hAnsi="Browallia New" w:cs="Browallia New"/>
          <w:b/>
          <w:bCs/>
          <w:color w:val="000000" w:themeColor="text1"/>
        </w:rPr>
        <w:t xml:space="preserve">Clean Development Mechanism </w:t>
      </w:r>
      <w:r>
        <w:rPr>
          <w:rFonts w:ascii="Browallia New" w:hAnsi="Browallia New" w:cs="Browallia New"/>
          <w:b/>
          <w:bCs/>
          <w:color w:val="000000" w:themeColor="text1"/>
          <w:cs/>
        </w:rPr>
        <w:t>(</w:t>
      </w:r>
      <w:r>
        <w:rPr>
          <w:rFonts w:ascii="Browallia New" w:hAnsi="Browallia New" w:cs="Browallia New"/>
          <w:b/>
          <w:bCs/>
          <w:color w:val="000000" w:themeColor="text1"/>
        </w:rPr>
        <w:t>CDM</w:t>
      </w:r>
      <w:r>
        <w:rPr>
          <w:rFonts w:ascii="Browallia New" w:hAnsi="Browallia New" w:cs="Browallia New"/>
          <w:b/>
          <w:bCs/>
          <w:color w:val="000000" w:themeColor="text1"/>
          <w:cs/>
        </w:rPr>
        <w:t>)</w:t>
      </w:r>
    </w:p>
    <w:p w14:paraId="63814CE9" w14:textId="77777777" w:rsidR="00357B9A" w:rsidRDefault="006240AF">
      <w:pPr>
        <w:pStyle w:val="ListParagraph"/>
        <w:numPr>
          <w:ilvl w:val="0"/>
          <w:numId w:val="13"/>
        </w:numPr>
        <w:spacing w:before="0" w:after="0" w:line="240" w:lineRule="auto"/>
        <w:ind w:left="993" w:hanging="284"/>
        <w:rPr>
          <w:rFonts w:ascii="Browallia New" w:hAnsi="Browallia New" w:cs="Browallia New"/>
          <w:color w:val="000000" w:themeColor="text1"/>
        </w:rPr>
      </w:pPr>
      <w:r>
        <w:rPr>
          <w:rFonts w:ascii="Browallia New" w:hAnsi="Browallia New" w:cs="Browallia New"/>
          <w:color w:val="000000" w:themeColor="text1"/>
        </w:rPr>
        <w:t>AMS-III.AN.: Fossil fuel switch in existing manufacturing industries. Version 02</w:t>
      </w:r>
    </w:p>
    <w:p w14:paraId="63814CEA" w14:textId="77777777" w:rsidR="00357B9A" w:rsidRDefault="006240AF">
      <w:pPr>
        <w:pStyle w:val="ListParagraph"/>
        <w:numPr>
          <w:ilvl w:val="0"/>
          <w:numId w:val="13"/>
        </w:numPr>
        <w:spacing w:before="0" w:after="0" w:line="240" w:lineRule="auto"/>
        <w:ind w:left="993" w:hanging="284"/>
        <w:rPr>
          <w:rFonts w:ascii="Browallia New" w:hAnsi="Browallia New" w:cs="Browallia New"/>
          <w:color w:val="000000" w:themeColor="text1"/>
        </w:rPr>
      </w:pPr>
      <w:r>
        <w:rPr>
          <w:rFonts w:ascii="Browallia New" w:hAnsi="Browallia New" w:cs="Browallia New"/>
          <w:color w:val="000000" w:themeColor="text1"/>
        </w:rPr>
        <w:t>AMS-I.C.: Thermal energy production with or without electricity. Version 22.0</w:t>
      </w:r>
    </w:p>
    <w:p w14:paraId="63814CEB" w14:textId="77777777" w:rsidR="00357B9A" w:rsidRDefault="006240AF">
      <w:pPr>
        <w:spacing w:before="0" w:after="0" w:line="240" w:lineRule="auto"/>
        <w:ind w:left="0"/>
        <w:rPr>
          <w:rFonts w:ascii="Browallia New" w:hAnsi="Browallia New" w:cs="Browallia New"/>
          <w:color w:val="000000" w:themeColor="text1"/>
        </w:rPr>
      </w:pPr>
      <w:r>
        <w:rPr>
          <w:rFonts w:ascii="Browallia New" w:hAnsi="Browallia New" w:cs="Browallia New"/>
          <w:color w:val="000000" w:themeColor="text1"/>
        </w:rPr>
        <w:br w:type="page"/>
      </w:r>
    </w:p>
    <w:p w14:paraId="63814CEC" w14:textId="77777777" w:rsidR="00357B9A" w:rsidRDefault="00357B9A">
      <w:pPr>
        <w:spacing w:before="0" w:after="0" w:line="240" w:lineRule="auto"/>
        <w:ind w:left="709" w:hanging="425"/>
        <w:rPr>
          <w:rFonts w:ascii="Browallia New" w:hAnsi="Browallia New" w:cs="Browallia New"/>
          <w:color w:val="000000" w:themeColor="text1"/>
          <w:sz w:val="20"/>
          <w:szCs w:val="20"/>
          <w:cs/>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57B9A" w14:paraId="63814CEE" w14:textId="77777777">
        <w:tc>
          <w:tcPr>
            <w:tcW w:w="9101" w:type="dxa"/>
            <w:tcBorders>
              <w:top w:val="single" w:sz="4" w:space="0" w:color="auto"/>
              <w:left w:val="single" w:sz="4" w:space="0" w:color="auto"/>
              <w:bottom w:val="single" w:sz="4" w:space="0" w:color="auto"/>
              <w:right w:val="single" w:sz="4" w:space="0" w:color="auto"/>
            </w:tcBorders>
          </w:tcPr>
          <w:p w14:paraId="63814CED" w14:textId="67162FB3" w:rsidR="00357B9A" w:rsidRDefault="000B559D">
            <w:pPr>
              <w:spacing w:after="0"/>
              <w:ind w:left="0"/>
              <w:jc w:val="center"/>
              <w:rPr>
                <w:rFonts w:ascii="Browallia New" w:hAnsi="Browallia New" w:cs="Browallia New"/>
                <w:b/>
                <w:bCs/>
                <w:color w:val="000000" w:themeColor="text1"/>
              </w:rPr>
            </w:pPr>
            <w:r w:rsidRPr="000911B7">
              <w:rPr>
                <w:rFonts w:ascii="Browallia New" w:hAnsi="Browallia New" w:cs="Browallia New"/>
                <w:b/>
                <w:bCs/>
              </w:rPr>
              <w:t xml:space="preserve">Document information </w:t>
            </w:r>
            <w:r w:rsidR="006240AF">
              <w:rPr>
                <w:rFonts w:ascii="Browallia New" w:hAnsi="Browallia New" w:cs="Browallia New"/>
                <w:b/>
                <w:bCs/>
                <w:color w:val="000000" w:themeColor="text1"/>
                <w:sz w:val="36"/>
                <w:szCs w:val="36"/>
              </w:rPr>
              <w:t>T-VER-P-METH-01-0</w:t>
            </w:r>
            <w:r w:rsidR="006240AF">
              <w:rPr>
                <w:rFonts w:ascii="Browallia New" w:hAnsi="Browallia New" w:cs="Browallia New" w:hint="cs"/>
                <w:b/>
                <w:bCs/>
                <w:color w:val="000000" w:themeColor="text1"/>
                <w:sz w:val="36"/>
                <w:szCs w:val="36"/>
                <w:cs/>
              </w:rPr>
              <w:t>4</w:t>
            </w:r>
          </w:p>
        </w:tc>
      </w:tr>
    </w:tbl>
    <w:p w14:paraId="63814CEF" w14:textId="77777777" w:rsidR="00357B9A" w:rsidRDefault="00357B9A">
      <w:pPr>
        <w:spacing w:before="0" w:after="0" w:line="240" w:lineRule="auto"/>
        <w:ind w:left="0"/>
        <w:jc w:val="center"/>
        <w:rPr>
          <w:rFonts w:ascii="Browallia New" w:hAnsi="Browallia New" w:cs="Browallia New"/>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622"/>
        <w:gridCol w:w="2155"/>
        <w:gridCol w:w="4307"/>
      </w:tblGrid>
      <w:tr w:rsidR="000B559D" w14:paraId="63814CF4" w14:textId="77777777" w:rsidTr="003111B6">
        <w:trPr>
          <w:trHeight w:val="60"/>
          <w:tblHeader/>
        </w:trPr>
        <w:tc>
          <w:tcPr>
            <w:tcW w:w="983" w:type="dxa"/>
            <w:shd w:val="clear" w:color="auto" w:fill="auto"/>
          </w:tcPr>
          <w:p w14:paraId="63814CF0" w14:textId="18E6354A" w:rsidR="000B559D" w:rsidRDefault="000B559D" w:rsidP="000B559D">
            <w:pPr>
              <w:spacing w:before="0" w:after="0" w:line="240" w:lineRule="auto"/>
              <w:ind w:left="0"/>
              <w:jc w:val="center"/>
              <w:rPr>
                <w:rFonts w:ascii="Browallia New" w:hAnsi="Browallia New" w:cs="Browallia New"/>
                <w:b/>
                <w:bCs/>
                <w:color w:val="000000" w:themeColor="text1"/>
              </w:rPr>
            </w:pPr>
            <w:r w:rsidRPr="006E557C">
              <w:rPr>
                <w:rFonts w:ascii="Browallia New" w:hAnsi="Browallia New" w:cs="Browallia New"/>
                <w:b/>
                <w:bCs/>
              </w:rPr>
              <w:t>Version</w:t>
            </w:r>
          </w:p>
        </w:tc>
        <w:tc>
          <w:tcPr>
            <w:tcW w:w="1622" w:type="dxa"/>
            <w:shd w:val="clear" w:color="auto" w:fill="auto"/>
          </w:tcPr>
          <w:p w14:paraId="63814CF1" w14:textId="32A876AB" w:rsidR="000B559D" w:rsidRDefault="000B559D" w:rsidP="000B559D">
            <w:pPr>
              <w:spacing w:before="0" w:after="0" w:line="240" w:lineRule="auto"/>
              <w:ind w:left="0"/>
              <w:jc w:val="center"/>
              <w:rPr>
                <w:rFonts w:ascii="Browallia New" w:hAnsi="Browallia New" w:cs="Browallia New"/>
                <w:b/>
                <w:bCs/>
                <w:color w:val="000000" w:themeColor="text1"/>
              </w:rPr>
            </w:pPr>
            <w:r w:rsidRPr="006E557C">
              <w:rPr>
                <w:rFonts w:ascii="Browallia New" w:hAnsi="Browallia New" w:cs="Browallia New"/>
                <w:b/>
                <w:bCs/>
              </w:rPr>
              <w:t>Amendment</w:t>
            </w:r>
          </w:p>
        </w:tc>
        <w:tc>
          <w:tcPr>
            <w:tcW w:w="2155" w:type="dxa"/>
            <w:shd w:val="clear" w:color="auto" w:fill="auto"/>
          </w:tcPr>
          <w:p w14:paraId="63814CF2" w14:textId="5C481843" w:rsidR="000B559D" w:rsidRDefault="000B559D" w:rsidP="000B559D">
            <w:pPr>
              <w:spacing w:before="0" w:after="0" w:line="240" w:lineRule="auto"/>
              <w:ind w:left="0"/>
              <w:jc w:val="center"/>
              <w:rPr>
                <w:rFonts w:ascii="Browallia New" w:hAnsi="Browallia New" w:cs="Browallia New"/>
                <w:b/>
                <w:bCs/>
                <w:color w:val="000000" w:themeColor="text1"/>
              </w:rPr>
            </w:pPr>
            <w:r w:rsidRPr="006E557C">
              <w:rPr>
                <w:rFonts w:ascii="Browallia New" w:hAnsi="Browallia New" w:cs="Browallia New"/>
                <w:b/>
                <w:bCs/>
              </w:rPr>
              <w:t>Entry into force</w:t>
            </w:r>
          </w:p>
        </w:tc>
        <w:tc>
          <w:tcPr>
            <w:tcW w:w="4307" w:type="dxa"/>
            <w:shd w:val="clear" w:color="auto" w:fill="auto"/>
          </w:tcPr>
          <w:p w14:paraId="63814CF3" w14:textId="732FAD19" w:rsidR="000B559D" w:rsidRDefault="000B559D" w:rsidP="000B559D">
            <w:pPr>
              <w:spacing w:before="0" w:after="0" w:line="240" w:lineRule="auto"/>
              <w:ind w:left="0"/>
              <w:jc w:val="center"/>
              <w:rPr>
                <w:rFonts w:ascii="Browallia New" w:hAnsi="Browallia New" w:cs="Browallia New"/>
                <w:b/>
                <w:bCs/>
                <w:color w:val="000000" w:themeColor="text1"/>
                <w:cs/>
              </w:rPr>
            </w:pPr>
            <w:r w:rsidRPr="006E557C">
              <w:rPr>
                <w:rFonts w:ascii="Browallia New" w:hAnsi="Browallia New" w:cs="Browallia New"/>
                <w:b/>
                <w:bCs/>
              </w:rPr>
              <w:t>Description</w:t>
            </w:r>
          </w:p>
        </w:tc>
      </w:tr>
      <w:tr w:rsidR="00357B9A" w14:paraId="63814CF9" w14:textId="77777777" w:rsidTr="003111B6">
        <w:trPr>
          <w:trHeight w:val="40"/>
        </w:trPr>
        <w:tc>
          <w:tcPr>
            <w:tcW w:w="983" w:type="dxa"/>
            <w:shd w:val="clear" w:color="auto" w:fill="auto"/>
          </w:tcPr>
          <w:p w14:paraId="63814CF5" w14:textId="77777777" w:rsidR="00357B9A" w:rsidRDefault="006240AF">
            <w:pPr>
              <w:spacing w:before="0" w:after="0" w:line="240" w:lineRule="auto"/>
              <w:ind w:left="0"/>
              <w:jc w:val="center"/>
              <w:rPr>
                <w:rFonts w:ascii="Browallia New" w:hAnsi="Browallia New" w:cs="Browallia New"/>
                <w:color w:val="000000" w:themeColor="text1"/>
              </w:rPr>
            </w:pPr>
            <w:r>
              <w:rPr>
                <w:rFonts w:ascii="Browallia New" w:hAnsi="Browallia New" w:cs="Browallia New"/>
                <w:color w:val="000000" w:themeColor="text1"/>
              </w:rPr>
              <w:t>01</w:t>
            </w:r>
          </w:p>
        </w:tc>
        <w:tc>
          <w:tcPr>
            <w:tcW w:w="1622" w:type="dxa"/>
            <w:shd w:val="clear" w:color="auto" w:fill="auto"/>
          </w:tcPr>
          <w:p w14:paraId="63814CF6" w14:textId="77777777" w:rsidR="00357B9A" w:rsidRDefault="006240AF">
            <w:pPr>
              <w:spacing w:before="0" w:after="0" w:line="240" w:lineRule="auto"/>
              <w:ind w:left="0"/>
              <w:jc w:val="center"/>
              <w:rPr>
                <w:rFonts w:ascii="Browallia New" w:hAnsi="Browallia New" w:cs="Browallia New"/>
                <w:color w:val="000000" w:themeColor="text1"/>
              </w:rPr>
            </w:pPr>
            <w:r>
              <w:rPr>
                <w:rFonts w:ascii="Browallia New" w:hAnsi="Browallia New" w:cs="Browallia New"/>
                <w:color w:val="000000" w:themeColor="text1"/>
              </w:rPr>
              <w:t>-</w:t>
            </w:r>
          </w:p>
        </w:tc>
        <w:tc>
          <w:tcPr>
            <w:tcW w:w="2155" w:type="dxa"/>
            <w:shd w:val="clear" w:color="auto" w:fill="auto"/>
          </w:tcPr>
          <w:p w14:paraId="63814CF7" w14:textId="77777777" w:rsidR="00357B9A" w:rsidRDefault="006240AF">
            <w:pPr>
              <w:spacing w:before="0" w:after="0" w:line="240" w:lineRule="auto"/>
              <w:ind w:left="0"/>
              <w:jc w:val="center"/>
              <w:rPr>
                <w:rFonts w:ascii="Browallia New" w:hAnsi="Browallia New" w:cs="Browallia New"/>
                <w:color w:val="000000" w:themeColor="text1"/>
              </w:rPr>
            </w:pPr>
            <w:r>
              <w:rPr>
                <w:rFonts w:ascii="Browallia New" w:hAnsi="Browallia New"/>
                <w:color w:val="000000" w:themeColor="text1"/>
              </w:rPr>
              <w:t>22 June 2024</w:t>
            </w:r>
          </w:p>
        </w:tc>
        <w:tc>
          <w:tcPr>
            <w:tcW w:w="4307" w:type="dxa"/>
            <w:shd w:val="clear" w:color="auto" w:fill="auto"/>
          </w:tcPr>
          <w:p w14:paraId="63814CF8" w14:textId="3BFE1345" w:rsidR="00357B9A" w:rsidRDefault="000B559D" w:rsidP="003111B6">
            <w:pPr>
              <w:spacing w:before="0" w:after="0" w:line="240" w:lineRule="auto"/>
              <w:ind w:left="-13"/>
              <w:jc w:val="thaiDistribute"/>
              <w:rPr>
                <w:rFonts w:ascii="Browallia New" w:hAnsi="Browallia New" w:cs="Browallia New"/>
                <w:color w:val="000000" w:themeColor="text1"/>
                <w:cs/>
              </w:rPr>
            </w:pPr>
            <w:r w:rsidRPr="006E557C">
              <w:rPr>
                <w:rFonts w:ascii="Browallia New" w:hAnsi="Browallia New" w:cs="Browallia New"/>
              </w:rPr>
              <w:t>Initial adoption</w:t>
            </w:r>
          </w:p>
        </w:tc>
      </w:tr>
    </w:tbl>
    <w:p w14:paraId="63814CFA" w14:textId="77777777" w:rsidR="00357B9A" w:rsidRDefault="00357B9A">
      <w:pPr>
        <w:spacing w:before="0" w:after="0" w:line="240" w:lineRule="auto"/>
        <w:ind w:left="0"/>
        <w:jc w:val="center"/>
        <w:rPr>
          <w:rFonts w:ascii="Browallia New" w:hAnsi="Browallia New" w:cs="Browallia New"/>
          <w:color w:val="000000" w:themeColor="text1"/>
        </w:rPr>
      </w:pPr>
    </w:p>
    <w:p w14:paraId="63814CFB" w14:textId="77777777" w:rsidR="00357B9A" w:rsidRDefault="00357B9A">
      <w:pPr>
        <w:jc w:val="center"/>
        <w:rPr>
          <w:rFonts w:ascii="Browallia New" w:hAnsi="Browallia New" w:cs="Browallia New"/>
          <w:color w:val="000000" w:themeColor="text1"/>
          <w:cs/>
        </w:rPr>
      </w:pPr>
    </w:p>
    <w:sectPr w:rsidR="00357B9A">
      <w:headerReference w:type="default" r:id="rId9"/>
      <w:footerReference w:type="default" r:id="rId10"/>
      <w:pgSz w:w="11906" w:h="16838"/>
      <w:pgMar w:top="1440" w:right="1466" w:bottom="241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14CFE" w14:textId="77777777" w:rsidR="009F022F" w:rsidRDefault="009F022F">
      <w:pPr>
        <w:spacing w:line="240" w:lineRule="auto"/>
      </w:pPr>
      <w:r>
        <w:separator/>
      </w:r>
    </w:p>
  </w:endnote>
  <w:endnote w:type="continuationSeparator" w:id="0">
    <w:p w14:paraId="63814CFF" w14:textId="77777777" w:rsidR="009F022F" w:rsidRDefault="009F0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embedRegular r:id="rId1" w:fontKey="{E2F75770-1727-424A-819D-AD86C233A088}"/>
    <w:embedBold r:id="rId2" w:fontKey="{0A1DFE5C-AFC9-45B1-82AE-C517D4A0A898}"/>
    <w:embedItalic r:id="rId3" w:fontKey="{28F5F3BA-1A71-4C86-97AC-2785A15EADE3}"/>
    <w:embedBoldItalic r:id="rId4" w:fontKey="{93A58A3A-73CA-4DEC-B639-EBF48CECDA82}"/>
  </w:font>
  <w:font w:name="SimSun">
    <w:altName w:val="宋体"/>
    <w:panose1 w:val="02010600030101010101"/>
    <w:charset w:val="86"/>
    <w:family w:val="auto"/>
    <w:pitch w:val="variable"/>
    <w:sig w:usb0="00000203" w:usb1="288F0000" w:usb2="00000016" w:usb3="00000000" w:csb0="00040001" w:csb1="00000000"/>
  </w:font>
  <w:font w:name="TH Niramit AS">
    <w:altName w:val="Arial Nova Cond"/>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embedRegular r:id="rId5" w:subsetted="1" w:fontKey="{602A4D4C-0E86-461F-AEA1-DB3F2AE52D56}"/>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MS Gothic"/>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Eucrosi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UPC">
    <w:panose1 w:val="020B0604020202020204"/>
    <w:charset w:val="00"/>
    <w:family w:val="swiss"/>
    <w:pitch w:val="variable"/>
    <w:sig w:usb0="81000003" w:usb1="00000000" w:usb2="00000000" w:usb3="00000000" w:csb0="00010001" w:csb1="00000000"/>
    <w:embedRegular r:id="rId6" w:fontKey="{E3EE5314-07C6-4FB8-9F9F-966C41CE4ED5}"/>
    <w:embedBold r:id="rId7" w:fontKey="{5686D100-CEC7-4630-93E2-532D35ECA9E1}"/>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4D01" w14:textId="77777777" w:rsidR="009F022F" w:rsidRDefault="009F022F">
    <w:pPr>
      <w:pStyle w:val="Footer"/>
      <w:spacing w:before="0" w:after="0" w:line="240" w:lineRule="auto"/>
      <w:jc w:val="right"/>
      <w:rPr>
        <w:rFonts w:ascii="BrowalliaUPC" w:hAnsi="BrowalliaUPC" w:cs="BrowalliaUPC"/>
        <w:b/>
        <w:bCs/>
        <w:sz w:val="28"/>
        <w:szCs w:val="28"/>
      </w:rPr>
    </w:pPr>
  </w:p>
  <w:p w14:paraId="63814D02" w14:textId="77777777" w:rsidR="009F022F" w:rsidRDefault="009F022F">
    <w:pPr>
      <w:pStyle w:val="Footer"/>
      <w:spacing w:before="0" w:after="0" w:line="240" w:lineRule="auto"/>
      <w:jc w:val="right"/>
      <w:rPr>
        <w:rFonts w:ascii="BrowalliaUPC" w:hAnsi="BrowalliaUPC" w:cs="BrowalliaUPC"/>
        <w:b/>
        <w:bCs/>
        <w:sz w:val="28"/>
        <w:szCs w:val="28"/>
      </w:rPr>
    </w:pPr>
    <w:r>
      <w:rPr>
        <w:rFonts w:ascii="BrowalliaUPC" w:hAnsi="BrowalliaUPC" w:cs="BrowalliaUPC"/>
        <w:b/>
        <w:bCs/>
        <w:sz w:val="28"/>
        <w:szCs w:val="28"/>
      </w:rPr>
      <w:t xml:space="preserve">Thailand Greenhouse Gas Management Organization </w:t>
    </w:r>
    <w:r>
      <w:rPr>
        <w:rFonts w:ascii="BrowalliaUPC" w:hAnsi="BrowalliaUPC" w:cs="BrowalliaUPC"/>
        <w:b/>
        <w:bCs/>
        <w:sz w:val="28"/>
        <w:szCs w:val="28"/>
        <w:cs/>
      </w:rPr>
      <w:t>(</w:t>
    </w:r>
    <w:r>
      <w:rPr>
        <w:rFonts w:ascii="BrowalliaUPC" w:hAnsi="BrowalliaUPC" w:cs="BrowalliaUPC"/>
        <w:b/>
        <w:bCs/>
        <w:sz w:val="28"/>
        <w:szCs w:val="28"/>
      </w:rPr>
      <w:t>Public Organization</w:t>
    </w:r>
    <w:r>
      <w:rPr>
        <w:rFonts w:ascii="BrowalliaUPC" w:hAnsi="BrowalliaUPC" w:cs="BrowalliaUPC"/>
        <w:b/>
        <w:bCs/>
        <w:sz w:val="28"/>
        <w:szCs w:val="28"/>
        <w:cs/>
      </w:rPr>
      <w:t>) (</w:t>
    </w:r>
    <w:r>
      <w:rPr>
        <w:rFonts w:ascii="BrowalliaUPC" w:hAnsi="BrowalliaUPC" w:cs="BrowalliaUPC"/>
        <w:b/>
        <w:bCs/>
        <w:sz w:val="28"/>
        <w:szCs w:val="28"/>
      </w:rPr>
      <w:t>TGO</w:t>
    </w:r>
    <w:r>
      <w:rPr>
        <w:rFonts w:ascii="BrowalliaUPC" w:hAnsi="BrowalliaUPC" w:cs="BrowalliaUPC"/>
        <w:b/>
        <w:bCs/>
        <w:sz w:val="28"/>
        <w:szCs w:val="28"/>
        <w: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14CFC" w14:textId="77777777" w:rsidR="009F022F" w:rsidRDefault="009F022F">
      <w:pPr>
        <w:spacing w:before="0" w:after="0"/>
      </w:pPr>
      <w:r>
        <w:separator/>
      </w:r>
    </w:p>
  </w:footnote>
  <w:footnote w:type="continuationSeparator" w:id="0">
    <w:p w14:paraId="63814CFD" w14:textId="77777777" w:rsidR="009F022F" w:rsidRDefault="009F0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4D00" w14:textId="77777777" w:rsidR="009F022F" w:rsidRDefault="009F022F">
    <w:pPr>
      <w:pStyle w:val="Header"/>
      <w:tabs>
        <w:tab w:val="clear" w:pos="4513"/>
        <w:tab w:val="clear" w:pos="9026"/>
        <w:tab w:val="left" w:pos="3922"/>
        <w:tab w:val="center" w:pos="4320"/>
        <w:tab w:val="right" w:pos="8640"/>
      </w:tabs>
      <w:spacing w:before="0" w:after="0" w:line="240" w:lineRule="auto"/>
      <w:ind w:left="0"/>
      <w:jc w:val="center"/>
      <w:rPr>
        <w:rFonts w:ascii="EucrosiaUPC" w:eastAsia="Times New Roman" w:hAnsi="EucrosiaUPC" w:cs="EucrosiaUPC"/>
        <w:szCs w:val="32"/>
        <w:cs/>
        <w:lang w:val="en-GB"/>
      </w:rPr>
    </w:pPr>
    <w:r>
      <w:rPr>
        <w:rFonts w:ascii="EucrosiaUPC" w:eastAsia="Times New Roman" w:hAnsi="EucrosiaUPC" w:cs="EucrosiaUPC"/>
        <w:noProof/>
        <w:szCs w:val="32"/>
      </w:rPr>
      <mc:AlternateContent>
        <mc:Choice Requires="wps">
          <w:drawing>
            <wp:anchor distT="0" distB="0" distL="114300" distR="114300" simplePos="0" relativeHeight="251659264" behindDoc="0" locked="0" layoutInCell="0" allowOverlap="1" wp14:anchorId="63814D03" wp14:editId="63814D04">
              <wp:simplePos x="0" y="0"/>
              <wp:positionH relativeFrom="page">
                <wp:posOffset>6648450</wp:posOffset>
              </wp:positionH>
              <wp:positionV relativeFrom="page">
                <wp:posOffset>342900</wp:posOffset>
              </wp:positionV>
              <wp:extent cx="933450" cy="231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1775"/>
                      </a:xfrm>
                      <a:prstGeom prst="rect">
                        <a:avLst/>
                      </a:prstGeom>
                      <a:solidFill>
                        <a:srgbClr val="4F81BD"/>
                      </a:solidFill>
                      <a:ln>
                        <a:noFill/>
                      </a:ln>
                    </wps:spPr>
                    <wps:txbx>
                      <w:txbxContent>
                        <w:p w14:paraId="63814D07" w14:textId="77777777" w:rsidR="009F022F" w:rsidRDefault="009F022F">
                          <w:pPr>
                            <w:spacing w:before="0" w:after="0" w:line="240" w:lineRule="auto"/>
                            <w:rPr>
                              <w:rFonts w:ascii="Browallia New" w:hAnsi="Browallia New" w:cs="Browallia New"/>
                              <w:b/>
                              <w:bCs/>
                              <w:color w:val="FFFFFF"/>
                              <w:sz w:val="28"/>
                              <w:szCs w:val="28"/>
                            </w:rPr>
                          </w:pPr>
                          <w:r>
                            <w:rPr>
                              <w:rFonts w:ascii="Browallia New" w:hAnsi="Browallia New" w:cs="Browallia New"/>
                              <w:b/>
                              <w:bCs/>
                              <w:color w:val="FFFFFF"/>
                              <w:sz w:val="28"/>
                              <w:szCs w:val="28"/>
                              <w:lang w:val="en-GB"/>
                            </w:rPr>
                            <w:t>Page</w:t>
                          </w:r>
                          <w:r>
                            <w:rPr>
                              <w:rFonts w:ascii="Browallia New" w:hAnsi="Browallia New" w:cs="Browallia New"/>
                              <w:b/>
                              <w:bCs/>
                              <w:color w:val="FFFFFF"/>
                              <w:sz w:val="28"/>
                              <w:szCs w:val="28"/>
                              <w:cs/>
                              <w:lang w:val="th-TH"/>
                            </w:rPr>
                            <w:t xml:space="preserve"> </w:t>
                          </w:r>
                          <w:r>
                            <w:rPr>
                              <w:rFonts w:ascii="Browallia New" w:hAnsi="Browallia New" w:cs="Browallia New"/>
                              <w:b/>
                              <w:bCs/>
                              <w:color w:val="FFFFFF"/>
                              <w:sz w:val="28"/>
                              <w:szCs w:val="28"/>
                            </w:rPr>
                            <w:fldChar w:fldCharType="begin"/>
                          </w:r>
                          <w:r>
                            <w:rPr>
                              <w:rFonts w:ascii="Browallia New" w:hAnsi="Browallia New" w:cs="Browallia New"/>
                              <w:b/>
                              <w:bCs/>
                              <w:color w:val="FFFFFF"/>
                              <w:sz w:val="28"/>
                              <w:szCs w:val="28"/>
                            </w:rPr>
                            <w:instrText xml:space="preserve"> PAGE   \</w:instrText>
                          </w:r>
                          <w:r>
                            <w:rPr>
                              <w:rFonts w:ascii="Browallia New" w:hAnsi="Browallia New" w:cs="Browallia New"/>
                              <w:b/>
                              <w:bCs/>
                              <w:color w:val="FFFFFF"/>
                              <w:sz w:val="28"/>
                              <w:szCs w:val="28"/>
                              <w:cs/>
                            </w:rPr>
                            <w:instrText xml:space="preserve">* </w:instrText>
                          </w:r>
                          <w:r>
                            <w:rPr>
                              <w:rFonts w:ascii="Browallia New" w:hAnsi="Browallia New" w:cs="Browallia New"/>
                              <w:b/>
                              <w:bCs/>
                              <w:color w:val="FFFFFF"/>
                              <w:sz w:val="28"/>
                              <w:szCs w:val="28"/>
                            </w:rPr>
                            <w:instrText xml:space="preserve">MERGEFORMAT </w:instrText>
                          </w:r>
                          <w:r>
                            <w:rPr>
                              <w:rFonts w:ascii="Browallia New" w:hAnsi="Browallia New" w:cs="Browallia New"/>
                              <w:b/>
                              <w:bCs/>
                              <w:color w:val="FFFFFF"/>
                              <w:sz w:val="28"/>
                              <w:szCs w:val="28"/>
                            </w:rPr>
                            <w:fldChar w:fldCharType="separate"/>
                          </w:r>
                          <w:r>
                            <w:rPr>
                              <w:rFonts w:ascii="Browallia New" w:hAnsi="Browallia New" w:cs="Browallia New"/>
                              <w:b/>
                              <w:bCs/>
                              <w:color w:val="FFFFFF"/>
                              <w:sz w:val="28"/>
                              <w:szCs w:val="28"/>
                            </w:rPr>
                            <w:t>16</w:t>
                          </w:r>
                          <w:r>
                            <w:rPr>
                              <w:rFonts w:ascii="Browallia New" w:hAnsi="Browallia New" w:cs="Browallia New"/>
                              <w:b/>
                              <w:bCs/>
                              <w:color w:val="FFFFFF"/>
                              <w:sz w:val="28"/>
                              <w:szCs w:val="28"/>
                            </w:rPr>
                            <w:fldChar w:fldCharType="end"/>
                          </w:r>
                        </w:p>
                      </w:txbxContent>
                    </wps:txbx>
                    <wps:bodyPr rot="0" vert="horz" wrap="square" lIns="91440" tIns="0" rIns="91440" bIns="0" anchor="ctr" anchorCtr="0" upright="1">
                      <a:spAutoFit/>
                    </wps:bodyPr>
                  </wps:wsp>
                </a:graphicData>
              </a:graphic>
            </wp:anchor>
          </w:drawing>
        </mc:Choice>
        <mc:Fallback>
          <w:pict>
            <v:shapetype w14:anchorId="63814D03" id="_x0000_t202" coordsize="21600,21600" o:spt="202" path="m,l,21600r21600,l21600,xe">
              <v:stroke joinstyle="miter"/>
              <v:path gradientshapeok="t" o:connecttype="rect"/>
            </v:shapetype>
            <v:shape id="Text Box 2" o:spid="_x0000_s1026" type="#_x0000_t202" style="position:absolute;left:0;text-align:left;margin-left:523.5pt;margin-top:27pt;width:73.5pt;height:18.2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" o:allowincell="f" fillcolor="#4f81bd" stroked="f">
              <v:textbox style="mso-fit-shape-to-text:t" inset=",0,,0">
                <w:txbxContent>
                  <w:p w14:paraId="63814D07" w14:textId="77777777" w:rsidR="009F022F" w:rsidRDefault="009F022F">
                    <w:pPr>
                      <w:spacing w:before="0" w:after="0" w:line="240" w:lineRule="auto"/>
                      <w:rPr>
                        <w:rFonts w:ascii="Browallia New" w:hAnsi="Browallia New" w:cs="Browallia New"/>
                        <w:b/>
                        <w:bCs/>
                        <w:color w:val="FFFFFF"/>
                        <w:sz w:val="28"/>
                        <w:szCs w:val="28"/>
                      </w:rPr>
                    </w:pPr>
                    <w:r>
                      <w:rPr>
                        <w:rFonts w:ascii="Browallia New" w:hAnsi="Browallia New" w:cs="Browallia New"/>
                        <w:b/>
                        <w:bCs/>
                        <w:color w:val="FFFFFF"/>
                        <w:sz w:val="28"/>
                        <w:szCs w:val="28"/>
                        <w:lang w:val="en-GB"/>
                      </w:rPr>
                      <w:t>Page</w:t>
                    </w:r>
                    <w:r>
                      <w:rPr>
                        <w:rFonts w:ascii="Browallia New" w:hAnsi="Browallia New" w:cs="Browallia New"/>
                        <w:b/>
                        <w:bCs/>
                        <w:color w:val="FFFFFF"/>
                        <w:sz w:val="28"/>
                        <w:szCs w:val="28"/>
                        <w:cs/>
                        <w:lang w:val="th-TH"/>
                      </w:rPr>
                      <w:t xml:space="preserve"> </w:t>
                    </w:r>
                    <w:r>
                      <w:rPr>
                        <w:rFonts w:ascii="Browallia New" w:hAnsi="Browallia New" w:cs="Browallia New"/>
                        <w:b/>
                        <w:bCs/>
                        <w:color w:val="FFFFFF"/>
                        <w:sz w:val="28"/>
                        <w:szCs w:val="28"/>
                      </w:rPr>
                      <w:fldChar w:fldCharType="begin"/>
                    </w:r>
                    <w:r>
                      <w:rPr>
                        <w:rFonts w:ascii="Browallia New" w:hAnsi="Browallia New" w:cs="Browallia New"/>
                        <w:b/>
                        <w:bCs/>
                        <w:color w:val="FFFFFF"/>
                        <w:sz w:val="28"/>
                        <w:szCs w:val="28"/>
                      </w:rPr>
                      <w:instrText xml:space="preserve"> PAGE   \</w:instrText>
                    </w:r>
                    <w:r>
                      <w:rPr>
                        <w:rFonts w:ascii="Browallia New" w:hAnsi="Browallia New" w:cs="Browallia New"/>
                        <w:b/>
                        <w:bCs/>
                        <w:color w:val="FFFFFF"/>
                        <w:sz w:val="28"/>
                        <w:szCs w:val="28"/>
                        <w:cs/>
                      </w:rPr>
                      <w:instrText xml:space="preserve">* </w:instrText>
                    </w:r>
                    <w:r>
                      <w:rPr>
                        <w:rFonts w:ascii="Browallia New" w:hAnsi="Browallia New" w:cs="Browallia New"/>
                        <w:b/>
                        <w:bCs/>
                        <w:color w:val="FFFFFF"/>
                        <w:sz w:val="28"/>
                        <w:szCs w:val="28"/>
                      </w:rPr>
                      <w:instrText xml:space="preserve">MERGEFORMAT </w:instrText>
                    </w:r>
                    <w:r>
                      <w:rPr>
                        <w:rFonts w:ascii="Browallia New" w:hAnsi="Browallia New" w:cs="Browallia New"/>
                        <w:b/>
                        <w:bCs/>
                        <w:color w:val="FFFFFF"/>
                        <w:sz w:val="28"/>
                        <w:szCs w:val="28"/>
                      </w:rPr>
                      <w:fldChar w:fldCharType="separate"/>
                    </w:r>
                    <w:r>
                      <w:rPr>
                        <w:rFonts w:ascii="Browallia New" w:hAnsi="Browallia New" w:cs="Browallia New"/>
                        <w:b/>
                        <w:bCs/>
                        <w:color w:val="FFFFFF"/>
                        <w:sz w:val="28"/>
                        <w:szCs w:val="28"/>
                      </w:rPr>
                      <w:t>16</w:t>
                    </w:r>
                    <w:r>
                      <w:rPr>
                        <w:rFonts w:ascii="Browallia New" w:hAnsi="Browallia New" w:cs="Browallia New"/>
                        <w:b/>
                        <w:bCs/>
                        <w:color w:val="FFFFFF"/>
                        <w:sz w:val="28"/>
                        <w:szCs w:val="28"/>
                      </w:rPr>
                      <w:fldChar w:fldCharType="end"/>
                    </w:r>
                  </w:p>
                </w:txbxContent>
              </v:textbox>
              <w10:wrap anchorx="page" anchory="page"/>
            </v:shape>
          </w:pict>
        </mc:Fallback>
      </mc:AlternateContent>
    </w:r>
    <w:r>
      <w:rPr>
        <w:rFonts w:ascii="EucrosiaUPC" w:eastAsia="Times New Roman" w:hAnsi="EucrosiaUPC" w:cs="EucrosiaUPC"/>
        <w:noProof/>
        <w:szCs w:val="32"/>
      </w:rPr>
      <mc:AlternateContent>
        <mc:Choice Requires="wps">
          <w:drawing>
            <wp:anchor distT="0" distB="0" distL="114300" distR="114300" simplePos="0" relativeHeight="251660288" behindDoc="0" locked="0" layoutInCell="0" allowOverlap="1" wp14:anchorId="63814D05" wp14:editId="63814D06">
              <wp:simplePos x="0" y="0"/>
              <wp:positionH relativeFrom="page">
                <wp:posOffset>914400</wp:posOffset>
              </wp:positionH>
              <wp:positionV relativeFrom="page">
                <wp:posOffset>301625</wp:posOffset>
              </wp:positionV>
              <wp:extent cx="5835015" cy="436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436245"/>
                      </a:xfrm>
                      <a:prstGeom prst="rect">
                        <a:avLst/>
                      </a:prstGeom>
                      <a:noFill/>
                      <a:ln>
                        <a:noFill/>
                      </a:ln>
                    </wps:spPr>
                    <wps:txbx>
                      <w:txbxContent>
                        <w:tbl>
                          <w:tblPr>
                            <w:tblW w:w="0" w:type="auto"/>
                            <w:tblInd w:w="-34" w:type="dxa"/>
                            <w:tblLayout w:type="fixed"/>
                            <w:tblLook w:val="04A0" w:firstRow="1" w:lastRow="0" w:firstColumn="1" w:lastColumn="0" w:noHBand="0" w:noVBand="1"/>
                          </w:tblPr>
                          <w:tblGrid>
                            <w:gridCol w:w="851"/>
                            <w:gridCol w:w="4678"/>
                            <w:gridCol w:w="3458"/>
                          </w:tblGrid>
                          <w:tr w:rsidR="009F022F" w14:paraId="63814D0B" w14:textId="77777777">
                            <w:tc>
                              <w:tcPr>
                                <w:tcW w:w="851" w:type="dxa"/>
                              </w:tcPr>
                              <w:p w14:paraId="63814D08" w14:textId="77777777" w:rsidR="009F022F" w:rsidRDefault="009F022F">
                                <w:pPr>
                                  <w:spacing w:before="0" w:after="0" w:line="240" w:lineRule="auto"/>
                                  <w:ind w:left="0"/>
                                  <w:rPr>
                                    <w:rFonts w:ascii="TH SarabunPSK" w:hAnsi="TH SarabunPSK" w:cs="TH SarabunPSK"/>
                                  </w:rPr>
                                </w:pPr>
                                <w:r>
                                  <w:rPr>
                                    <w:rFonts w:ascii="TH SarabunPSK" w:hAnsi="TH SarabunPSK" w:cs="TH SarabunPSK"/>
                                    <w:noProof/>
                                  </w:rPr>
                                  <w:drawing>
                                    <wp:inline distT="0" distB="0" distL="0" distR="0" wp14:anchorId="63814D0D" wp14:editId="63814D0E">
                                      <wp:extent cx="307975" cy="321310"/>
                                      <wp:effectExtent l="0" t="0" r="0" b="0"/>
                                      <wp:docPr id="6" name="Picture 0" descr="T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0" descr="TV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7975" cy="321310"/>
                                              </a:xfrm>
                                              <a:prstGeom prst="rect">
                                                <a:avLst/>
                                              </a:prstGeom>
                                              <a:noFill/>
                                              <a:ln>
                                                <a:noFill/>
                                              </a:ln>
                                            </pic:spPr>
                                          </pic:pic>
                                        </a:graphicData>
                                      </a:graphic>
                                    </wp:inline>
                                  </w:drawing>
                                </w:r>
                              </w:p>
                            </w:tc>
                            <w:tc>
                              <w:tcPr>
                                <w:tcW w:w="4678" w:type="dxa"/>
                                <w:vAlign w:val="center"/>
                              </w:tcPr>
                              <w:p w14:paraId="63814D09" w14:textId="77777777" w:rsidR="009F022F" w:rsidRDefault="009F022F">
                                <w:pPr>
                                  <w:spacing w:before="0" w:after="0" w:line="240" w:lineRule="auto"/>
                                  <w:ind w:left="34"/>
                                  <w:rPr>
                                    <w:rFonts w:ascii="BrowalliaUPC" w:hAnsi="BrowalliaUPC" w:cs="BrowalliaUPC"/>
                                    <w:sz w:val="28"/>
                                    <w:szCs w:val="28"/>
                                  </w:rPr>
                                </w:pPr>
                                <w:r>
                                  <w:rPr>
                                    <w:rFonts w:ascii="BrowalliaUPC" w:hAnsi="BrowalliaUPC" w:cs="BrowalliaUPC"/>
                                    <w:b/>
                                    <w:bCs/>
                                    <w:sz w:val="28"/>
                                    <w:szCs w:val="28"/>
                                  </w:rPr>
                                  <w:t>Thailand Voluntary Emission Reduction Program</w:t>
                                </w:r>
                              </w:p>
                            </w:tc>
                            <w:tc>
                              <w:tcPr>
                                <w:tcW w:w="3458" w:type="dxa"/>
                                <w:vAlign w:val="center"/>
                              </w:tcPr>
                              <w:p w14:paraId="63814D0A" w14:textId="77777777" w:rsidR="009F022F" w:rsidRDefault="009F022F">
                                <w:pPr>
                                  <w:spacing w:before="0" w:after="0" w:line="240" w:lineRule="auto"/>
                                  <w:ind w:left="0" w:right="119"/>
                                  <w:jc w:val="right"/>
                                  <w:rPr>
                                    <w:rFonts w:ascii="BrowalliaUPC" w:hAnsi="BrowalliaUPC" w:cs="BrowalliaUPC"/>
                                    <w:b/>
                                    <w:bCs/>
                                    <w:sz w:val="28"/>
                                    <w:szCs w:val="28"/>
                                    <w:lang w:val="en-GB"/>
                                  </w:rPr>
                                </w:pPr>
                                <w:r>
                                  <w:rPr>
                                    <w:rFonts w:ascii="BrowalliaUPC" w:hAnsi="BrowalliaUPC" w:cs="BrowalliaUPC"/>
                                    <w:b/>
                                    <w:bCs/>
                                    <w:sz w:val="28"/>
                                    <w:szCs w:val="28"/>
                                  </w:rPr>
                                  <w:t>T</w:t>
                                </w:r>
                                <w:r>
                                  <w:rPr>
                                    <w:rFonts w:ascii="BrowalliaUPC" w:hAnsi="BrowalliaUPC" w:cs="BrowalliaUPC" w:hint="cs"/>
                                    <w:b/>
                                    <w:bCs/>
                                    <w:sz w:val="28"/>
                                    <w:szCs w:val="28"/>
                                    <w:cs/>
                                  </w:rPr>
                                  <w:t>-</w:t>
                                </w:r>
                                <w:r>
                                  <w:rPr>
                                    <w:rFonts w:ascii="BrowalliaUPC" w:hAnsi="BrowalliaUPC" w:cs="BrowalliaUPC"/>
                                    <w:b/>
                                    <w:bCs/>
                                    <w:sz w:val="28"/>
                                    <w:szCs w:val="28"/>
                                  </w:rPr>
                                  <w:t>VER</w:t>
                                </w:r>
                                <w:r>
                                  <w:rPr>
                                    <w:rFonts w:ascii="BrowalliaUPC" w:hAnsi="BrowalliaUPC" w:cs="BrowalliaUPC"/>
                                    <w:b/>
                                    <w:bCs/>
                                    <w:sz w:val="28"/>
                                    <w:szCs w:val="28"/>
                                    <w:cs/>
                                  </w:rPr>
                                  <w:t>-</w:t>
                                </w:r>
                                <w:r>
                                  <w:rPr>
                                    <w:rFonts w:ascii="BrowalliaUPC" w:hAnsi="BrowalliaUPC" w:cs="BrowalliaUPC"/>
                                    <w:b/>
                                    <w:bCs/>
                                    <w:sz w:val="28"/>
                                    <w:szCs w:val="28"/>
                                  </w:rPr>
                                  <w:t>P-METH</w:t>
                                </w:r>
                                <w:r>
                                  <w:rPr>
                                    <w:rFonts w:ascii="BrowalliaUPC" w:hAnsi="BrowalliaUPC" w:cs="BrowalliaUPC"/>
                                    <w:b/>
                                    <w:bCs/>
                                    <w:sz w:val="28"/>
                                    <w:szCs w:val="28"/>
                                    <w:cs/>
                                  </w:rPr>
                                  <w:t>-</w:t>
                                </w:r>
                                <w:r>
                                  <w:rPr>
                                    <w:rFonts w:ascii="BrowalliaUPC" w:hAnsi="BrowalliaUPC" w:cs="BrowalliaUPC"/>
                                    <w:b/>
                                    <w:bCs/>
                                    <w:sz w:val="28"/>
                                    <w:szCs w:val="28"/>
                                  </w:rPr>
                                  <w:t>01</w:t>
                                </w:r>
                                <w:r>
                                  <w:rPr>
                                    <w:rFonts w:ascii="BrowalliaUPC" w:hAnsi="BrowalliaUPC" w:cs="BrowalliaUPC"/>
                                    <w:b/>
                                    <w:bCs/>
                                    <w:sz w:val="28"/>
                                    <w:szCs w:val="28"/>
                                    <w:cs/>
                                  </w:rPr>
                                  <w:t>-</w:t>
                                </w:r>
                                <w:r>
                                  <w:rPr>
                                    <w:rFonts w:ascii="BrowalliaUPC" w:hAnsi="BrowalliaUPC" w:cs="BrowalliaUPC"/>
                                    <w:b/>
                                    <w:bCs/>
                                    <w:sz w:val="28"/>
                                    <w:szCs w:val="28"/>
                                  </w:rPr>
                                  <w:t xml:space="preserve">04 Version </w:t>
                                </w:r>
                                <w:r>
                                  <w:rPr>
                                    <w:rFonts w:ascii="BrowalliaUPC" w:hAnsi="BrowalliaUPC" w:cs="BrowalliaUPC"/>
                                    <w:b/>
                                    <w:bCs/>
                                    <w:sz w:val="28"/>
                                    <w:szCs w:val="28"/>
                                    <w:cs/>
                                  </w:rPr>
                                  <w:t>0</w:t>
                                </w:r>
                                <w:r>
                                  <w:rPr>
                                    <w:rFonts w:ascii="BrowalliaUPC" w:hAnsi="BrowalliaUPC" w:cs="BrowalliaUPC"/>
                                    <w:b/>
                                    <w:bCs/>
                                    <w:sz w:val="28"/>
                                    <w:szCs w:val="28"/>
                                  </w:rPr>
                                  <w:t>1</w:t>
                                </w:r>
                              </w:p>
                            </w:tc>
                          </w:tr>
                        </w:tbl>
                        <w:p w14:paraId="63814D0C" w14:textId="77777777" w:rsidR="009F022F" w:rsidRDefault="009F022F">
                          <w:pPr>
                            <w:rPr>
                              <w:rFonts w:ascii="TH SarabunPSK" w:hAnsi="TH SarabunPSK" w:cs="TH SarabunPSK"/>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3814D05" id="_x0000_t202" coordsize="21600,21600" o:spt="202" path="m,l,21600r21600,l21600,xe">
              <v:stroke joinstyle="miter"/>
              <v:path gradientshapeok="t" o:connecttype="rect"/>
            </v:shapetype>
            <v:shape id="Text Box 1" o:spid="_x0000_s1027" type="#_x0000_t202" style="position:absolute;left:0;text-align:left;margin-left:1in;margin-top:23.75pt;width:459.45pt;height:34.35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" o:allowincell="f" filled="f" stroked="f">
              <v:textbox inset=",0,,0">
                <w:txbxContent>
                  <w:tbl>
                    <w:tblPr>
                      <w:tblW w:w="0" w:type="auto"/>
                      <w:tblInd w:w="-34" w:type="dxa"/>
                      <w:tblLayout w:type="fixed"/>
                      <w:tblLook w:val="04A0" w:firstRow="1" w:lastRow="0" w:firstColumn="1" w:lastColumn="0" w:noHBand="0" w:noVBand="1"/>
                    </w:tblPr>
                    <w:tblGrid>
                      <w:gridCol w:w="851"/>
                      <w:gridCol w:w="4678"/>
                      <w:gridCol w:w="3458"/>
                    </w:tblGrid>
                    <w:tr w:rsidR="009F022F" w14:paraId="63814D0B" w14:textId="77777777">
                      <w:tc>
                        <w:tcPr>
                          <w:tcW w:w="851" w:type="dxa"/>
                        </w:tcPr>
                        <w:p w14:paraId="63814D08" w14:textId="77777777" w:rsidR="009F022F" w:rsidRDefault="009F022F">
                          <w:pPr>
                            <w:spacing w:before="0" w:after="0" w:line="240" w:lineRule="auto"/>
                            <w:ind w:left="0"/>
                            <w:rPr>
                              <w:rFonts w:ascii="TH SarabunPSK" w:hAnsi="TH SarabunPSK" w:cs="TH SarabunPSK"/>
                            </w:rPr>
                          </w:pPr>
                          <w:r>
                            <w:rPr>
                              <w:rFonts w:ascii="TH SarabunPSK" w:hAnsi="TH SarabunPSK" w:cs="TH SarabunPSK"/>
                              <w:noProof/>
                            </w:rPr>
                            <w:drawing>
                              <wp:inline distT="0" distB="0" distL="0" distR="0" wp14:anchorId="63814D0D" wp14:editId="63814D0E">
                                <wp:extent cx="307975" cy="321310"/>
                                <wp:effectExtent l="0" t="0" r="0" b="0"/>
                                <wp:docPr id="6" name="Picture 0" descr="T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0" descr="TV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7975" cy="321310"/>
                                        </a:xfrm>
                                        <a:prstGeom prst="rect">
                                          <a:avLst/>
                                        </a:prstGeom>
                                        <a:noFill/>
                                        <a:ln>
                                          <a:noFill/>
                                        </a:ln>
                                      </pic:spPr>
                                    </pic:pic>
                                  </a:graphicData>
                                </a:graphic>
                              </wp:inline>
                            </w:drawing>
                          </w:r>
                        </w:p>
                      </w:tc>
                      <w:tc>
                        <w:tcPr>
                          <w:tcW w:w="4678" w:type="dxa"/>
                          <w:vAlign w:val="center"/>
                        </w:tcPr>
                        <w:p w14:paraId="63814D09" w14:textId="77777777" w:rsidR="009F022F" w:rsidRDefault="009F022F">
                          <w:pPr>
                            <w:spacing w:before="0" w:after="0" w:line="240" w:lineRule="auto"/>
                            <w:ind w:left="34"/>
                            <w:rPr>
                              <w:rFonts w:ascii="BrowalliaUPC" w:hAnsi="BrowalliaUPC" w:cs="BrowalliaUPC"/>
                              <w:sz w:val="28"/>
                              <w:szCs w:val="28"/>
                            </w:rPr>
                          </w:pPr>
                          <w:r>
                            <w:rPr>
                              <w:rFonts w:ascii="BrowalliaUPC" w:hAnsi="BrowalliaUPC" w:cs="BrowalliaUPC"/>
                              <w:b/>
                              <w:bCs/>
                              <w:sz w:val="28"/>
                              <w:szCs w:val="28"/>
                            </w:rPr>
                            <w:t>Thailand Voluntary Emission Reduction Program</w:t>
                          </w:r>
                        </w:p>
                      </w:tc>
                      <w:tc>
                        <w:tcPr>
                          <w:tcW w:w="3458" w:type="dxa"/>
                          <w:vAlign w:val="center"/>
                        </w:tcPr>
                        <w:p w14:paraId="63814D0A" w14:textId="77777777" w:rsidR="009F022F" w:rsidRDefault="009F022F">
                          <w:pPr>
                            <w:spacing w:before="0" w:after="0" w:line="240" w:lineRule="auto"/>
                            <w:ind w:left="0" w:right="119"/>
                            <w:jc w:val="right"/>
                            <w:rPr>
                              <w:rFonts w:ascii="BrowalliaUPC" w:hAnsi="BrowalliaUPC" w:cs="BrowalliaUPC"/>
                              <w:b/>
                              <w:bCs/>
                              <w:sz w:val="28"/>
                              <w:szCs w:val="28"/>
                              <w:lang w:val="en-GB"/>
                            </w:rPr>
                          </w:pPr>
                          <w:r>
                            <w:rPr>
                              <w:rFonts w:ascii="BrowalliaUPC" w:hAnsi="BrowalliaUPC" w:cs="BrowalliaUPC"/>
                              <w:b/>
                              <w:bCs/>
                              <w:sz w:val="28"/>
                              <w:szCs w:val="28"/>
                            </w:rPr>
                            <w:t>T</w:t>
                          </w:r>
                          <w:r>
                            <w:rPr>
                              <w:rFonts w:ascii="BrowalliaUPC" w:hAnsi="BrowalliaUPC" w:cs="BrowalliaUPC" w:hint="cs"/>
                              <w:b/>
                              <w:bCs/>
                              <w:sz w:val="28"/>
                              <w:szCs w:val="28"/>
                              <w:cs/>
                            </w:rPr>
                            <w:t>-</w:t>
                          </w:r>
                          <w:r>
                            <w:rPr>
                              <w:rFonts w:ascii="BrowalliaUPC" w:hAnsi="BrowalliaUPC" w:cs="BrowalliaUPC"/>
                              <w:b/>
                              <w:bCs/>
                              <w:sz w:val="28"/>
                              <w:szCs w:val="28"/>
                            </w:rPr>
                            <w:t>VER</w:t>
                          </w:r>
                          <w:r>
                            <w:rPr>
                              <w:rFonts w:ascii="BrowalliaUPC" w:hAnsi="BrowalliaUPC" w:cs="BrowalliaUPC"/>
                              <w:b/>
                              <w:bCs/>
                              <w:sz w:val="28"/>
                              <w:szCs w:val="28"/>
                              <w:cs/>
                            </w:rPr>
                            <w:t>-</w:t>
                          </w:r>
                          <w:r>
                            <w:rPr>
                              <w:rFonts w:ascii="BrowalliaUPC" w:hAnsi="BrowalliaUPC" w:cs="BrowalliaUPC"/>
                              <w:b/>
                              <w:bCs/>
                              <w:sz w:val="28"/>
                              <w:szCs w:val="28"/>
                            </w:rPr>
                            <w:t>P-METH</w:t>
                          </w:r>
                          <w:r>
                            <w:rPr>
                              <w:rFonts w:ascii="BrowalliaUPC" w:hAnsi="BrowalliaUPC" w:cs="BrowalliaUPC"/>
                              <w:b/>
                              <w:bCs/>
                              <w:sz w:val="28"/>
                              <w:szCs w:val="28"/>
                              <w:cs/>
                            </w:rPr>
                            <w:t>-</w:t>
                          </w:r>
                          <w:r>
                            <w:rPr>
                              <w:rFonts w:ascii="BrowalliaUPC" w:hAnsi="BrowalliaUPC" w:cs="BrowalliaUPC"/>
                              <w:b/>
                              <w:bCs/>
                              <w:sz w:val="28"/>
                              <w:szCs w:val="28"/>
                            </w:rPr>
                            <w:t>01</w:t>
                          </w:r>
                          <w:r>
                            <w:rPr>
                              <w:rFonts w:ascii="BrowalliaUPC" w:hAnsi="BrowalliaUPC" w:cs="BrowalliaUPC"/>
                              <w:b/>
                              <w:bCs/>
                              <w:sz w:val="28"/>
                              <w:szCs w:val="28"/>
                              <w:cs/>
                            </w:rPr>
                            <w:t>-</w:t>
                          </w:r>
                          <w:r>
                            <w:rPr>
                              <w:rFonts w:ascii="BrowalliaUPC" w:hAnsi="BrowalliaUPC" w:cs="BrowalliaUPC"/>
                              <w:b/>
                              <w:bCs/>
                              <w:sz w:val="28"/>
                              <w:szCs w:val="28"/>
                            </w:rPr>
                            <w:t xml:space="preserve">04 Version </w:t>
                          </w:r>
                          <w:r>
                            <w:rPr>
                              <w:rFonts w:ascii="BrowalliaUPC" w:hAnsi="BrowalliaUPC" w:cs="BrowalliaUPC"/>
                              <w:b/>
                              <w:bCs/>
                              <w:sz w:val="28"/>
                              <w:szCs w:val="28"/>
                              <w:cs/>
                            </w:rPr>
                            <w:t>0</w:t>
                          </w:r>
                          <w:r>
                            <w:rPr>
                              <w:rFonts w:ascii="BrowalliaUPC" w:hAnsi="BrowalliaUPC" w:cs="BrowalliaUPC"/>
                              <w:b/>
                              <w:bCs/>
                              <w:sz w:val="28"/>
                              <w:szCs w:val="28"/>
                            </w:rPr>
                            <w:t>1</w:t>
                          </w:r>
                        </w:p>
                      </w:tc>
                    </w:tr>
                  </w:tbl>
                  <w:p w14:paraId="63814D0C" w14:textId="77777777" w:rsidR="009F022F" w:rsidRDefault="009F022F">
                    <w:pPr>
                      <w:rPr>
                        <w:rFonts w:ascii="TH SarabunPSK" w:hAnsi="TH SarabunPSK" w:cs="TH SarabunPSK"/>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BAC"/>
    <w:multiLevelType w:val="multilevel"/>
    <w:tmpl w:val="013D3BA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72418F9"/>
    <w:multiLevelType w:val="multilevel"/>
    <w:tmpl w:val="072418F9"/>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7417693"/>
    <w:multiLevelType w:val="multilevel"/>
    <w:tmpl w:val="07417693"/>
    <w:lvl w:ilvl="0">
      <w:start w:val="1"/>
      <w:numFmt w:val="none"/>
      <w:pStyle w:val="SDMTableBoxParaNumbered"/>
      <w:lvlText w:val="%1"/>
      <w:lvlJc w:val="left"/>
      <w:pPr>
        <w:tabs>
          <w:tab w:val="left" w:pos="0"/>
        </w:tabs>
        <w:ind w:left="0" w:firstLine="0"/>
      </w:pPr>
      <w:rPr>
        <w:rFonts w:hint="default"/>
      </w:rPr>
    </w:lvl>
    <w:lvl w:ilvl="1">
      <w:start w:val="1"/>
      <w:numFmt w:val="decimal"/>
      <w:lvlText w:val="%2."/>
      <w:lvlJc w:val="left"/>
      <w:pPr>
        <w:tabs>
          <w:tab w:val="left" w:pos="397"/>
        </w:tabs>
        <w:ind w:left="397" w:hanging="397"/>
      </w:pPr>
      <w:rPr>
        <w:rFonts w:hint="default"/>
      </w:rPr>
    </w:lvl>
    <w:lvl w:ilvl="2">
      <w:start w:val="1"/>
      <w:numFmt w:val="lowerLetter"/>
      <w:lvlText w:val="(%3)"/>
      <w:lvlJc w:val="left"/>
      <w:pPr>
        <w:tabs>
          <w:tab w:val="left" w:pos="851"/>
        </w:tabs>
        <w:ind w:left="851" w:hanging="454"/>
      </w:pPr>
      <w:rPr>
        <w:rFonts w:hint="default"/>
      </w:rPr>
    </w:lvl>
    <w:lvl w:ilvl="3">
      <w:start w:val="1"/>
      <w:numFmt w:val="lowerRoman"/>
      <w:lvlText w:val="(%4)"/>
      <w:lvlJc w:val="left"/>
      <w:pPr>
        <w:tabs>
          <w:tab w:val="left" w:pos="1304"/>
        </w:tabs>
        <w:ind w:left="1304" w:hanging="453"/>
      </w:pPr>
      <w:rPr>
        <w:rFonts w:hint="default"/>
      </w:rPr>
    </w:lvl>
    <w:lvl w:ilvl="4">
      <w:start w:val="1"/>
      <w:numFmt w:val="lowerLetter"/>
      <w:lvlText w:val="%5."/>
      <w:lvlJc w:val="left"/>
      <w:pPr>
        <w:tabs>
          <w:tab w:val="left" w:pos="1644"/>
        </w:tabs>
        <w:ind w:left="1644" w:hanging="340"/>
      </w:pPr>
      <w:rPr>
        <w:rFonts w:hint="default"/>
      </w:rPr>
    </w:lvl>
    <w:lvl w:ilvl="5">
      <w:start w:val="1"/>
      <w:numFmt w:val="lowerRoman"/>
      <w:lvlText w:val="%6."/>
      <w:lvlJc w:val="left"/>
      <w:pPr>
        <w:tabs>
          <w:tab w:val="left"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left" w:pos="0"/>
        </w:tabs>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09A958E6"/>
    <w:multiLevelType w:val="multilevel"/>
    <w:tmpl w:val="09A958E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D21D4D"/>
    <w:multiLevelType w:val="multilevel"/>
    <w:tmpl w:val="0BD21D4D"/>
    <w:lvl w:ilvl="0">
      <w:start w:val="1"/>
      <w:numFmt w:val="decimal"/>
      <w:pStyle w:val="SDMHead1"/>
      <w:lvlText w:val="%1."/>
      <w:lvlJc w:val="left"/>
      <w:pPr>
        <w:tabs>
          <w:tab w:val="left" w:pos="709"/>
        </w:tabs>
        <w:ind w:left="709" w:hanging="709"/>
      </w:pPr>
      <w:rPr>
        <w:rFonts w:hint="default"/>
      </w:rPr>
    </w:lvl>
    <w:lvl w:ilvl="1">
      <w:start w:val="1"/>
      <w:numFmt w:val="decimal"/>
      <w:pStyle w:val="SDMHead2"/>
      <w:lvlText w:val="%1.%2."/>
      <w:lvlJc w:val="left"/>
      <w:pPr>
        <w:tabs>
          <w:tab w:val="left" w:pos="709"/>
        </w:tabs>
        <w:ind w:left="709" w:hanging="709"/>
      </w:pPr>
      <w:rPr>
        <w:rFonts w:hint="default"/>
      </w:rPr>
    </w:lvl>
    <w:lvl w:ilvl="2">
      <w:start w:val="1"/>
      <w:numFmt w:val="decimal"/>
      <w:pStyle w:val="SDMHead3"/>
      <w:lvlText w:val="%1.%2.%3."/>
      <w:lvlJc w:val="left"/>
      <w:pPr>
        <w:tabs>
          <w:tab w:val="left" w:pos="709"/>
        </w:tabs>
        <w:ind w:left="709" w:hanging="709"/>
      </w:pPr>
      <w:rPr>
        <w:rFonts w:hint="default"/>
      </w:rPr>
    </w:lvl>
    <w:lvl w:ilvl="3">
      <w:start w:val="1"/>
      <w:numFmt w:val="decimal"/>
      <w:pStyle w:val="SDMHead4"/>
      <w:lvlText w:val="%1.%2.%3.%4."/>
      <w:lvlJc w:val="left"/>
      <w:pPr>
        <w:tabs>
          <w:tab w:val="left" w:pos="1418"/>
        </w:tabs>
        <w:ind w:left="1418" w:hanging="1418"/>
      </w:pPr>
      <w:rPr>
        <w:rFonts w:hint="default"/>
      </w:rPr>
    </w:lvl>
    <w:lvl w:ilvl="4">
      <w:start w:val="1"/>
      <w:numFmt w:val="decimal"/>
      <w:pStyle w:val="SDMHead5"/>
      <w:lvlText w:val="%1.%2.%3.%4.%5."/>
      <w:lvlJc w:val="left"/>
      <w:pPr>
        <w:tabs>
          <w:tab w:val="left"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0FCD53F5"/>
    <w:multiLevelType w:val="multilevel"/>
    <w:tmpl w:val="0FCD53F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9C66C10"/>
    <w:multiLevelType w:val="multilevel"/>
    <w:tmpl w:val="19C66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416448"/>
    <w:multiLevelType w:val="multilevel"/>
    <w:tmpl w:val="1A416448"/>
    <w:lvl w:ilvl="0">
      <w:start w:val="1"/>
      <w:numFmt w:val="decimal"/>
      <w:pStyle w:val="SDMMethEquationNr"/>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6566C45"/>
    <w:multiLevelType w:val="multilevel"/>
    <w:tmpl w:val="26566C45"/>
    <w:lvl w:ilvl="0">
      <w:start w:val="1"/>
      <w:numFmt w:val="lowerLetter"/>
      <w:pStyle w:val="SDMTableBoxFigureFootnote"/>
      <w:lvlText w:val="(%1)"/>
      <w:lvlJc w:val="left"/>
      <w:pPr>
        <w:ind w:left="964" w:hanging="255"/>
      </w:pPr>
      <w:rPr>
        <w:rFonts w:hint="default"/>
        <w:b w:val="0"/>
        <w:i w:val="0"/>
        <w:vertAlign w:val="superscript"/>
      </w:rPr>
    </w:lvl>
    <w:lvl w:ilvl="1">
      <w:start w:val="1"/>
      <w:numFmt w:val="decimal"/>
      <w:pStyle w:val="SDMTableBoxFigureFootnoteSL1"/>
      <w:lvlText w:val="%2."/>
      <w:lvlJc w:val="left"/>
      <w:pPr>
        <w:ind w:left="1276" w:hanging="312"/>
      </w:pPr>
      <w:rPr>
        <w:rFonts w:hint="default"/>
      </w:rPr>
    </w:lvl>
    <w:lvl w:ilvl="2">
      <w:start w:val="1"/>
      <w:numFmt w:val="lowerLetter"/>
      <w:pStyle w:val="SDMTableBoxFigureFootnoteSL2"/>
      <w:lvlText w:val="(%3)"/>
      <w:lvlJc w:val="left"/>
      <w:pPr>
        <w:ind w:left="1673" w:hanging="397"/>
      </w:pPr>
      <w:rPr>
        <w:rFonts w:hint="default"/>
      </w:rPr>
    </w:lvl>
    <w:lvl w:ilvl="3">
      <w:start w:val="1"/>
      <w:numFmt w:val="lowerRoman"/>
      <w:pStyle w:val="SDMTableBoxFigureFootnoteSL3"/>
      <w:lvlText w:val="(%4)"/>
      <w:lvlJc w:val="left"/>
      <w:pPr>
        <w:ind w:left="2070" w:hanging="397"/>
      </w:pPr>
      <w:rPr>
        <w:rFonts w:hint="default"/>
      </w:rPr>
    </w:lvl>
    <w:lvl w:ilvl="4">
      <w:start w:val="1"/>
      <w:numFmt w:val="lowerLetter"/>
      <w:pStyle w:val="SDMTableBoxFigureFootnoteSL4"/>
      <w:lvlText w:val="%5."/>
      <w:lvlJc w:val="left"/>
      <w:pPr>
        <w:ind w:left="2410" w:hanging="340"/>
      </w:pPr>
      <w:rPr>
        <w:rFonts w:hint="default"/>
      </w:rPr>
    </w:lvl>
    <w:lvl w:ilvl="5">
      <w:start w:val="1"/>
      <w:numFmt w:val="lowerRoman"/>
      <w:pStyle w:val="SDMTableBoxFigureFootnoteSL5"/>
      <w:lvlText w:val="%6."/>
      <w:lvlJc w:val="left"/>
      <w:pPr>
        <w:ind w:left="2750" w:hanging="34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F6D5854"/>
    <w:multiLevelType w:val="multilevel"/>
    <w:tmpl w:val="4F6D5854"/>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10" w15:restartNumberingAfterBreak="0">
    <w:nsid w:val="67805D6B"/>
    <w:multiLevelType w:val="multilevel"/>
    <w:tmpl w:val="67805D6B"/>
    <w:lvl w:ilvl="0">
      <w:start w:val="1"/>
      <w:numFmt w:val="decimal"/>
      <w:lvlText w:val="%1)"/>
      <w:lvlJc w:val="left"/>
      <w:pPr>
        <w:ind w:left="1210" w:hanging="36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1" w15:restartNumberingAfterBreak="0">
    <w:nsid w:val="6B392DA7"/>
    <w:multiLevelType w:val="multilevel"/>
    <w:tmpl w:val="6B392DA7"/>
    <w:lvl w:ilvl="0">
      <w:start w:val="1"/>
      <w:numFmt w:val="decimal"/>
      <w:pStyle w:val="SDMPara"/>
      <w:lvlText w:val="%1)"/>
      <w:lvlJc w:val="left"/>
      <w:pPr>
        <w:tabs>
          <w:tab w:val="left" w:pos="709"/>
        </w:tabs>
        <w:ind w:left="709" w:hanging="709"/>
      </w:pPr>
      <w:rPr>
        <w:rFonts w:ascii="Browallia New" w:eastAsia="Times New Roman" w:hAnsi="Browallia New" w:cs="Browallia New"/>
      </w:rPr>
    </w:lvl>
    <w:lvl w:ilvl="1">
      <w:start w:val="1"/>
      <w:numFmt w:val="lowerLetter"/>
      <w:pStyle w:val="SDMSubPara1"/>
      <w:lvlText w:val="(%2)"/>
      <w:lvlJc w:val="left"/>
      <w:pPr>
        <w:tabs>
          <w:tab w:val="left" w:pos="709"/>
        </w:tabs>
        <w:ind w:left="1418" w:hanging="709"/>
      </w:pPr>
      <w:rPr>
        <w:rFonts w:hint="default"/>
      </w:rPr>
    </w:lvl>
    <w:lvl w:ilvl="2">
      <w:start w:val="1"/>
      <w:numFmt w:val="lowerRoman"/>
      <w:pStyle w:val="SDMSubPara2"/>
      <w:lvlText w:val="(%3)"/>
      <w:lvlJc w:val="left"/>
      <w:pPr>
        <w:tabs>
          <w:tab w:val="left" w:pos="709"/>
        </w:tabs>
        <w:ind w:left="1985" w:hanging="567"/>
      </w:pPr>
      <w:rPr>
        <w:rFonts w:hint="default"/>
      </w:rPr>
    </w:lvl>
    <w:lvl w:ilvl="3">
      <w:start w:val="1"/>
      <w:numFmt w:val="lowerLetter"/>
      <w:pStyle w:val="SDMSubPara3"/>
      <w:lvlText w:val="%4."/>
      <w:lvlJc w:val="left"/>
      <w:pPr>
        <w:tabs>
          <w:tab w:val="left" w:pos="709"/>
        </w:tabs>
        <w:ind w:left="2722" w:hanging="596"/>
      </w:pPr>
      <w:rPr>
        <w:rFonts w:hint="default"/>
      </w:rPr>
    </w:lvl>
    <w:lvl w:ilvl="4">
      <w:start w:val="1"/>
      <w:numFmt w:val="lowerRoman"/>
      <w:pStyle w:val="SDMSubPara4"/>
      <w:lvlText w:val="%5."/>
      <w:lvlJc w:val="left"/>
      <w:pPr>
        <w:tabs>
          <w:tab w:val="left" w:pos="709"/>
        </w:tabs>
        <w:ind w:left="3232" w:hanging="397"/>
      </w:pPr>
      <w:rPr>
        <w:rFonts w:hint="default"/>
      </w:rPr>
    </w:lvl>
    <w:lvl w:ilvl="5">
      <w:start w:val="1"/>
      <w:numFmt w:val="none"/>
      <w:lvlText w:val=""/>
      <w:lvlJc w:val="left"/>
      <w:pPr>
        <w:tabs>
          <w:tab w:val="left" w:pos="0"/>
        </w:tabs>
        <w:ind w:left="0" w:firstLine="0"/>
      </w:pPr>
      <w:rPr>
        <w:rFonts w:hint="default"/>
      </w:rPr>
    </w:lvl>
    <w:lvl w:ilvl="6">
      <w:start w:val="1"/>
      <w:numFmt w:val="none"/>
      <w:lvlText w:val="%7"/>
      <w:lvlJc w:val="left"/>
      <w:pPr>
        <w:tabs>
          <w:tab w:val="left" w:pos="0"/>
        </w:tabs>
        <w:ind w:left="0" w:firstLine="0"/>
      </w:pPr>
      <w:rPr>
        <w:rFonts w:hint="default"/>
      </w:rPr>
    </w:lvl>
    <w:lvl w:ilvl="7">
      <w:start w:val="1"/>
      <w:numFmt w:val="none"/>
      <w:lvlText w:val="%8"/>
      <w:lvlJc w:val="left"/>
      <w:pPr>
        <w:tabs>
          <w:tab w:val="left" w:pos="0"/>
        </w:tabs>
        <w:ind w:left="0" w:firstLine="0"/>
      </w:pPr>
      <w:rPr>
        <w:rFonts w:hint="default"/>
      </w:rPr>
    </w:lvl>
    <w:lvl w:ilvl="8">
      <w:start w:val="1"/>
      <w:numFmt w:val="none"/>
      <w:lvlText w:val="%9"/>
      <w:lvlJc w:val="left"/>
      <w:pPr>
        <w:tabs>
          <w:tab w:val="left" w:pos="0"/>
        </w:tabs>
        <w:ind w:left="0" w:firstLine="0"/>
      </w:pPr>
      <w:rPr>
        <w:rFonts w:hint="default"/>
      </w:rPr>
    </w:lvl>
  </w:abstractNum>
  <w:abstractNum w:abstractNumId="12" w15:restartNumberingAfterBreak="0">
    <w:nsid w:val="74C90711"/>
    <w:multiLevelType w:val="multilevel"/>
    <w:tmpl w:val="74C90711"/>
    <w:lvl w:ilvl="0">
      <w:start w:val="1"/>
      <w:numFmt w:val="upperRoman"/>
      <w:pStyle w:val="RegHead1"/>
      <w:suff w:val="space"/>
      <w:lvlText w:val="%1. "/>
      <w:lvlJc w:val="center"/>
      <w:pPr>
        <w:ind w:left="0" w:firstLine="0"/>
      </w:pPr>
      <w:rPr>
        <w:rFonts w:hint="default"/>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
      <w:lvlJc w:val="left"/>
      <w:pPr>
        <w:tabs>
          <w:tab w:val="left" w:pos="360"/>
        </w:tabs>
        <w:ind w:left="0" w:firstLine="0"/>
      </w:pPr>
      <w:rPr>
        <w:rFonts w:hint="default"/>
        <w:b w:val="0"/>
        <w:sz w:val="22"/>
      </w:rPr>
    </w:lvl>
    <w:lvl w:ilvl="4">
      <w:start w:val="1"/>
      <w:numFmt w:val="lowerLetter"/>
      <w:lvlText w:val="(%5)"/>
      <w:lvlJc w:val="left"/>
      <w:pPr>
        <w:tabs>
          <w:tab w:val="left" w:pos="1440"/>
        </w:tabs>
        <w:ind w:left="0" w:firstLine="720"/>
      </w:pPr>
      <w:rPr>
        <w:rFonts w:hint="default"/>
        <w:b w:val="0"/>
        <w:sz w:val="22"/>
      </w:rPr>
    </w:lvl>
    <w:lvl w:ilvl="5">
      <w:start w:val="1"/>
      <w:numFmt w:val="lowerRoman"/>
      <w:lvlText w:val="(%6)"/>
      <w:lvlJc w:val="right"/>
      <w:pPr>
        <w:tabs>
          <w:tab w:val="left" w:pos="2160"/>
        </w:tabs>
        <w:ind w:left="2160" w:hanging="573"/>
      </w:pPr>
      <w:rPr>
        <w:rFonts w:hint="default"/>
      </w:rPr>
    </w:lvl>
    <w:lvl w:ilvl="6">
      <w:start w:val="1"/>
      <w:numFmt w:val="lowerLetter"/>
      <w:lvlText w:val=""/>
      <w:lvlJc w:val="left"/>
      <w:pPr>
        <w:tabs>
          <w:tab w:val="left" w:pos="2880"/>
        </w:tabs>
        <w:ind w:left="2880" w:hanging="720"/>
      </w:pPr>
      <w:rPr>
        <w:rFonts w:ascii="Symbol" w:hAnsi="Symbol" w:hint="default"/>
      </w:rPr>
    </w:lvl>
    <w:lvl w:ilvl="7">
      <w:start w:val="1"/>
      <w:numFmt w:val="none"/>
      <w:lvlText w:val="[%3.%8"/>
      <w:lvlJc w:val="left"/>
      <w:pPr>
        <w:tabs>
          <w:tab w:val="left" w:pos="720"/>
        </w:tabs>
        <w:ind w:left="0" w:firstLine="0"/>
      </w:pPr>
      <w:rPr>
        <w:rFonts w:hint="default"/>
      </w:rPr>
    </w:lvl>
    <w:lvl w:ilvl="8">
      <w:start w:val="1"/>
      <w:numFmt w:val="none"/>
      <w:lvlText w:val="[(%5)%9"/>
      <w:lvlJc w:val="left"/>
      <w:pPr>
        <w:tabs>
          <w:tab w:val="left" w:pos="1440"/>
        </w:tabs>
        <w:ind w:left="0" w:firstLine="720"/>
      </w:pPr>
      <w:rPr>
        <w:rFonts w:hint="default"/>
      </w:rPr>
    </w:lvl>
  </w:abstractNum>
  <w:num w:numId="1">
    <w:abstractNumId w:val="4"/>
  </w:num>
  <w:num w:numId="2">
    <w:abstractNumId w:val="7"/>
  </w:num>
  <w:num w:numId="3">
    <w:abstractNumId w:val="11"/>
  </w:num>
  <w:num w:numId="4">
    <w:abstractNumId w:val="12"/>
  </w:num>
  <w:num w:numId="5">
    <w:abstractNumId w:val="8"/>
  </w:num>
  <w:num w:numId="6">
    <w:abstractNumId w:val="2"/>
  </w:num>
  <w:num w:numId="7">
    <w:abstractNumId w:val="9"/>
  </w:num>
  <w:num w:numId="8">
    <w:abstractNumId w:val="1"/>
  </w:num>
  <w:num w:numId="9">
    <w:abstractNumId w:val="6"/>
  </w:num>
  <w:num w:numId="10">
    <w:abstractNumId w:val="3"/>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defaultTabStop w:val="720"/>
  <w:drawingGridHorizontalSpacing w:val="16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G1sDQ3NTEzNDNQ0lEKTi0uzszPAykwNakFAFHQ/x0tAAAA"/>
  </w:docVars>
  <w:rsids>
    <w:rsidRoot w:val="007F5516"/>
    <w:rsid w:val="0000073A"/>
    <w:rsid w:val="00002BC9"/>
    <w:rsid w:val="00002EE7"/>
    <w:rsid w:val="000035AB"/>
    <w:rsid w:val="00003617"/>
    <w:rsid w:val="000052E0"/>
    <w:rsid w:val="000056C8"/>
    <w:rsid w:val="00006A52"/>
    <w:rsid w:val="00011AF8"/>
    <w:rsid w:val="00011E84"/>
    <w:rsid w:val="0001391C"/>
    <w:rsid w:val="00013B2B"/>
    <w:rsid w:val="0001562D"/>
    <w:rsid w:val="0001695D"/>
    <w:rsid w:val="00017475"/>
    <w:rsid w:val="00020FD8"/>
    <w:rsid w:val="00021F7E"/>
    <w:rsid w:val="000230BD"/>
    <w:rsid w:val="00023A6A"/>
    <w:rsid w:val="00023C55"/>
    <w:rsid w:val="0002405E"/>
    <w:rsid w:val="00024A7D"/>
    <w:rsid w:val="00024AF5"/>
    <w:rsid w:val="000269FB"/>
    <w:rsid w:val="00027D91"/>
    <w:rsid w:val="00030999"/>
    <w:rsid w:val="00031186"/>
    <w:rsid w:val="00031DD7"/>
    <w:rsid w:val="000326FC"/>
    <w:rsid w:val="00034C0C"/>
    <w:rsid w:val="00034F96"/>
    <w:rsid w:val="000355CB"/>
    <w:rsid w:val="00036217"/>
    <w:rsid w:val="00036909"/>
    <w:rsid w:val="0003697F"/>
    <w:rsid w:val="00036B05"/>
    <w:rsid w:val="0003768F"/>
    <w:rsid w:val="00040817"/>
    <w:rsid w:val="000417FD"/>
    <w:rsid w:val="000422F9"/>
    <w:rsid w:val="000430DD"/>
    <w:rsid w:val="00043BD7"/>
    <w:rsid w:val="00043DDF"/>
    <w:rsid w:val="0004411C"/>
    <w:rsid w:val="000443FE"/>
    <w:rsid w:val="000469C2"/>
    <w:rsid w:val="00047A9D"/>
    <w:rsid w:val="00047EA9"/>
    <w:rsid w:val="0005080C"/>
    <w:rsid w:val="0005119A"/>
    <w:rsid w:val="00051808"/>
    <w:rsid w:val="00052B7F"/>
    <w:rsid w:val="0005439B"/>
    <w:rsid w:val="00055625"/>
    <w:rsid w:val="000573B3"/>
    <w:rsid w:val="000601D4"/>
    <w:rsid w:val="00061418"/>
    <w:rsid w:val="0006169C"/>
    <w:rsid w:val="000616A5"/>
    <w:rsid w:val="0006215E"/>
    <w:rsid w:val="000625FE"/>
    <w:rsid w:val="0006285B"/>
    <w:rsid w:val="00062AEB"/>
    <w:rsid w:val="0006310C"/>
    <w:rsid w:val="00063DDD"/>
    <w:rsid w:val="000640B8"/>
    <w:rsid w:val="00064D55"/>
    <w:rsid w:val="00064F03"/>
    <w:rsid w:val="00065006"/>
    <w:rsid w:val="00065495"/>
    <w:rsid w:val="000658A0"/>
    <w:rsid w:val="00066204"/>
    <w:rsid w:val="000663EC"/>
    <w:rsid w:val="00067830"/>
    <w:rsid w:val="0007006F"/>
    <w:rsid w:val="00070687"/>
    <w:rsid w:val="00071014"/>
    <w:rsid w:val="00072131"/>
    <w:rsid w:val="00072E77"/>
    <w:rsid w:val="00072F44"/>
    <w:rsid w:val="00073591"/>
    <w:rsid w:val="00074459"/>
    <w:rsid w:val="00074AAB"/>
    <w:rsid w:val="0007567E"/>
    <w:rsid w:val="00075D05"/>
    <w:rsid w:val="00075E16"/>
    <w:rsid w:val="00076D69"/>
    <w:rsid w:val="00081E0A"/>
    <w:rsid w:val="000837FC"/>
    <w:rsid w:val="00084515"/>
    <w:rsid w:val="00087516"/>
    <w:rsid w:val="00090745"/>
    <w:rsid w:val="00090F1F"/>
    <w:rsid w:val="00091537"/>
    <w:rsid w:val="000915EC"/>
    <w:rsid w:val="0009197E"/>
    <w:rsid w:val="00091C58"/>
    <w:rsid w:val="00092E9F"/>
    <w:rsid w:val="0009527E"/>
    <w:rsid w:val="00095436"/>
    <w:rsid w:val="000957A8"/>
    <w:rsid w:val="00096C05"/>
    <w:rsid w:val="00096C96"/>
    <w:rsid w:val="00097DC7"/>
    <w:rsid w:val="000A1914"/>
    <w:rsid w:val="000A26E4"/>
    <w:rsid w:val="000A3600"/>
    <w:rsid w:val="000A3876"/>
    <w:rsid w:val="000A3C52"/>
    <w:rsid w:val="000A3E28"/>
    <w:rsid w:val="000A5C8A"/>
    <w:rsid w:val="000A6182"/>
    <w:rsid w:val="000A6ADF"/>
    <w:rsid w:val="000A6DA5"/>
    <w:rsid w:val="000B07EE"/>
    <w:rsid w:val="000B0D61"/>
    <w:rsid w:val="000B1DB2"/>
    <w:rsid w:val="000B33D1"/>
    <w:rsid w:val="000B35F7"/>
    <w:rsid w:val="000B4990"/>
    <w:rsid w:val="000B4D2B"/>
    <w:rsid w:val="000B559D"/>
    <w:rsid w:val="000B607B"/>
    <w:rsid w:val="000B65A5"/>
    <w:rsid w:val="000B666B"/>
    <w:rsid w:val="000B6CD7"/>
    <w:rsid w:val="000B6EE3"/>
    <w:rsid w:val="000B7B7C"/>
    <w:rsid w:val="000C0056"/>
    <w:rsid w:val="000C04FF"/>
    <w:rsid w:val="000C106B"/>
    <w:rsid w:val="000C1208"/>
    <w:rsid w:val="000C125F"/>
    <w:rsid w:val="000C156B"/>
    <w:rsid w:val="000C1816"/>
    <w:rsid w:val="000C1D4A"/>
    <w:rsid w:val="000C25D6"/>
    <w:rsid w:val="000C2B04"/>
    <w:rsid w:val="000C3851"/>
    <w:rsid w:val="000C4770"/>
    <w:rsid w:val="000C4F8F"/>
    <w:rsid w:val="000C5624"/>
    <w:rsid w:val="000C62C0"/>
    <w:rsid w:val="000C757C"/>
    <w:rsid w:val="000C7D86"/>
    <w:rsid w:val="000D0377"/>
    <w:rsid w:val="000D1F9D"/>
    <w:rsid w:val="000D24D6"/>
    <w:rsid w:val="000D4F3D"/>
    <w:rsid w:val="000D5745"/>
    <w:rsid w:val="000D5985"/>
    <w:rsid w:val="000D682F"/>
    <w:rsid w:val="000D7500"/>
    <w:rsid w:val="000D7785"/>
    <w:rsid w:val="000E0AAA"/>
    <w:rsid w:val="000E0B04"/>
    <w:rsid w:val="000E171F"/>
    <w:rsid w:val="000E2356"/>
    <w:rsid w:val="000E35E0"/>
    <w:rsid w:val="000E3748"/>
    <w:rsid w:val="000E38AA"/>
    <w:rsid w:val="000E3D66"/>
    <w:rsid w:val="000E4A86"/>
    <w:rsid w:val="000E5262"/>
    <w:rsid w:val="000E6994"/>
    <w:rsid w:val="000E73A8"/>
    <w:rsid w:val="000E79BC"/>
    <w:rsid w:val="000E7A66"/>
    <w:rsid w:val="000E7D09"/>
    <w:rsid w:val="000E7D80"/>
    <w:rsid w:val="000E7FCC"/>
    <w:rsid w:val="000F102E"/>
    <w:rsid w:val="000F110C"/>
    <w:rsid w:val="000F1124"/>
    <w:rsid w:val="000F3004"/>
    <w:rsid w:val="000F3FD0"/>
    <w:rsid w:val="000F408D"/>
    <w:rsid w:val="000F495A"/>
    <w:rsid w:val="000F4DB2"/>
    <w:rsid w:val="000F7218"/>
    <w:rsid w:val="00100784"/>
    <w:rsid w:val="001026FB"/>
    <w:rsid w:val="001027C8"/>
    <w:rsid w:val="00102B67"/>
    <w:rsid w:val="00106704"/>
    <w:rsid w:val="00107E34"/>
    <w:rsid w:val="00110F78"/>
    <w:rsid w:val="0011108E"/>
    <w:rsid w:val="00113617"/>
    <w:rsid w:val="00114382"/>
    <w:rsid w:val="00114391"/>
    <w:rsid w:val="00114847"/>
    <w:rsid w:val="00114ABB"/>
    <w:rsid w:val="00114D3F"/>
    <w:rsid w:val="001153E5"/>
    <w:rsid w:val="0011574C"/>
    <w:rsid w:val="00115AA6"/>
    <w:rsid w:val="001168C9"/>
    <w:rsid w:val="00116909"/>
    <w:rsid w:val="00117747"/>
    <w:rsid w:val="001203E2"/>
    <w:rsid w:val="00120D9B"/>
    <w:rsid w:val="00122E8D"/>
    <w:rsid w:val="00122EBD"/>
    <w:rsid w:val="00123B07"/>
    <w:rsid w:val="00123D16"/>
    <w:rsid w:val="00123E24"/>
    <w:rsid w:val="00124491"/>
    <w:rsid w:val="00125A53"/>
    <w:rsid w:val="001262BD"/>
    <w:rsid w:val="00126CCB"/>
    <w:rsid w:val="00126D02"/>
    <w:rsid w:val="001275CC"/>
    <w:rsid w:val="00127D64"/>
    <w:rsid w:val="00130655"/>
    <w:rsid w:val="00130676"/>
    <w:rsid w:val="00131946"/>
    <w:rsid w:val="00131C41"/>
    <w:rsid w:val="0013286A"/>
    <w:rsid w:val="00133A5D"/>
    <w:rsid w:val="00134710"/>
    <w:rsid w:val="00134A79"/>
    <w:rsid w:val="00134F00"/>
    <w:rsid w:val="00135726"/>
    <w:rsid w:val="00135865"/>
    <w:rsid w:val="001360E8"/>
    <w:rsid w:val="00136785"/>
    <w:rsid w:val="00136BF0"/>
    <w:rsid w:val="00136D25"/>
    <w:rsid w:val="00136DD0"/>
    <w:rsid w:val="00137038"/>
    <w:rsid w:val="001375C0"/>
    <w:rsid w:val="001376BD"/>
    <w:rsid w:val="001376FA"/>
    <w:rsid w:val="0013792B"/>
    <w:rsid w:val="0014008C"/>
    <w:rsid w:val="001401CC"/>
    <w:rsid w:val="0014144A"/>
    <w:rsid w:val="00141892"/>
    <w:rsid w:val="00141A11"/>
    <w:rsid w:val="00142ECC"/>
    <w:rsid w:val="00143D9F"/>
    <w:rsid w:val="00144B8A"/>
    <w:rsid w:val="0014510A"/>
    <w:rsid w:val="00145862"/>
    <w:rsid w:val="00145CB6"/>
    <w:rsid w:val="0014602A"/>
    <w:rsid w:val="00146507"/>
    <w:rsid w:val="00146D70"/>
    <w:rsid w:val="00146E6F"/>
    <w:rsid w:val="00147363"/>
    <w:rsid w:val="00150028"/>
    <w:rsid w:val="00151909"/>
    <w:rsid w:val="00151DCC"/>
    <w:rsid w:val="00152530"/>
    <w:rsid w:val="001537DB"/>
    <w:rsid w:val="00153A7E"/>
    <w:rsid w:val="00154140"/>
    <w:rsid w:val="00155227"/>
    <w:rsid w:val="001552C2"/>
    <w:rsid w:val="00155605"/>
    <w:rsid w:val="0015563F"/>
    <w:rsid w:val="00155DA0"/>
    <w:rsid w:val="00157139"/>
    <w:rsid w:val="00160300"/>
    <w:rsid w:val="00160423"/>
    <w:rsid w:val="001613A0"/>
    <w:rsid w:val="00162AC0"/>
    <w:rsid w:val="00162BCD"/>
    <w:rsid w:val="001632A7"/>
    <w:rsid w:val="001639BB"/>
    <w:rsid w:val="00165AC9"/>
    <w:rsid w:val="0016605E"/>
    <w:rsid w:val="0017328A"/>
    <w:rsid w:val="00173711"/>
    <w:rsid w:val="001742C2"/>
    <w:rsid w:val="00174ACF"/>
    <w:rsid w:val="00175D3B"/>
    <w:rsid w:val="001805F8"/>
    <w:rsid w:val="0018082E"/>
    <w:rsid w:val="0018096A"/>
    <w:rsid w:val="001833EB"/>
    <w:rsid w:val="00183714"/>
    <w:rsid w:val="00184859"/>
    <w:rsid w:val="00184AC5"/>
    <w:rsid w:val="001858A3"/>
    <w:rsid w:val="00185F22"/>
    <w:rsid w:val="0018658F"/>
    <w:rsid w:val="0018682B"/>
    <w:rsid w:val="00190F24"/>
    <w:rsid w:val="00191014"/>
    <w:rsid w:val="001912A5"/>
    <w:rsid w:val="00191A2A"/>
    <w:rsid w:val="00191BE2"/>
    <w:rsid w:val="00192F6F"/>
    <w:rsid w:val="00194AAB"/>
    <w:rsid w:val="001952C7"/>
    <w:rsid w:val="00196A68"/>
    <w:rsid w:val="0019719B"/>
    <w:rsid w:val="00197513"/>
    <w:rsid w:val="0019767E"/>
    <w:rsid w:val="001A02DA"/>
    <w:rsid w:val="001A0BA7"/>
    <w:rsid w:val="001A0D97"/>
    <w:rsid w:val="001A0EE8"/>
    <w:rsid w:val="001A194D"/>
    <w:rsid w:val="001A1A3F"/>
    <w:rsid w:val="001A234E"/>
    <w:rsid w:val="001A2920"/>
    <w:rsid w:val="001A353A"/>
    <w:rsid w:val="001A3994"/>
    <w:rsid w:val="001A4512"/>
    <w:rsid w:val="001A4997"/>
    <w:rsid w:val="001A5D5C"/>
    <w:rsid w:val="001A617F"/>
    <w:rsid w:val="001A66EC"/>
    <w:rsid w:val="001A6759"/>
    <w:rsid w:val="001A723E"/>
    <w:rsid w:val="001A7400"/>
    <w:rsid w:val="001A7697"/>
    <w:rsid w:val="001A79C6"/>
    <w:rsid w:val="001A7DCC"/>
    <w:rsid w:val="001B00B3"/>
    <w:rsid w:val="001B0311"/>
    <w:rsid w:val="001B0848"/>
    <w:rsid w:val="001B0CFD"/>
    <w:rsid w:val="001B0D62"/>
    <w:rsid w:val="001B0D82"/>
    <w:rsid w:val="001B0DFE"/>
    <w:rsid w:val="001B2479"/>
    <w:rsid w:val="001B4624"/>
    <w:rsid w:val="001B6464"/>
    <w:rsid w:val="001B79C8"/>
    <w:rsid w:val="001C0327"/>
    <w:rsid w:val="001C0446"/>
    <w:rsid w:val="001C0924"/>
    <w:rsid w:val="001C0938"/>
    <w:rsid w:val="001C13DA"/>
    <w:rsid w:val="001C258C"/>
    <w:rsid w:val="001C29E8"/>
    <w:rsid w:val="001C2B5F"/>
    <w:rsid w:val="001C3584"/>
    <w:rsid w:val="001C4876"/>
    <w:rsid w:val="001C5FA6"/>
    <w:rsid w:val="001C6A6F"/>
    <w:rsid w:val="001C7593"/>
    <w:rsid w:val="001C75F3"/>
    <w:rsid w:val="001C7C31"/>
    <w:rsid w:val="001D092B"/>
    <w:rsid w:val="001D1064"/>
    <w:rsid w:val="001D1D8F"/>
    <w:rsid w:val="001D34A4"/>
    <w:rsid w:val="001D3ECE"/>
    <w:rsid w:val="001D5F55"/>
    <w:rsid w:val="001D6B35"/>
    <w:rsid w:val="001E0403"/>
    <w:rsid w:val="001E1CA3"/>
    <w:rsid w:val="001E2A84"/>
    <w:rsid w:val="001E2AC6"/>
    <w:rsid w:val="001E3340"/>
    <w:rsid w:val="001E3CE8"/>
    <w:rsid w:val="001E50A8"/>
    <w:rsid w:val="001E623E"/>
    <w:rsid w:val="001E700B"/>
    <w:rsid w:val="001E7144"/>
    <w:rsid w:val="001E7AD6"/>
    <w:rsid w:val="001E7F15"/>
    <w:rsid w:val="001E7F49"/>
    <w:rsid w:val="001F15B7"/>
    <w:rsid w:val="001F19AE"/>
    <w:rsid w:val="001F1DCB"/>
    <w:rsid w:val="001F2460"/>
    <w:rsid w:val="001F46B3"/>
    <w:rsid w:val="001F4C97"/>
    <w:rsid w:val="001F59BE"/>
    <w:rsid w:val="001F5B5D"/>
    <w:rsid w:val="001F7D23"/>
    <w:rsid w:val="002001FF"/>
    <w:rsid w:val="00200758"/>
    <w:rsid w:val="00201B66"/>
    <w:rsid w:val="0020209C"/>
    <w:rsid w:val="00202FB3"/>
    <w:rsid w:val="00202FB7"/>
    <w:rsid w:val="002038F9"/>
    <w:rsid w:val="00204337"/>
    <w:rsid w:val="002051C6"/>
    <w:rsid w:val="00207CC1"/>
    <w:rsid w:val="002110D6"/>
    <w:rsid w:val="00212143"/>
    <w:rsid w:val="00212B1E"/>
    <w:rsid w:val="00213A31"/>
    <w:rsid w:val="0021470E"/>
    <w:rsid w:val="00215EE2"/>
    <w:rsid w:val="00216283"/>
    <w:rsid w:val="00216AAD"/>
    <w:rsid w:val="00217295"/>
    <w:rsid w:val="002179F1"/>
    <w:rsid w:val="00217D4D"/>
    <w:rsid w:val="00220DB4"/>
    <w:rsid w:val="00222171"/>
    <w:rsid w:val="0022241C"/>
    <w:rsid w:val="00222631"/>
    <w:rsid w:val="00223985"/>
    <w:rsid w:val="0022470F"/>
    <w:rsid w:val="00226466"/>
    <w:rsid w:val="00226ECF"/>
    <w:rsid w:val="00230C86"/>
    <w:rsid w:val="002322CC"/>
    <w:rsid w:val="00232BF4"/>
    <w:rsid w:val="00232F85"/>
    <w:rsid w:val="00233AEC"/>
    <w:rsid w:val="0023424E"/>
    <w:rsid w:val="00234936"/>
    <w:rsid w:val="00235275"/>
    <w:rsid w:val="00235716"/>
    <w:rsid w:val="002362C3"/>
    <w:rsid w:val="00237A41"/>
    <w:rsid w:val="002408C6"/>
    <w:rsid w:val="002413A5"/>
    <w:rsid w:val="002419E6"/>
    <w:rsid w:val="00243771"/>
    <w:rsid w:val="00244AD3"/>
    <w:rsid w:val="00244E23"/>
    <w:rsid w:val="00245E32"/>
    <w:rsid w:val="0024613A"/>
    <w:rsid w:val="00246F87"/>
    <w:rsid w:val="00246FD1"/>
    <w:rsid w:val="0025197C"/>
    <w:rsid w:val="00251BFC"/>
    <w:rsid w:val="0025268B"/>
    <w:rsid w:val="00253960"/>
    <w:rsid w:val="00254339"/>
    <w:rsid w:val="0025567C"/>
    <w:rsid w:val="002572E5"/>
    <w:rsid w:val="00257431"/>
    <w:rsid w:val="00257736"/>
    <w:rsid w:val="002579CD"/>
    <w:rsid w:val="00257A7B"/>
    <w:rsid w:val="00257AF9"/>
    <w:rsid w:val="002615DA"/>
    <w:rsid w:val="002621ED"/>
    <w:rsid w:val="0026448F"/>
    <w:rsid w:val="00264773"/>
    <w:rsid w:val="00264EEA"/>
    <w:rsid w:val="00265261"/>
    <w:rsid w:val="00265B2C"/>
    <w:rsid w:val="00265FCA"/>
    <w:rsid w:val="00266ADA"/>
    <w:rsid w:val="0026753F"/>
    <w:rsid w:val="00267F01"/>
    <w:rsid w:val="00270444"/>
    <w:rsid w:val="0027176F"/>
    <w:rsid w:val="00271B16"/>
    <w:rsid w:val="00271DDF"/>
    <w:rsid w:val="00271E6C"/>
    <w:rsid w:val="002722C1"/>
    <w:rsid w:val="00272D4B"/>
    <w:rsid w:val="00273F2D"/>
    <w:rsid w:val="0027583C"/>
    <w:rsid w:val="00275CCB"/>
    <w:rsid w:val="00275E7A"/>
    <w:rsid w:val="002766FE"/>
    <w:rsid w:val="002772DE"/>
    <w:rsid w:val="00280C52"/>
    <w:rsid w:val="00281612"/>
    <w:rsid w:val="002823C3"/>
    <w:rsid w:val="00284C61"/>
    <w:rsid w:val="00285093"/>
    <w:rsid w:val="00285E00"/>
    <w:rsid w:val="00285F78"/>
    <w:rsid w:val="00286D0A"/>
    <w:rsid w:val="0028745A"/>
    <w:rsid w:val="00287E53"/>
    <w:rsid w:val="00291ABE"/>
    <w:rsid w:val="00291B65"/>
    <w:rsid w:val="002923E0"/>
    <w:rsid w:val="00292B30"/>
    <w:rsid w:val="00292D61"/>
    <w:rsid w:val="00293F5D"/>
    <w:rsid w:val="0029469D"/>
    <w:rsid w:val="00294F3C"/>
    <w:rsid w:val="0029564D"/>
    <w:rsid w:val="002962BD"/>
    <w:rsid w:val="002967A0"/>
    <w:rsid w:val="0029687C"/>
    <w:rsid w:val="002971E9"/>
    <w:rsid w:val="00297BA3"/>
    <w:rsid w:val="00297BF9"/>
    <w:rsid w:val="002A0439"/>
    <w:rsid w:val="002A0C10"/>
    <w:rsid w:val="002A3503"/>
    <w:rsid w:val="002A3800"/>
    <w:rsid w:val="002A3A5F"/>
    <w:rsid w:val="002A3CEB"/>
    <w:rsid w:val="002A42CF"/>
    <w:rsid w:val="002A4607"/>
    <w:rsid w:val="002A4BED"/>
    <w:rsid w:val="002A4D23"/>
    <w:rsid w:val="002A4E5C"/>
    <w:rsid w:val="002A52D7"/>
    <w:rsid w:val="002A7D06"/>
    <w:rsid w:val="002B1ED7"/>
    <w:rsid w:val="002B5244"/>
    <w:rsid w:val="002B74A8"/>
    <w:rsid w:val="002C0E76"/>
    <w:rsid w:val="002C0E8F"/>
    <w:rsid w:val="002C122B"/>
    <w:rsid w:val="002C1EED"/>
    <w:rsid w:val="002C297E"/>
    <w:rsid w:val="002C3712"/>
    <w:rsid w:val="002C45D5"/>
    <w:rsid w:val="002C4EF9"/>
    <w:rsid w:val="002C5C3D"/>
    <w:rsid w:val="002C6162"/>
    <w:rsid w:val="002C649B"/>
    <w:rsid w:val="002C73C9"/>
    <w:rsid w:val="002D0FE7"/>
    <w:rsid w:val="002D1CB6"/>
    <w:rsid w:val="002D2257"/>
    <w:rsid w:val="002D2A05"/>
    <w:rsid w:val="002D32A4"/>
    <w:rsid w:val="002D38E8"/>
    <w:rsid w:val="002D443A"/>
    <w:rsid w:val="002D4795"/>
    <w:rsid w:val="002D4849"/>
    <w:rsid w:val="002D5592"/>
    <w:rsid w:val="002D5705"/>
    <w:rsid w:val="002D5D0C"/>
    <w:rsid w:val="002D679F"/>
    <w:rsid w:val="002D6E4B"/>
    <w:rsid w:val="002D763D"/>
    <w:rsid w:val="002D774E"/>
    <w:rsid w:val="002D7765"/>
    <w:rsid w:val="002D780C"/>
    <w:rsid w:val="002D7DB5"/>
    <w:rsid w:val="002D7ECD"/>
    <w:rsid w:val="002E02BD"/>
    <w:rsid w:val="002E0E94"/>
    <w:rsid w:val="002E1539"/>
    <w:rsid w:val="002E23AB"/>
    <w:rsid w:val="002E2D03"/>
    <w:rsid w:val="002E37EA"/>
    <w:rsid w:val="002E387D"/>
    <w:rsid w:val="002E4B30"/>
    <w:rsid w:val="002E4B51"/>
    <w:rsid w:val="002E4C1C"/>
    <w:rsid w:val="002E6264"/>
    <w:rsid w:val="002E6C39"/>
    <w:rsid w:val="002E7A47"/>
    <w:rsid w:val="002F01F0"/>
    <w:rsid w:val="002F02B0"/>
    <w:rsid w:val="002F0686"/>
    <w:rsid w:val="002F1568"/>
    <w:rsid w:val="002F4679"/>
    <w:rsid w:val="002F6537"/>
    <w:rsid w:val="002F7A48"/>
    <w:rsid w:val="00300511"/>
    <w:rsid w:val="0030172B"/>
    <w:rsid w:val="00302533"/>
    <w:rsid w:val="0030334D"/>
    <w:rsid w:val="003037CC"/>
    <w:rsid w:val="0030392A"/>
    <w:rsid w:val="00303CD4"/>
    <w:rsid w:val="0030738B"/>
    <w:rsid w:val="00307ED5"/>
    <w:rsid w:val="003107C0"/>
    <w:rsid w:val="003108CE"/>
    <w:rsid w:val="00310B55"/>
    <w:rsid w:val="00310FDF"/>
    <w:rsid w:val="003111B6"/>
    <w:rsid w:val="00312943"/>
    <w:rsid w:val="00313EE9"/>
    <w:rsid w:val="0031404E"/>
    <w:rsid w:val="00314BB0"/>
    <w:rsid w:val="003154E2"/>
    <w:rsid w:val="003158E1"/>
    <w:rsid w:val="0031660D"/>
    <w:rsid w:val="003166B3"/>
    <w:rsid w:val="00317440"/>
    <w:rsid w:val="003200EA"/>
    <w:rsid w:val="0032023E"/>
    <w:rsid w:val="00320302"/>
    <w:rsid w:val="00321649"/>
    <w:rsid w:val="00322902"/>
    <w:rsid w:val="00323023"/>
    <w:rsid w:val="00323554"/>
    <w:rsid w:val="00323E13"/>
    <w:rsid w:val="003259BA"/>
    <w:rsid w:val="003272DC"/>
    <w:rsid w:val="003313A9"/>
    <w:rsid w:val="00331880"/>
    <w:rsid w:val="00331BA0"/>
    <w:rsid w:val="00331F93"/>
    <w:rsid w:val="00332147"/>
    <w:rsid w:val="00332F37"/>
    <w:rsid w:val="0033407C"/>
    <w:rsid w:val="00334C45"/>
    <w:rsid w:val="003354A9"/>
    <w:rsid w:val="003377F0"/>
    <w:rsid w:val="00337BA3"/>
    <w:rsid w:val="00337BEA"/>
    <w:rsid w:val="00340294"/>
    <w:rsid w:val="0034066C"/>
    <w:rsid w:val="00340C62"/>
    <w:rsid w:val="00341443"/>
    <w:rsid w:val="00341493"/>
    <w:rsid w:val="00342792"/>
    <w:rsid w:val="003430FA"/>
    <w:rsid w:val="00343AD1"/>
    <w:rsid w:val="00343B3D"/>
    <w:rsid w:val="00345BB1"/>
    <w:rsid w:val="00345F63"/>
    <w:rsid w:val="00346C56"/>
    <w:rsid w:val="0034706F"/>
    <w:rsid w:val="003472B1"/>
    <w:rsid w:val="00350B0A"/>
    <w:rsid w:val="00350C0E"/>
    <w:rsid w:val="00351659"/>
    <w:rsid w:val="00351A8A"/>
    <w:rsid w:val="00351DC9"/>
    <w:rsid w:val="003525FE"/>
    <w:rsid w:val="003527DC"/>
    <w:rsid w:val="00352E35"/>
    <w:rsid w:val="00352F0D"/>
    <w:rsid w:val="00353E6A"/>
    <w:rsid w:val="00354245"/>
    <w:rsid w:val="0035426D"/>
    <w:rsid w:val="0035452E"/>
    <w:rsid w:val="00354531"/>
    <w:rsid w:val="00354747"/>
    <w:rsid w:val="00354927"/>
    <w:rsid w:val="003569A3"/>
    <w:rsid w:val="003569E2"/>
    <w:rsid w:val="00356EAC"/>
    <w:rsid w:val="003576AF"/>
    <w:rsid w:val="003577D7"/>
    <w:rsid w:val="00357B9A"/>
    <w:rsid w:val="00360A7D"/>
    <w:rsid w:val="00361723"/>
    <w:rsid w:val="00363BBD"/>
    <w:rsid w:val="00364FC5"/>
    <w:rsid w:val="003659BB"/>
    <w:rsid w:val="00366DFB"/>
    <w:rsid w:val="00367A2A"/>
    <w:rsid w:val="00367FAF"/>
    <w:rsid w:val="00370374"/>
    <w:rsid w:val="003716C1"/>
    <w:rsid w:val="00372336"/>
    <w:rsid w:val="00372CCD"/>
    <w:rsid w:val="00374530"/>
    <w:rsid w:val="00375CEE"/>
    <w:rsid w:val="00375E06"/>
    <w:rsid w:val="0037631B"/>
    <w:rsid w:val="00377407"/>
    <w:rsid w:val="003801EB"/>
    <w:rsid w:val="00380D57"/>
    <w:rsid w:val="003817EF"/>
    <w:rsid w:val="0038314C"/>
    <w:rsid w:val="00385C1D"/>
    <w:rsid w:val="003864B3"/>
    <w:rsid w:val="003865AA"/>
    <w:rsid w:val="00387CE3"/>
    <w:rsid w:val="00387D03"/>
    <w:rsid w:val="00390413"/>
    <w:rsid w:val="00390782"/>
    <w:rsid w:val="00391FFF"/>
    <w:rsid w:val="00392690"/>
    <w:rsid w:val="00392F57"/>
    <w:rsid w:val="003944CD"/>
    <w:rsid w:val="0039503A"/>
    <w:rsid w:val="00395102"/>
    <w:rsid w:val="003956CB"/>
    <w:rsid w:val="00396167"/>
    <w:rsid w:val="00397B13"/>
    <w:rsid w:val="00397EA3"/>
    <w:rsid w:val="003A2463"/>
    <w:rsid w:val="003A32BC"/>
    <w:rsid w:val="003A41A2"/>
    <w:rsid w:val="003A421C"/>
    <w:rsid w:val="003A5105"/>
    <w:rsid w:val="003A61CE"/>
    <w:rsid w:val="003A67B2"/>
    <w:rsid w:val="003A6D47"/>
    <w:rsid w:val="003A7941"/>
    <w:rsid w:val="003B229B"/>
    <w:rsid w:val="003B23D4"/>
    <w:rsid w:val="003B2CD7"/>
    <w:rsid w:val="003B3162"/>
    <w:rsid w:val="003B367B"/>
    <w:rsid w:val="003B4F73"/>
    <w:rsid w:val="003B5F4C"/>
    <w:rsid w:val="003C064F"/>
    <w:rsid w:val="003C0C5B"/>
    <w:rsid w:val="003C0E7C"/>
    <w:rsid w:val="003C18F3"/>
    <w:rsid w:val="003C1958"/>
    <w:rsid w:val="003C2F5D"/>
    <w:rsid w:val="003C3EC3"/>
    <w:rsid w:val="003C3F6B"/>
    <w:rsid w:val="003C446D"/>
    <w:rsid w:val="003C5170"/>
    <w:rsid w:val="003C596F"/>
    <w:rsid w:val="003C6D83"/>
    <w:rsid w:val="003C7F94"/>
    <w:rsid w:val="003D2013"/>
    <w:rsid w:val="003D27E5"/>
    <w:rsid w:val="003D28DA"/>
    <w:rsid w:val="003D28F4"/>
    <w:rsid w:val="003D37CA"/>
    <w:rsid w:val="003D394B"/>
    <w:rsid w:val="003D4742"/>
    <w:rsid w:val="003D4B44"/>
    <w:rsid w:val="003D69D1"/>
    <w:rsid w:val="003D6E6E"/>
    <w:rsid w:val="003D727D"/>
    <w:rsid w:val="003E0610"/>
    <w:rsid w:val="003E13B0"/>
    <w:rsid w:val="003E2D70"/>
    <w:rsid w:val="003E32F5"/>
    <w:rsid w:val="003E461E"/>
    <w:rsid w:val="003E5B2E"/>
    <w:rsid w:val="003E6ABC"/>
    <w:rsid w:val="003E7CB0"/>
    <w:rsid w:val="003F0497"/>
    <w:rsid w:val="003F0DB9"/>
    <w:rsid w:val="003F365B"/>
    <w:rsid w:val="003F573F"/>
    <w:rsid w:val="003F5BA3"/>
    <w:rsid w:val="003F674E"/>
    <w:rsid w:val="003F6D63"/>
    <w:rsid w:val="003F7DD3"/>
    <w:rsid w:val="00400361"/>
    <w:rsid w:val="00401D1D"/>
    <w:rsid w:val="0040242D"/>
    <w:rsid w:val="00402D49"/>
    <w:rsid w:val="00406D67"/>
    <w:rsid w:val="00407BAC"/>
    <w:rsid w:val="00407ED3"/>
    <w:rsid w:val="004103DA"/>
    <w:rsid w:val="004114D6"/>
    <w:rsid w:val="004122A6"/>
    <w:rsid w:val="00412848"/>
    <w:rsid w:val="00412CD2"/>
    <w:rsid w:val="0041442A"/>
    <w:rsid w:val="0041697D"/>
    <w:rsid w:val="00417B31"/>
    <w:rsid w:val="00417D6E"/>
    <w:rsid w:val="004201F5"/>
    <w:rsid w:val="004207E7"/>
    <w:rsid w:val="0042099D"/>
    <w:rsid w:val="00420B6E"/>
    <w:rsid w:val="0042153B"/>
    <w:rsid w:val="0042216C"/>
    <w:rsid w:val="00422E94"/>
    <w:rsid w:val="00422ED8"/>
    <w:rsid w:val="004231A5"/>
    <w:rsid w:val="00424B6D"/>
    <w:rsid w:val="004256AE"/>
    <w:rsid w:val="00425CA3"/>
    <w:rsid w:val="00426F70"/>
    <w:rsid w:val="00427C67"/>
    <w:rsid w:val="00432BED"/>
    <w:rsid w:val="004368D9"/>
    <w:rsid w:val="00436D34"/>
    <w:rsid w:val="0043754F"/>
    <w:rsid w:val="00437857"/>
    <w:rsid w:val="00441037"/>
    <w:rsid w:val="00442E85"/>
    <w:rsid w:val="00443A49"/>
    <w:rsid w:val="0044452C"/>
    <w:rsid w:val="00445973"/>
    <w:rsid w:val="0044610F"/>
    <w:rsid w:val="00446EB1"/>
    <w:rsid w:val="004471AB"/>
    <w:rsid w:val="00447378"/>
    <w:rsid w:val="00447471"/>
    <w:rsid w:val="0045019B"/>
    <w:rsid w:val="0045181B"/>
    <w:rsid w:val="004528BD"/>
    <w:rsid w:val="00453651"/>
    <w:rsid w:val="00453A5B"/>
    <w:rsid w:val="00453CD0"/>
    <w:rsid w:val="0045433E"/>
    <w:rsid w:val="004543D5"/>
    <w:rsid w:val="00454AF2"/>
    <w:rsid w:val="00455CE6"/>
    <w:rsid w:val="004577D9"/>
    <w:rsid w:val="00460374"/>
    <w:rsid w:val="00460FA8"/>
    <w:rsid w:val="00461937"/>
    <w:rsid w:val="004623B7"/>
    <w:rsid w:val="00462638"/>
    <w:rsid w:val="00462CAD"/>
    <w:rsid w:val="00463C73"/>
    <w:rsid w:val="00463D5B"/>
    <w:rsid w:val="00464D2B"/>
    <w:rsid w:val="00464F98"/>
    <w:rsid w:val="00465340"/>
    <w:rsid w:val="00466EC6"/>
    <w:rsid w:val="0046751B"/>
    <w:rsid w:val="00470468"/>
    <w:rsid w:val="004709A1"/>
    <w:rsid w:val="00471022"/>
    <w:rsid w:val="004713D6"/>
    <w:rsid w:val="00474DA7"/>
    <w:rsid w:val="00474DE2"/>
    <w:rsid w:val="0047794F"/>
    <w:rsid w:val="00477B7E"/>
    <w:rsid w:val="00477D61"/>
    <w:rsid w:val="00480934"/>
    <w:rsid w:val="00480EEB"/>
    <w:rsid w:val="00482240"/>
    <w:rsid w:val="00482578"/>
    <w:rsid w:val="00483CCB"/>
    <w:rsid w:val="0048465F"/>
    <w:rsid w:val="004847BC"/>
    <w:rsid w:val="0048571C"/>
    <w:rsid w:val="00485E06"/>
    <w:rsid w:val="00485F61"/>
    <w:rsid w:val="00486242"/>
    <w:rsid w:val="00486D73"/>
    <w:rsid w:val="00486ED4"/>
    <w:rsid w:val="004901CF"/>
    <w:rsid w:val="0049079F"/>
    <w:rsid w:val="00491188"/>
    <w:rsid w:val="00491582"/>
    <w:rsid w:val="00491662"/>
    <w:rsid w:val="00491ACB"/>
    <w:rsid w:val="00491EAA"/>
    <w:rsid w:val="00491F45"/>
    <w:rsid w:val="004920D0"/>
    <w:rsid w:val="00492B4F"/>
    <w:rsid w:val="00492E2C"/>
    <w:rsid w:val="00493B91"/>
    <w:rsid w:val="004947BE"/>
    <w:rsid w:val="004948D6"/>
    <w:rsid w:val="00494F3D"/>
    <w:rsid w:val="004953FE"/>
    <w:rsid w:val="0049585C"/>
    <w:rsid w:val="00496536"/>
    <w:rsid w:val="00496B6B"/>
    <w:rsid w:val="00496DFF"/>
    <w:rsid w:val="0049795D"/>
    <w:rsid w:val="004A0104"/>
    <w:rsid w:val="004A282F"/>
    <w:rsid w:val="004A2888"/>
    <w:rsid w:val="004A3597"/>
    <w:rsid w:val="004A4691"/>
    <w:rsid w:val="004A5A12"/>
    <w:rsid w:val="004B01B0"/>
    <w:rsid w:val="004B0878"/>
    <w:rsid w:val="004B2A03"/>
    <w:rsid w:val="004B3A8B"/>
    <w:rsid w:val="004B5A30"/>
    <w:rsid w:val="004B6F16"/>
    <w:rsid w:val="004B76EC"/>
    <w:rsid w:val="004C037E"/>
    <w:rsid w:val="004C0F49"/>
    <w:rsid w:val="004C1402"/>
    <w:rsid w:val="004C19E8"/>
    <w:rsid w:val="004C2B31"/>
    <w:rsid w:val="004C2C2F"/>
    <w:rsid w:val="004C3E2C"/>
    <w:rsid w:val="004C4296"/>
    <w:rsid w:val="004C48AE"/>
    <w:rsid w:val="004C4C04"/>
    <w:rsid w:val="004C7897"/>
    <w:rsid w:val="004D0111"/>
    <w:rsid w:val="004D120B"/>
    <w:rsid w:val="004D159D"/>
    <w:rsid w:val="004D2AAC"/>
    <w:rsid w:val="004D2F2D"/>
    <w:rsid w:val="004D3F8C"/>
    <w:rsid w:val="004D427E"/>
    <w:rsid w:val="004D4754"/>
    <w:rsid w:val="004D58B2"/>
    <w:rsid w:val="004D5EB1"/>
    <w:rsid w:val="004D7575"/>
    <w:rsid w:val="004D7E50"/>
    <w:rsid w:val="004E1C55"/>
    <w:rsid w:val="004E3B37"/>
    <w:rsid w:val="004E3B5C"/>
    <w:rsid w:val="004E5B77"/>
    <w:rsid w:val="004E61DE"/>
    <w:rsid w:val="004E78BF"/>
    <w:rsid w:val="004F094F"/>
    <w:rsid w:val="004F0A48"/>
    <w:rsid w:val="004F4079"/>
    <w:rsid w:val="004F40A5"/>
    <w:rsid w:val="004F4141"/>
    <w:rsid w:val="004F44BC"/>
    <w:rsid w:val="004F5059"/>
    <w:rsid w:val="004F52CA"/>
    <w:rsid w:val="004F5E1D"/>
    <w:rsid w:val="004F7072"/>
    <w:rsid w:val="004F754B"/>
    <w:rsid w:val="004F7D92"/>
    <w:rsid w:val="00500005"/>
    <w:rsid w:val="00501F1A"/>
    <w:rsid w:val="005024F9"/>
    <w:rsid w:val="005026BB"/>
    <w:rsid w:val="0050337B"/>
    <w:rsid w:val="00503A11"/>
    <w:rsid w:val="00503AA7"/>
    <w:rsid w:val="00504D18"/>
    <w:rsid w:val="00505A7A"/>
    <w:rsid w:val="0050681B"/>
    <w:rsid w:val="00506A64"/>
    <w:rsid w:val="0050727C"/>
    <w:rsid w:val="00507F58"/>
    <w:rsid w:val="005110A5"/>
    <w:rsid w:val="005115EA"/>
    <w:rsid w:val="00511A68"/>
    <w:rsid w:val="00511AA5"/>
    <w:rsid w:val="005123FA"/>
    <w:rsid w:val="0051286F"/>
    <w:rsid w:val="00512FBB"/>
    <w:rsid w:val="00513C92"/>
    <w:rsid w:val="00515220"/>
    <w:rsid w:val="00515526"/>
    <w:rsid w:val="00515B85"/>
    <w:rsid w:val="00516D21"/>
    <w:rsid w:val="005177A4"/>
    <w:rsid w:val="0052017C"/>
    <w:rsid w:val="0052136A"/>
    <w:rsid w:val="00522412"/>
    <w:rsid w:val="005227C3"/>
    <w:rsid w:val="00522E91"/>
    <w:rsid w:val="0052407B"/>
    <w:rsid w:val="005246BA"/>
    <w:rsid w:val="00525200"/>
    <w:rsid w:val="00525FB8"/>
    <w:rsid w:val="00526C9D"/>
    <w:rsid w:val="00527055"/>
    <w:rsid w:val="005305C6"/>
    <w:rsid w:val="005315BB"/>
    <w:rsid w:val="0053281D"/>
    <w:rsid w:val="00532EA7"/>
    <w:rsid w:val="00533FE5"/>
    <w:rsid w:val="0053420E"/>
    <w:rsid w:val="005401AC"/>
    <w:rsid w:val="00541E6C"/>
    <w:rsid w:val="00544148"/>
    <w:rsid w:val="00544198"/>
    <w:rsid w:val="0054493F"/>
    <w:rsid w:val="00544C26"/>
    <w:rsid w:val="00545CE7"/>
    <w:rsid w:val="005462DF"/>
    <w:rsid w:val="00546CA6"/>
    <w:rsid w:val="00551D88"/>
    <w:rsid w:val="00552116"/>
    <w:rsid w:val="005525A4"/>
    <w:rsid w:val="0055394F"/>
    <w:rsid w:val="00553E98"/>
    <w:rsid w:val="00553FDB"/>
    <w:rsid w:val="0055466C"/>
    <w:rsid w:val="00555F12"/>
    <w:rsid w:val="00556364"/>
    <w:rsid w:val="00557BC1"/>
    <w:rsid w:val="00560C03"/>
    <w:rsid w:val="00560C2D"/>
    <w:rsid w:val="00560DD3"/>
    <w:rsid w:val="00561D89"/>
    <w:rsid w:val="005622FB"/>
    <w:rsid w:val="005624CA"/>
    <w:rsid w:val="00562D38"/>
    <w:rsid w:val="005632C2"/>
    <w:rsid w:val="00563313"/>
    <w:rsid w:val="00563701"/>
    <w:rsid w:val="00563A49"/>
    <w:rsid w:val="00563C95"/>
    <w:rsid w:val="005645AD"/>
    <w:rsid w:val="00565866"/>
    <w:rsid w:val="005660B9"/>
    <w:rsid w:val="0057031D"/>
    <w:rsid w:val="00571388"/>
    <w:rsid w:val="00571499"/>
    <w:rsid w:val="00575333"/>
    <w:rsid w:val="00575DC8"/>
    <w:rsid w:val="00576A2A"/>
    <w:rsid w:val="00577B78"/>
    <w:rsid w:val="005808BB"/>
    <w:rsid w:val="00580EBC"/>
    <w:rsid w:val="00582482"/>
    <w:rsid w:val="00584512"/>
    <w:rsid w:val="00584741"/>
    <w:rsid w:val="00587D9A"/>
    <w:rsid w:val="0059042C"/>
    <w:rsid w:val="00590C79"/>
    <w:rsid w:val="00590C8D"/>
    <w:rsid w:val="00590FBA"/>
    <w:rsid w:val="00591D52"/>
    <w:rsid w:val="0059221A"/>
    <w:rsid w:val="00592EE7"/>
    <w:rsid w:val="00594036"/>
    <w:rsid w:val="00594B80"/>
    <w:rsid w:val="00595534"/>
    <w:rsid w:val="005959AD"/>
    <w:rsid w:val="00597439"/>
    <w:rsid w:val="00597A50"/>
    <w:rsid w:val="005A07C4"/>
    <w:rsid w:val="005A0DD2"/>
    <w:rsid w:val="005A0F29"/>
    <w:rsid w:val="005A1172"/>
    <w:rsid w:val="005A1B82"/>
    <w:rsid w:val="005A393E"/>
    <w:rsid w:val="005A3F5A"/>
    <w:rsid w:val="005A5639"/>
    <w:rsid w:val="005A57A2"/>
    <w:rsid w:val="005A705C"/>
    <w:rsid w:val="005B185E"/>
    <w:rsid w:val="005B1863"/>
    <w:rsid w:val="005B2173"/>
    <w:rsid w:val="005B32A4"/>
    <w:rsid w:val="005B4B80"/>
    <w:rsid w:val="005B5462"/>
    <w:rsid w:val="005B57E2"/>
    <w:rsid w:val="005B6799"/>
    <w:rsid w:val="005C0BA1"/>
    <w:rsid w:val="005C15C6"/>
    <w:rsid w:val="005C257D"/>
    <w:rsid w:val="005C2658"/>
    <w:rsid w:val="005C30A3"/>
    <w:rsid w:val="005C30E4"/>
    <w:rsid w:val="005C3865"/>
    <w:rsid w:val="005C4915"/>
    <w:rsid w:val="005C57ED"/>
    <w:rsid w:val="005C5E72"/>
    <w:rsid w:val="005C631F"/>
    <w:rsid w:val="005C7498"/>
    <w:rsid w:val="005D3664"/>
    <w:rsid w:val="005D456D"/>
    <w:rsid w:val="005D48BB"/>
    <w:rsid w:val="005D4DB3"/>
    <w:rsid w:val="005D6E2E"/>
    <w:rsid w:val="005D6FDD"/>
    <w:rsid w:val="005D7149"/>
    <w:rsid w:val="005E0C92"/>
    <w:rsid w:val="005E0F1D"/>
    <w:rsid w:val="005E603E"/>
    <w:rsid w:val="005E7CAD"/>
    <w:rsid w:val="005F0D72"/>
    <w:rsid w:val="005F11FE"/>
    <w:rsid w:val="005F1707"/>
    <w:rsid w:val="005F232C"/>
    <w:rsid w:val="005F3A5B"/>
    <w:rsid w:val="005F3F5D"/>
    <w:rsid w:val="005F6158"/>
    <w:rsid w:val="005F6A81"/>
    <w:rsid w:val="005F74C7"/>
    <w:rsid w:val="005F7A48"/>
    <w:rsid w:val="00600575"/>
    <w:rsid w:val="00600C08"/>
    <w:rsid w:val="00600CB5"/>
    <w:rsid w:val="00601EA4"/>
    <w:rsid w:val="006079B5"/>
    <w:rsid w:val="00607D78"/>
    <w:rsid w:val="0061087F"/>
    <w:rsid w:val="00611B9F"/>
    <w:rsid w:val="00611FA6"/>
    <w:rsid w:val="00612155"/>
    <w:rsid w:val="006122BE"/>
    <w:rsid w:val="00612CE9"/>
    <w:rsid w:val="00613560"/>
    <w:rsid w:val="006138E8"/>
    <w:rsid w:val="00613FED"/>
    <w:rsid w:val="00615FF4"/>
    <w:rsid w:val="006163B3"/>
    <w:rsid w:val="006171B9"/>
    <w:rsid w:val="0061781B"/>
    <w:rsid w:val="00617AB8"/>
    <w:rsid w:val="00620150"/>
    <w:rsid w:val="00621B72"/>
    <w:rsid w:val="00622306"/>
    <w:rsid w:val="0062270A"/>
    <w:rsid w:val="006240AF"/>
    <w:rsid w:val="00624650"/>
    <w:rsid w:val="006261C0"/>
    <w:rsid w:val="00626E63"/>
    <w:rsid w:val="00630ACE"/>
    <w:rsid w:val="00630BB8"/>
    <w:rsid w:val="00631D01"/>
    <w:rsid w:val="006323AF"/>
    <w:rsid w:val="00632712"/>
    <w:rsid w:val="00632FDF"/>
    <w:rsid w:val="006330C8"/>
    <w:rsid w:val="00634AD4"/>
    <w:rsid w:val="0063593B"/>
    <w:rsid w:val="00635C50"/>
    <w:rsid w:val="00635EF6"/>
    <w:rsid w:val="00635F83"/>
    <w:rsid w:val="00636A9D"/>
    <w:rsid w:val="00636EA1"/>
    <w:rsid w:val="00636F7D"/>
    <w:rsid w:val="00637F92"/>
    <w:rsid w:val="006400D9"/>
    <w:rsid w:val="006408A9"/>
    <w:rsid w:val="00642600"/>
    <w:rsid w:val="00642E0E"/>
    <w:rsid w:val="006431B2"/>
    <w:rsid w:val="00643F10"/>
    <w:rsid w:val="00644362"/>
    <w:rsid w:val="006456D6"/>
    <w:rsid w:val="0064595E"/>
    <w:rsid w:val="00646052"/>
    <w:rsid w:val="0064713E"/>
    <w:rsid w:val="00647501"/>
    <w:rsid w:val="00647A5C"/>
    <w:rsid w:val="0065050F"/>
    <w:rsid w:val="006508E2"/>
    <w:rsid w:val="0065117D"/>
    <w:rsid w:val="00652493"/>
    <w:rsid w:val="00652B22"/>
    <w:rsid w:val="00653308"/>
    <w:rsid w:val="006539EA"/>
    <w:rsid w:val="006548F6"/>
    <w:rsid w:val="006558D9"/>
    <w:rsid w:val="00655BB5"/>
    <w:rsid w:val="00655D60"/>
    <w:rsid w:val="00655F5D"/>
    <w:rsid w:val="006564CC"/>
    <w:rsid w:val="00656629"/>
    <w:rsid w:val="00656AF5"/>
    <w:rsid w:val="00657155"/>
    <w:rsid w:val="006575DE"/>
    <w:rsid w:val="00663A3D"/>
    <w:rsid w:val="00664432"/>
    <w:rsid w:val="00665693"/>
    <w:rsid w:val="006659C6"/>
    <w:rsid w:val="00667C59"/>
    <w:rsid w:val="0067095E"/>
    <w:rsid w:val="00670ECB"/>
    <w:rsid w:val="00671D46"/>
    <w:rsid w:val="0067251F"/>
    <w:rsid w:val="00672AC8"/>
    <w:rsid w:val="006731FC"/>
    <w:rsid w:val="00677E1B"/>
    <w:rsid w:val="00677E5B"/>
    <w:rsid w:val="00681459"/>
    <w:rsid w:val="00682EFA"/>
    <w:rsid w:val="006901D1"/>
    <w:rsid w:val="006905E1"/>
    <w:rsid w:val="006911D4"/>
    <w:rsid w:val="00694DA6"/>
    <w:rsid w:val="00694F16"/>
    <w:rsid w:val="00695085"/>
    <w:rsid w:val="006957B3"/>
    <w:rsid w:val="00696D1E"/>
    <w:rsid w:val="00697A85"/>
    <w:rsid w:val="00697F62"/>
    <w:rsid w:val="006A0858"/>
    <w:rsid w:val="006A09EA"/>
    <w:rsid w:val="006A0E39"/>
    <w:rsid w:val="006A1047"/>
    <w:rsid w:val="006A12E0"/>
    <w:rsid w:val="006A261B"/>
    <w:rsid w:val="006A2CB7"/>
    <w:rsid w:val="006A32A3"/>
    <w:rsid w:val="006A3FA4"/>
    <w:rsid w:val="006A3FDA"/>
    <w:rsid w:val="006A5448"/>
    <w:rsid w:val="006A5727"/>
    <w:rsid w:val="006A79AE"/>
    <w:rsid w:val="006B04E5"/>
    <w:rsid w:val="006B181E"/>
    <w:rsid w:val="006B1F5B"/>
    <w:rsid w:val="006B2A2C"/>
    <w:rsid w:val="006B31B7"/>
    <w:rsid w:val="006B50B3"/>
    <w:rsid w:val="006B7909"/>
    <w:rsid w:val="006B7E77"/>
    <w:rsid w:val="006C0662"/>
    <w:rsid w:val="006C0A8B"/>
    <w:rsid w:val="006C30FD"/>
    <w:rsid w:val="006C6E96"/>
    <w:rsid w:val="006C7268"/>
    <w:rsid w:val="006C77E5"/>
    <w:rsid w:val="006D1653"/>
    <w:rsid w:val="006D1817"/>
    <w:rsid w:val="006D18C6"/>
    <w:rsid w:val="006D23BC"/>
    <w:rsid w:val="006D28BF"/>
    <w:rsid w:val="006D2D65"/>
    <w:rsid w:val="006D56D4"/>
    <w:rsid w:val="006D697C"/>
    <w:rsid w:val="006D6E6A"/>
    <w:rsid w:val="006D7BF7"/>
    <w:rsid w:val="006E0D63"/>
    <w:rsid w:val="006E1F40"/>
    <w:rsid w:val="006E233E"/>
    <w:rsid w:val="006E3FF1"/>
    <w:rsid w:val="006E4026"/>
    <w:rsid w:val="006E67CA"/>
    <w:rsid w:val="006E68E5"/>
    <w:rsid w:val="006E69A1"/>
    <w:rsid w:val="006F000A"/>
    <w:rsid w:val="006F0C83"/>
    <w:rsid w:val="006F1BE6"/>
    <w:rsid w:val="006F1F62"/>
    <w:rsid w:val="006F2011"/>
    <w:rsid w:val="006F21C2"/>
    <w:rsid w:val="006F281B"/>
    <w:rsid w:val="006F3147"/>
    <w:rsid w:val="006F341F"/>
    <w:rsid w:val="006F364E"/>
    <w:rsid w:val="006F3C19"/>
    <w:rsid w:val="006F433C"/>
    <w:rsid w:val="006F4444"/>
    <w:rsid w:val="006F4507"/>
    <w:rsid w:val="006F4861"/>
    <w:rsid w:val="006F66B9"/>
    <w:rsid w:val="006F67BF"/>
    <w:rsid w:val="006F7A6A"/>
    <w:rsid w:val="00701108"/>
    <w:rsid w:val="007026C2"/>
    <w:rsid w:val="00702F04"/>
    <w:rsid w:val="007032C8"/>
    <w:rsid w:val="00706112"/>
    <w:rsid w:val="00706529"/>
    <w:rsid w:val="00706633"/>
    <w:rsid w:val="00707ED3"/>
    <w:rsid w:val="00707EFC"/>
    <w:rsid w:val="00710C70"/>
    <w:rsid w:val="00711C9C"/>
    <w:rsid w:val="00712D6E"/>
    <w:rsid w:val="0071397F"/>
    <w:rsid w:val="007139A6"/>
    <w:rsid w:val="0071458E"/>
    <w:rsid w:val="00716B25"/>
    <w:rsid w:val="00716C6A"/>
    <w:rsid w:val="007170EF"/>
    <w:rsid w:val="00720E67"/>
    <w:rsid w:val="0072136D"/>
    <w:rsid w:val="00722668"/>
    <w:rsid w:val="00724FC1"/>
    <w:rsid w:val="007262F4"/>
    <w:rsid w:val="00727927"/>
    <w:rsid w:val="00730DA1"/>
    <w:rsid w:val="0073128C"/>
    <w:rsid w:val="00731B92"/>
    <w:rsid w:val="00731E41"/>
    <w:rsid w:val="00731F1A"/>
    <w:rsid w:val="007320DB"/>
    <w:rsid w:val="007323D4"/>
    <w:rsid w:val="007338F5"/>
    <w:rsid w:val="00736F00"/>
    <w:rsid w:val="00740606"/>
    <w:rsid w:val="007407FB"/>
    <w:rsid w:val="00741A23"/>
    <w:rsid w:val="00741D20"/>
    <w:rsid w:val="00742D40"/>
    <w:rsid w:val="00742E80"/>
    <w:rsid w:val="00744AEE"/>
    <w:rsid w:val="00745C75"/>
    <w:rsid w:val="007462E1"/>
    <w:rsid w:val="00746C05"/>
    <w:rsid w:val="007477F2"/>
    <w:rsid w:val="00750525"/>
    <w:rsid w:val="007510CD"/>
    <w:rsid w:val="0075155B"/>
    <w:rsid w:val="0075168A"/>
    <w:rsid w:val="00751D50"/>
    <w:rsid w:val="00752606"/>
    <w:rsid w:val="007544C5"/>
    <w:rsid w:val="00754D1C"/>
    <w:rsid w:val="007555B5"/>
    <w:rsid w:val="00756942"/>
    <w:rsid w:val="007573A5"/>
    <w:rsid w:val="00757540"/>
    <w:rsid w:val="00757F73"/>
    <w:rsid w:val="007602C3"/>
    <w:rsid w:val="007603CF"/>
    <w:rsid w:val="00761CB6"/>
    <w:rsid w:val="007644A4"/>
    <w:rsid w:val="0076621B"/>
    <w:rsid w:val="00766257"/>
    <w:rsid w:val="007678EB"/>
    <w:rsid w:val="0076790A"/>
    <w:rsid w:val="00770348"/>
    <w:rsid w:val="00771149"/>
    <w:rsid w:val="0077147E"/>
    <w:rsid w:val="00772253"/>
    <w:rsid w:val="00773476"/>
    <w:rsid w:val="007736CF"/>
    <w:rsid w:val="007739A8"/>
    <w:rsid w:val="00773B8B"/>
    <w:rsid w:val="00774007"/>
    <w:rsid w:val="00775A74"/>
    <w:rsid w:val="00777025"/>
    <w:rsid w:val="00780466"/>
    <w:rsid w:val="00780521"/>
    <w:rsid w:val="00781554"/>
    <w:rsid w:val="00782359"/>
    <w:rsid w:val="00782A51"/>
    <w:rsid w:val="0078397C"/>
    <w:rsid w:val="00783D46"/>
    <w:rsid w:val="00784019"/>
    <w:rsid w:val="0078413F"/>
    <w:rsid w:val="00784833"/>
    <w:rsid w:val="0078485B"/>
    <w:rsid w:val="00784DEB"/>
    <w:rsid w:val="0078512E"/>
    <w:rsid w:val="007857BC"/>
    <w:rsid w:val="0078615D"/>
    <w:rsid w:val="00787878"/>
    <w:rsid w:val="007878A4"/>
    <w:rsid w:val="007900AC"/>
    <w:rsid w:val="007908ED"/>
    <w:rsid w:val="00790FFA"/>
    <w:rsid w:val="007917D3"/>
    <w:rsid w:val="00791B40"/>
    <w:rsid w:val="00791CB0"/>
    <w:rsid w:val="00792585"/>
    <w:rsid w:val="00792A96"/>
    <w:rsid w:val="00794985"/>
    <w:rsid w:val="00794E5E"/>
    <w:rsid w:val="00795819"/>
    <w:rsid w:val="007960EB"/>
    <w:rsid w:val="007977ED"/>
    <w:rsid w:val="007A05D8"/>
    <w:rsid w:val="007A08BF"/>
    <w:rsid w:val="007A2020"/>
    <w:rsid w:val="007A29F2"/>
    <w:rsid w:val="007A48A4"/>
    <w:rsid w:val="007A5769"/>
    <w:rsid w:val="007A72B4"/>
    <w:rsid w:val="007B0B68"/>
    <w:rsid w:val="007B1022"/>
    <w:rsid w:val="007B2020"/>
    <w:rsid w:val="007B3DC2"/>
    <w:rsid w:val="007B4472"/>
    <w:rsid w:val="007B4520"/>
    <w:rsid w:val="007B4CF8"/>
    <w:rsid w:val="007B4EF2"/>
    <w:rsid w:val="007B5FF3"/>
    <w:rsid w:val="007B7E99"/>
    <w:rsid w:val="007C0257"/>
    <w:rsid w:val="007C0877"/>
    <w:rsid w:val="007C0AE4"/>
    <w:rsid w:val="007C17CC"/>
    <w:rsid w:val="007C183E"/>
    <w:rsid w:val="007C1C51"/>
    <w:rsid w:val="007C1CB1"/>
    <w:rsid w:val="007C24B0"/>
    <w:rsid w:val="007C3091"/>
    <w:rsid w:val="007C6876"/>
    <w:rsid w:val="007D038C"/>
    <w:rsid w:val="007D087F"/>
    <w:rsid w:val="007D0A59"/>
    <w:rsid w:val="007D0CB1"/>
    <w:rsid w:val="007D0DFF"/>
    <w:rsid w:val="007D2114"/>
    <w:rsid w:val="007D38EC"/>
    <w:rsid w:val="007D4F79"/>
    <w:rsid w:val="007D535A"/>
    <w:rsid w:val="007D5B91"/>
    <w:rsid w:val="007D630A"/>
    <w:rsid w:val="007D7F80"/>
    <w:rsid w:val="007E14D2"/>
    <w:rsid w:val="007E357C"/>
    <w:rsid w:val="007E3586"/>
    <w:rsid w:val="007E409A"/>
    <w:rsid w:val="007E4E61"/>
    <w:rsid w:val="007E50DD"/>
    <w:rsid w:val="007E517E"/>
    <w:rsid w:val="007E5EA0"/>
    <w:rsid w:val="007E6601"/>
    <w:rsid w:val="007E6716"/>
    <w:rsid w:val="007E795D"/>
    <w:rsid w:val="007E7CEE"/>
    <w:rsid w:val="007F0126"/>
    <w:rsid w:val="007F0E29"/>
    <w:rsid w:val="007F2F8A"/>
    <w:rsid w:val="007F3524"/>
    <w:rsid w:val="007F36C4"/>
    <w:rsid w:val="007F3C04"/>
    <w:rsid w:val="007F43EC"/>
    <w:rsid w:val="007F44BC"/>
    <w:rsid w:val="007F5516"/>
    <w:rsid w:val="007F5925"/>
    <w:rsid w:val="007F7246"/>
    <w:rsid w:val="007F763C"/>
    <w:rsid w:val="007F7DF7"/>
    <w:rsid w:val="0080022C"/>
    <w:rsid w:val="008006CB"/>
    <w:rsid w:val="00800BEF"/>
    <w:rsid w:val="00800F95"/>
    <w:rsid w:val="00801416"/>
    <w:rsid w:val="00801CD0"/>
    <w:rsid w:val="00802187"/>
    <w:rsid w:val="00803B15"/>
    <w:rsid w:val="00803CBF"/>
    <w:rsid w:val="008070F7"/>
    <w:rsid w:val="008071B8"/>
    <w:rsid w:val="0080725A"/>
    <w:rsid w:val="00807FDB"/>
    <w:rsid w:val="00810806"/>
    <w:rsid w:val="0081086E"/>
    <w:rsid w:val="00811052"/>
    <w:rsid w:val="00813B58"/>
    <w:rsid w:val="00814021"/>
    <w:rsid w:val="008147BA"/>
    <w:rsid w:val="00815964"/>
    <w:rsid w:val="008161BE"/>
    <w:rsid w:val="00816A75"/>
    <w:rsid w:val="00816F09"/>
    <w:rsid w:val="008176CA"/>
    <w:rsid w:val="00820551"/>
    <w:rsid w:val="00821DF0"/>
    <w:rsid w:val="0082249A"/>
    <w:rsid w:val="008228BC"/>
    <w:rsid w:val="00823C1E"/>
    <w:rsid w:val="00824CBE"/>
    <w:rsid w:val="00824E25"/>
    <w:rsid w:val="00825716"/>
    <w:rsid w:val="00825BD4"/>
    <w:rsid w:val="008265DC"/>
    <w:rsid w:val="0082689F"/>
    <w:rsid w:val="00826EA2"/>
    <w:rsid w:val="00827CD1"/>
    <w:rsid w:val="0083026D"/>
    <w:rsid w:val="00830945"/>
    <w:rsid w:val="00831870"/>
    <w:rsid w:val="00831A80"/>
    <w:rsid w:val="0083233C"/>
    <w:rsid w:val="008349BB"/>
    <w:rsid w:val="00836671"/>
    <w:rsid w:val="00836B22"/>
    <w:rsid w:val="00837DDA"/>
    <w:rsid w:val="00840D04"/>
    <w:rsid w:val="0084144A"/>
    <w:rsid w:val="00841728"/>
    <w:rsid w:val="00842363"/>
    <w:rsid w:val="0084287D"/>
    <w:rsid w:val="0084432A"/>
    <w:rsid w:val="0084501B"/>
    <w:rsid w:val="00845400"/>
    <w:rsid w:val="00845558"/>
    <w:rsid w:val="00845950"/>
    <w:rsid w:val="00846F9E"/>
    <w:rsid w:val="0084727E"/>
    <w:rsid w:val="008475A7"/>
    <w:rsid w:val="00847E79"/>
    <w:rsid w:val="00850399"/>
    <w:rsid w:val="00851C55"/>
    <w:rsid w:val="00851DC6"/>
    <w:rsid w:val="008525B5"/>
    <w:rsid w:val="00853527"/>
    <w:rsid w:val="00854E06"/>
    <w:rsid w:val="0085559A"/>
    <w:rsid w:val="008559B3"/>
    <w:rsid w:val="00855C54"/>
    <w:rsid w:val="00856F23"/>
    <w:rsid w:val="00857046"/>
    <w:rsid w:val="008605F4"/>
    <w:rsid w:val="0086257B"/>
    <w:rsid w:val="00862A5E"/>
    <w:rsid w:val="008630B6"/>
    <w:rsid w:val="00864410"/>
    <w:rsid w:val="008644FF"/>
    <w:rsid w:val="0086466F"/>
    <w:rsid w:val="0086467C"/>
    <w:rsid w:val="008647B2"/>
    <w:rsid w:val="0086511C"/>
    <w:rsid w:val="0086613A"/>
    <w:rsid w:val="008663A6"/>
    <w:rsid w:val="00866A2D"/>
    <w:rsid w:val="00866D90"/>
    <w:rsid w:val="00870A7C"/>
    <w:rsid w:val="00871BCA"/>
    <w:rsid w:val="008720CE"/>
    <w:rsid w:val="00873E0E"/>
    <w:rsid w:val="0087452D"/>
    <w:rsid w:val="008749AA"/>
    <w:rsid w:val="008750F7"/>
    <w:rsid w:val="0087557A"/>
    <w:rsid w:val="0087712F"/>
    <w:rsid w:val="00877F95"/>
    <w:rsid w:val="00880BC4"/>
    <w:rsid w:val="008819A0"/>
    <w:rsid w:val="008827B1"/>
    <w:rsid w:val="008831EE"/>
    <w:rsid w:val="00884CC6"/>
    <w:rsid w:val="00885554"/>
    <w:rsid w:val="00887597"/>
    <w:rsid w:val="008877E0"/>
    <w:rsid w:val="00890EC4"/>
    <w:rsid w:val="00891090"/>
    <w:rsid w:val="00891307"/>
    <w:rsid w:val="00891A52"/>
    <w:rsid w:val="00891E67"/>
    <w:rsid w:val="00891F36"/>
    <w:rsid w:val="00892132"/>
    <w:rsid w:val="00892A2A"/>
    <w:rsid w:val="008938DD"/>
    <w:rsid w:val="008941A9"/>
    <w:rsid w:val="0089529E"/>
    <w:rsid w:val="0089578E"/>
    <w:rsid w:val="00895D78"/>
    <w:rsid w:val="008961E5"/>
    <w:rsid w:val="00896750"/>
    <w:rsid w:val="00897A97"/>
    <w:rsid w:val="008A2977"/>
    <w:rsid w:val="008A2DD1"/>
    <w:rsid w:val="008A370A"/>
    <w:rsid w:val="008A4C54"/>
    <w:rsid w:val="008A4D9D"/>
    <w:rsid w:val="008A5231"/>
    <w:rsid w:val="008A678B"/>
    <w:rsid w:val="008B07F3"/>
    <w:rsid w:val="008B16F1"/>
    <w:rsid w:val="008B177F"/>
    <w:rsid w:val="008B35B6"/>
    <w:rsid w:val="008B52CE"/>
    <w:rsid w:val="008B562F"/>
    <w:rsid w:val="008B6184"/>
    <w:rsid w:val="008B6913"/>
    <w:rsid w:val="008B783B"/>
    <w:rsid w:val="008B7C89"/>
    <w:rsid w:val="008C03A9"/>
    <w:rsid w:val="008C080C"/>
    <w:rsid w:val="008C134A"/>
    <w:rsid w:val="008C13A1"/>
    <w:rsid w:val="008C13CD"/>
    <w:rsid w:val="008C27C7"/>
    <w:rsid w:val="008C2EF5"/>
    <w:rsid w:val="008C3882"/>
    <w:rsid w:val="008C4107"/>
    <w:rsid w:val="008C799F"/>
    <w:rsid w:val="008C7A8A"/>
    <w:rsid w:val="008D0D44"/>
    <w:rsid w:val="008D16D3"/>
    <w:rsid w:val="008D178C"/>
    <w:rsid w:val="008D1C84"/>
    <w:rsid w:val="008D2074"/>
    <w:rsid w:val="008D211F"/>
    <w:rsid w:val="008D2C09"/>
    <w:rsid w:val="008D48FF"/>
    <w:rsid w:val="008D6534"/>
    <w:rsid w:val="008D6A35"/>
    <w:rsid w:val="008E1920"/>
    <w:rsid w:val="008E2EC2"/>
    <w:rsid w:val="008E308E"/>
    <w:rsid w:val="008E3263"/>
    <w:rsid w:val="008E39B3"/>
    <w:rsid w:val="008E3D96"/>
    <w:rsid w:val="008E4737"/>
    <w:rsid w:val="008E49FF"/>
    <w:rsid w:val="008E52C2"/>
    <w:rsid w:val="008E53B2"/>
    <w:rsid w:val="008E6086"/>
    <w:rsid w:val="008E68E9"/>
    <w:rsid w:val="008E6B9F"/>
    <w:rsid w:val="008F2E83"/>
    <w:rsid w:val="008F3991"/>
    <w:rsid w:val="008F4500"/>
    <w:rsid w:val="008F4C04"/>
    <w:rsid w:val="008F5808"/>
    <w:rsid w:val="008F6116"/>
    <w:rsid w:val="008F63B1"/>
    <w:rsid w:val="008F6BAE"/>
    <w:rsid w:val="008F7A8D"/>
    <w:rsid w:val="00900FFD"/>
    <w:rsid w:val="00901277"/>
    <w:rsid w:val="00901427"/>
    <w:rsid w:val="00901944"/>
    <w:rsid w:val="00902D9D"/>
    <w:rsid w:val="00903CCF"/>
    <w:rsid w:val="00904FE2"/>
    <w:rsid w:val="00905DB0"/>
    <w:rsid w:val="009074E0"/>
    <w:rsid w:val="00910E3D"/>
    <w:rsid w:val="00910E78"/>
    <w:rsid w:val="0091207B"/>
    <w:rsid w:val="0091285A"/>
    <w:rsid w:val="0091470A"/>
    <w:rsid w:val="00915BEC"/>
    <w:rsid w:val="0091616C"/>
    <w:rsid w:val="0091628E"/>
    <w:rsid w:val="00916365"/>
    <w:rsid w:val="00916519"/>
    <w:rsid w:val="009169DC"/>
    <w:rsid w:val="00921124"/>
    <w:rsid w:val="009216A9"/>
    <w:rsid w:val="00921EBA"/>
    <w:rsid w:val="00922684"/>
    <w:rsid w:val="00922EF2"/>
    <w:rsid w:val="009235BF"/>
    <w:rsid w:val="0092477A"/>
    <w:rsid w:val="00924EA1"/>
    <w:rsid w:val="0092503F"/>
    <w:rsid w:val="009253EA"/>
    <w:rsid w:val="00925A37"/>
    <w:rsid w:val="00925B7C"/>
    <w:rsid w:val="00925E49"/>
    <w:rsid w:val="00925F52"/>
    <w:rsid w:val="0092656E"/>
    <w:rsid w:val="009265A1"/>
    <w:rsid w:val="009266A2"/>
    <w:rsid w:val="00930CDF"/>
    <w:rsid w:val="0093225A"/>
    <w:rsid w:val="00932905"/>
    <w:rsid w:val="00936DD6"/>
    <w:rsid w:val="009405BB"/>
    <w:rsid w:val="009406CB"/>
    <w:rsid w:val="00941093"/>
    <w:rsid w:val="00941884"/>
    <w:rsid w:val="00941C15"/>
    <w:rsid w:val="009445CA"/>
    <w:rsid w:val="00944C1E"/>
    <w:rsid w:val="00945136"/>
    <w:rsid w:val="00945C5E"/>
    <w:rsid w:val="009464F6"/>
    <w:rsid w:val="00946AE7"/>
    <w:rsid w:val="00946CD5"/>
    <w:rsid w:val="0094729E"/>
    <w:rsid w:val="00950B74"/>
    <w:rsid w:val="00951B1D"/>
    <w:rsid w:val="00951DF0"/>
    <w:rsid w:val="0095264E"/>
    <w:rsid w:val="00953325"/>
    <w:rsid w:val="00953F60"/>
    <w:rsid w:val="00954774"/>
    <w:rsid w:val="00954D9B"/>
    <w:rsid w:val="00955010"/>
    <w:rsid w:val="0095502D"/>
    <w:rsid w:val="009550BD"/>
    <w:rsid w:val="00955656"/>
    <w:rsid w:val="0095780A"/>
    <w:rsid w:val="00957FB9"/>
    <w:rsid w:val="00961251"/>
    <w:rsid w:val="00961A4B"/>
    <w:rsid w:val="00961BCC"/>
    <w:rsid w:val="00962E05"/>
    <w:rsid w:val="0096311F"/>
    <w:rsid w:val="00963B68"/>
    <w:rsid w:val="00963C17"/>
    <w:rsid w:val="009648A7"/>
    <w:rsid w:val="0096497F"/>
    <w:rsid w:val="00964DCD"/>
    <w:rsid w:val="00965488"/>
    <w:rsid w:val="0096625C"/>
    <w:rsid w:val="0096660D"/>
    <w:rsid w:val="00966722"/>
    <w:rsid w:val="00966920"/>
    <w:rsid w:val="00966E51"/>
    <w:rsid w:val="0096776B"/>
    <w:rsid w:val="009706E6"/>
    <w:rsid w:val="009710F7"/>
    <w:rsid w:val="00972CA1"/>
    <w:rsid w:val="00972D03"/>
    <w:rsid w:val="00973032"/>
    <w:rsid w:val="00973A60"/>
    <w:rsid w:val="00974799"/>
    <w:rsid w:val="00976099"/>
    <w:rsid w:val="00976BDA"/>
    <w:rsid w:val="00977BE5"/>
    <w:rsid w:val="00977FC5"/>
    <w:rsid w:val="00980831"/>
    <w:rsid w:val="00982B31"/>
    <w:rsid w:val="0098361E"/>
    <w:rsid w:val="009851C0"/>
    <w:rsid w:val="00990A11"/>
    <w:rsid w:val="009914AA"/>
    <w:rsid w:val="00991CEE"/>
    <w:rsid w:val="00993477"/>
    <w:rsid w:val="00994230"/>
    <w:rsid w:val="00994F60"/>
    <w:rsid w:val="009951E0"/>
    <w:rsid w:val="009957BE"/>
    <w:rsid w:val="009958AE"/>
    <w:rsid w:val="0099615E"/>
    <w:rsid w:val="00996DA0"/>
    <w:rsid w:val="00997E35"/>
    <w:rsid w:val="009A19B6"/>
    <w:rsid w:val="009A1F99"/>
    <w:rsid w:val="009A2312"/>
    <w:rsid w:val="009A4243"/>
    <w:rsid w:val="009A4535"/>
    <w:rsid w:val="009A5EBF"/>
    <w:rsid w:val="009A61C3"/>
    <w:rsid w:val="009A6546"/>
    <w:rsid w:val="009A692A"/>
    <w:rsid w:val="009A7A07"/>
    <w:rsid w:val="009A7EAC"/>
    <w:rsid w:val="009B1A61"/>
    <w:rsid w:val="009B282A"/>
    <w:rsid w:val="009B2D57"/>
    <w:rsid w:val="009B3FF9"/>
    <w:rsid w:val="009B58AD"/>
    <w:rsid w:val="009B63EB"/>
    <w:rsid w:val="009B69AE"/>
    <w:rsid w:val="009B7412"/>
    <w:rsid w:val="009B7637"/>
    <w:rsid w:val="009B7F53"/>
    <w:rsid w:val="009B7F79"/>
    <w:rsid w:val="009C0164"/>
    <w:rsid w:val="009C0EA5"/>
    <w:rsid w:val="009C106E"/>
    <w:rsid w:val="009C1154"/>
    <w:rsid w:val="009C1538"/>
    <w:rsid w:val="009C2148"/>
    <w:rsid w:val="009C2D7D"/>
    <w:rsid w:val="009C3ECE"/>
    <w:rsid w:val="009C401D"/>
    <w:rsid w:val="009C46E0"/>
    <w:rsid w:val="009C4F2E"/>
    <w:rsid w:val="009C66A9"/>
    <w:rsid w:val="009C671A"/>
    <w:rsid w:val="009C6D33"/>
    <w:rsid w:val="009C6F34"/>
    <w:rsid w:val="009C7049"/>
    <w:rsid w:val="009D0286"/>
    <w:rsid w:val="009D02EA"/>
    <w:rsid w:val="009D06E1"/>
    <w:rsid w:val="009D1369"/>
    <w:rsid w:val="009D2064"/>
    <w:rsid w:val="009D3157"/>
    <w:rsid w:val="009D4920"/>
    <w:rsid w:val="009D5742"/>
    <w:rsid w:val="009D6BCE"/>
    <w:rsid w:val="009E40AD"/>
    <w:rsid w:val="009E4841"/>
    <w:rsid w:val="009E5AE5"/>
    <w:rsid w:val="009E69FB"/>
    <w:rsid w:val="009E72B1"/>
    <w:rsid w:val="009F022F"/>
    <w:rsid w:val="009F0A36"/>
    <w:rsid w:val="009F1EBB"/>
    <w:rsid w:val="009F2D33"/>
    <w:rsid w:val="009F3227"/>
    <w:rsid w:val="009F42CD"/>
    <w:rsid w:val="009F4CA9"/>
    <w:rsid w:val="00A01FBF"/>
    <w:rsid w:val="00A02216"/>
    <w:rsid w:val="00A02F88"/>
    <w:rsid w:val="00A03115"/>
    <w:rsid w:val="00A031C0"/>
    <w:rsid w:val="00A050CC"/>
    <w:rsid w:val="00A05189"/>
    <w:rsid w:val="00A10F57"/>
    <w:rsid w:val="00A11A02"/>
    <w:rsid w:val="00A11D25"/>
    <w:rsid w:val="00A11EDE"/>
    <w:rsid w:val="00A1253F"/>
    <w:rsid w:val="00A125D2"/>
    <w:rsid w:val="00A12DF9"/>
    <w:rsid w:val="00A1445F"/>
    <w:rsid w:val="00A14A51"/>
    <w:rsid w:val="00A155D0"/>
    <w:rsid w:val="00A15871"/>
    <w:rsid w:val="00A1595B"/>
    <w:rsid w:val="00A15E99"/>
    <w:rsid w:val="00A16485"/>
    <w:rsid w:val="00A164D4"/>
    <w:rsid w:val="00A166E9"/>
    <w:rsid w:val="00A1699F"/>
    <w:rsid w:val="00A17CF5"/>
    <w:rsid w:val="00A20D17"/>
    <w:rsid w:val="00A20F6D"/>
    <w:rsid w:val="00A22D76"/>
    <w:rsid w:val="00A231E9"/>
    <w:rsid w:val="00A2495B"/>
    <w:rsid w:val="00A25059"/>
    <w:rsid w:val="00A277AB"/>
    <w:rsid w:val="00A30430"/>
    <w:rsid w:val="00A30ACF"/>
    <w:rsid w:val="00A31792"/>
    <w:rsid w:val="00A32151"/>
    <w:rsid w:val="00A32B79"/>
    <w:rsid w:val="00A33C8A"/>
    <w:rsid w:val="00A344D9"/>
    <w:rsid w:val="00A344FA"/>
    <w:rsid w:val="00A35227"/>
    <w:rsid w:val="00A36656"/>
    <w:rsid w:val="00A369FD"/>
    <w:rsid w:val="00A422C2"/>
    <w:rsid w:val="00A435D8"/>
    <w:rsid w:val="00A43F7F"/>
    <w:rsid w:val="00A44EF6"/>
    <w:rsid w:val="00A4561B"/>
    <w:rsid w:val="00A457A1"/>
    <w:rsid w:val="00A458E3"/>
    <w:rsid w:val="00A4711D"/>
    <w:rsid w:val="00A47FE3"/>
    <w:rsid w:val="00A50823"/>
    <w:rsid w:val="00A50F4F"/>
    <w:rsid w:val="00A526F1"/>
    <w:rsid w:val="00A52D4A"/>
    <w:rsid w:val="00A52DC7"/>
    <w:rsid w:val="00A546AB"/>
    <w:rsid w:val="00A54B02"/>
    <w:rsid w:val="00A55026"/>
    <w:rsid w:val="00A55A4B"/>
    <w:rsid w:val="00A57638"/>
    <w:rsid w:val="00A5779B"/>
    <w:rsid w:val="00A57FF0"/>
    <w:rsid w:val="00A60C96"/>
    <w:rsid w:val="00A62674"/>
    <w:rsid w:val="00A627EB"/>
    <w:rsid w:val="00A62CE0"/>
    <w:rsid w:val="00A632E9"/>
    <w:rsid w:val="00A67392"/>
    <w:rsid w:val="00A674C9"/>
    <w:rsid w:val="00A67920"/>
    <w:rsid w:val="00A7019E"/>
    <w:rsid w:val="00A71A25"/>
    <w:rsid w:val="00A71C50"/>
    <w:rsid w:val="00A7331D"/>
    <w:rsid w:val="00A7341D"/>
    <w:rsid w:val="00A73596"/>
    <w:rsid w:val="00A736FB"/>
    <w:rsid w:val="00A742B3"/>
    <w:rsid w:val="00A75B23"/>
    <w:rsid w:val="00A77010"/>
    <w:rsid w:val="00A77E2C"/>
    <w:rsid w:val="00A77EC8"/>
    <w:rsid w:val="00A80A96"/>
    <w:rsid w:val="00A8280C"/>
    <w:rsid w:val="00A83475"/>
    <w:rsid w:val="00A83657"/>
    <w:rsid w:val="00A853D2"/>
    <w:rsid w:val="00A85531"/>
    <w:rsid w:val="00A87837"/>
    <w:rsid w:val="00A87D60"/>
    <w:rsid w:val="00A909F1"/>
    <w:rsid w:val="00A90B82"/>
    <w:rsid w:val="00A90D55"/>
    <w:rsid w:val="00A91C07"/>
    <w:rsid w:val="00A92374"/>
    <w:rsid w:val="00A93196"/>
    <w:rsid w:val="00A94235"/>
    <w:rsid w:val="00A947A8"/>
    <w:rsid w:val="00A9552B"/>
    <w:rsid w:val="00A95F61"/>
    <w:rsid w:val="00A97AE4"/>
    <w:rsid w:val="00AA16C5"/>
    <w:rsid w:val="00AA1760"/>
    <w:rsid w:val="00AA1942"/>
    <w:rsid w:val="00AA2614"/>
    <w:rsid w:val="00AA2B48"/>
    <w:rsid w:val="00AA3282"/>
    <w:rsid w:val="00AA4039"/>
    <w:rsid w:val="00AA5C04"/>
    <w:rsid w:val="00AA6328"/>
    <w:rsid w:val="00AA662C"/>
    <w:rsid w:val="00AA71AD"/>
    <w:rsid w:val="00AA736A"/>
    <w:rsid w:val="00AB020A"/>
    <w:rsid w:val="00AB07C6"/>
    <w:rsid w:val="00AB179C"/>
    <w:rsid w:val="00AB1BDD"/>
    <w:rsid w:val="00AB4120"/>
    <w:rsid w:val="00AB5BF6"/>
    <w:rsid w:val="00AB6760"/>
    <w:rsid w:val="00AB6E8F"/>
    <w:rsid w:val="00AB7DF8"/>
    <w:rsid w:val="00AB7E71"/>
    <w:rsid w:val="00AC10A3"/>
    <w:rsid w:val="00AC1B3F"/>
    <w:rsid w:val="00AC1F8E"/>
    <w:rsid w:val="00AC2260"/>
    <w:rsid w:val="00AC444B"/>
    <w:rsid w:val="00AC4766"/>
    <w:rsid w:val="00AC4ADA"/>
    <w:rsid w:val="00AC4D77"/>
    <w:rsid w:val="00AC60B3"/>
    <w:rsid w:val="00AC60EB"/>
    <w:rsid w:val="00AC73F1"/>
    <w:rsid w:val="00AC79BE"/>
    <w:rsid w:val="00AC7B32"/>
    <w:rsid w:val="00AD0554"/>
    <w:rsid w:val="00AD05AA"/>
    <w:rsid w:val="00AD072F"/>
    <w:rsid w:val="00AD0911"/>
    <w:rsid w:val="00AD0C82"/>
    <w:rsid w:val="00AD3EF4"/>
    <w:rsid w:val="00AD4006"/>
    <w:rsid w:val="00AD4E08"/>
    <w:rsid w:val="00AD5143"/>
    <w:rsid w:val="00AD6038"/>
    <w:rsid w:val="00AD6C37"/>
    <w:rsid w:val="00AE263C"/>
    <w:rsid w:val="00AE390E"/>
    <w:rsid w:val="00AE4152"/>
    <w:rsid w:val="00AE5C22"/>
    <w:rsid w:val="00AE60EF"/>
    <w:rsid w:val="00AE6D59"/>
    <w:rsid w:val="00AE7E04"/>
    <w:rsid w:val="00AE7F25"/>
    <w:rsid w:val="00AF0B90"/>
    <w:rsid w:val="00AF1612"/>
    <w:rsid w:val="00AF20B8"/>
    <w:rsid w:val="00AF268E"/>
    <w:rsid w:val="00AF2984"/>
    <w:rsid w:val="00AF7218"/>
    <w:rsid w:val="00AF7A98"/>
    <w:rsid w:val="00B0122B"/>
    <w:rsid w:val="00B018C7"/>
    <w:rsid w:val="00B0233B"/>
    <w:rsid w:val="00B026EF"/>
    <w:rsid w:val="00B02D99"/>
    <w:rsid w:val="00B02DA3"/>
    <w:rsid w:val="00B02E77"/>
    <w:rsid w:val="00B03EB9"/>
    <w:rsid w:val="00B04765"/>
    <w:rsid w:val="00B0705D"/>
    <w:rsid w:val="00B0726C"/>
    <w:rsid w:val="00B111E4"/>
    <w:rsid w:val="00B11FD2"/>
    <w:rsid w:val="00B137C3"/>
    <w:rsid w:val="00B14458"/>
    <w:rsid w:val="00B14C17"/>
    <w:rsid w:val="00B15A0F"/>
    <w:rsid w:val="00B1640E"/>
    <w:rsid w:val="00B17B68"/>
    <w:rsid w:val="00B2151C"/>
    <w:rsid w:val="00B21732"/>
    <w:rsid w:val="00B220E6"/>
    <w:rsid w:val="00B221A3"/>
    <w:rsid w:val="00B22612"/>
    <w:rsid w:val="00B22EDC"/>
    <w:rsid w:val="00B23BA8"/>
    <w:rsid w:val="00B24253"/>
    <w:rsid w:val="00B246FE"/>
    <w:rsid w:val="00B24754"/>
    <w:rsid w:val="00B249F2"/>
    <w:rsid w:val="00B24BAD"/>
    <w:rsid w:val="00B26438"/>
    <w:rsid w:val="00B275E1"/>
    <w:rsid w:val="00B302C2"/>
    <w:rsid w:val="00B3195F"/>
    <w:rsid w:val="00B31E8B"/>
    <w:rsid w:val="00B32692"/>
    <w:rsid w:val="00B331EF"/>
    <w:rsid w:val="00B336CB"/>
    <w:rsid w:val="00B343FE"/>
    <w:rsid w:val="00B34568"/>
    <w:rsid w:val="00B35928"/>
    <w:rsid w:val="00B35984"/>
    <w:rsid w:val="00B364B4"/>
    <w:rsid w:val="00B37B98"/>
    <w:rsid w:val="00B4026E"/>
    <w:rsid w:val="00B4040E"/>
    <w:rsid w:val="00B41E3B"/>
    <w:rsid w:val="00B427E3"/>
    <w:rsid w:val="00B43426"/>
    <w:rsid w:val="00B43E64"/>
    <w:rsid w:val="00B44526"/>
    <w:rsid w:val="00B4587E"/>
    <w:rsid w:val="00B458D5"/>
    <w:rsid w:val="00B46075"/>
    <w:rsid w:val="00B46877"/>
    <w:rsid w:val="00B503C0"/>
    <w:rsid w:val="00B50A27"/>
    <w:rsid w:val="00B517FF"/>
    <w:rsid w:val="00B52607"/>
    <w:rsid w:val="00B531CF"/>
    <w:rsid w:val="00B539E7"/>
    <w:rsid w:val="00B5586A"/>
    <w:rsid w:val="00B55C20"/>
    <w:rsid w:val="00B56134"/>
    <w:rsid w:val="00B56AEE"/>
    <w:rsid w:val="00B571ED"/>
    <w:rsid w:val="00B5735E"/>
    <w:rsid w:val="00B6029C"/>
    <w:rsid w:val="00B60584"/>
    <w:rsid w:val="00B60D5B"/>
    <w:rsid w:val="00B615A2"/>
    <w:rsid w:val="00B617FC"/>
    <w:rsid w:val="00B61E2F"/>
    <w:rsid w:val="00B6249B"/>
    <w:rsid w:val="00B63902"/>
    <w:rsid w:val="00B63F4B"/>
    <w:rsid w:val="00B63FC9"/>
    <w:rsid w:val="00B65382"/>
    <w:rsid w:val="00B668B9"/>
    <w:rsid w:val="00B669D7"/>
    <w:rsid w:val="00B669E4"/>
    <w:rsid w:val="00B66E30"/>
    <w:rsid w:val="00B67C84"/>
    <w:rsid w:val="00B714C0"/>
    <w:rsid w:val="00B71A9E"/>
    <w:rsid w:val="00B71D01"/>
    <w:rsid w:val="00B71E22"/>
    <w:rsid w:val="00B7292F"/>
    <w:rsid w:val="00B7330B"/>
    <w:rsid w:val="00B73AFF"/>
    <w:rsid w:val="00B73BD3"/>
    <w:rsid w:val="00B74E0D"/>
    <w:rsid w:val="00B75A7E"/>
    <w:rsid w:val="00B80C0E"/>
    <w:rsid w:val="00B8196A"/>
    <w:rsid w:val="00B83D2F"/>
    <w:rsid w:val="00B83DFE"/>
    <w:rsid w:val="00B84507"/>
    <w:rsid w:val="00B84B36"/>
    <w:rsid w:val="00B85B5E"/>
    <w:rsid w:val="00B85CA8"/>
    <w:rsid w:val="00B86853"/>
    <w:rsid w:val="00B86A2B"/>
    <w:rsid w:val="00B86C8D"/>
    <w:rsid w:val="00B8726A"/>
    <w:rsid w:val="00B87CD6"/>
    <w:rsid w:val="00B921F5"/>
    <w:rsid w:val="00B92BAC"/>
    <w:rsid w:val="00B92E2A"/>
    <w:rsid w:val="00B9366E"/>
    <w:rsid w:val="00B93AD1"/>
    <w:rsid w:val="00B93CB6"/>
    <w:rsid w:val="00B93D2A"/>
    <w:rsid w:val="00B962D4"/>
    <w:rsid w:val="00B9633B"/>
    <w:rsid w:val="00B96A8D"/>
    <w:rsid w:val="00B971BE"/>
    <w:rsid w:val="00B975F8"/>
    <w:rsid w:val="00BA059C"/>
    <w:rsid w:val="00BA0901"/>
    <w:rsid w:val="00BA1695"/>
    <w:rsid w:val="00BA1DCB"/>
    <w:rsid w:val="00BA2E7A"/>
    <w:rsid w:val="00BA361D"/>
    <w:rsid w:val="00BA669E"/>
    <w:rsid w:val="00BA7EBD"/>
    <w:rsid w:val="00BB0089"/>
    <w:rsid w:val="00BB251F"/>
    <w:rsid w:val="00BB28F6"/>
    <w:rsid w:val="00BB2A70"/>
    <w:rsid w:val="00BB3219"/>
    <w:rsid w:val="00BB3B82"/>
    <w:rsid w:val="00BB5D56"/>
    <w:rsid w:val="00BB5F18"/>
    <w:rsid w:val="00BB618E"/>
    <w:rsid w:val="00BC052C"/>
    <w:rsid w:val="00BC0D76"/>
    <w:rsid w:val="00BC0F89"/>
    <w:rsid w:val="00BC15C0"/>
    <w:rsid w:val="00BC2638"/>
    <w:rsid w:val="00BC28C9"/>
    <w:rsid w:val="00BC2FF9"/>
    <w:rsid w:val="00BC41E0"/>
    <w:rsid w:val="00BC4614"/>
    <w:rsid w:val="00BC4DD5"/>
    <w:rsid w:val="00BC75BE"/>
    <w:rsid w:val="00BC7C83"/>
    <w:rsid w:val="00BC7F02"/>
    <w:rsid w:val="00BD1974"/>
    <w:rsid w:val="00BD1F35"/>
    <w:rsid w:val="00BD45B9"/>
    <w:rsid w:val="00BD643A"/>
    <w:rsid w:val="00BD6796"/>
    <w:rsid w:val="00BD6BD9"/>
    <w:rsid w:val="00BD7128"/>
    <w:rsid w:val="00BE0345"/>
    <w:rsid w:val="00BE05B2"/>
    <w:rsid w:val="00BE1FBB"/>
    <w:rsid w:val="00BE20AD"/>
    <w:rsid w:val="00BE2402"/>
    <w:rsid w:val="00BE2BB0"/>
    <w:rsid w:val="00BE3969"/>
    <w:rsid w:val="00BE3F86"/>
    <w:rsid w:val="00BE414F"/>
    <w:rsid w:val="00BE4ECB"/>
    <w:rsid w:val="00BE5330"/>
    <w:rsid w:val="00BE6100"/>
    <w:rsid w:val="00BE612F"/>
    <w:rsid w:val="00BE74CE"/>
    <w:rsid w:val="00BE7894"/>
    <w:rsid w:val="00BF1E0A"/>
    <w:rsid w:val="00BF2387"/>
    <w:rsid w:val="00BF24F0"/>
    <w:rsid w:val="00BF2F23"/>
    <w:rsid w:val="00BF312E"/>
    <w:rsid w:val="00BF36FF"/>
    <w:rsid w:val="00BF3C7E"/>
    <w:rsid w:val="00BF3DEB"/>
    <w:rsid w:val="00BF4985"/>
    <w:rsid w:val="00BF4986"/>
    <w:rsid w:val="00BF547A"/>
    <w:rsid w:val="00BF5E00"/>
    <w:rsid w:val="00BF5EB8"/>
    <w:rsid w:val="00BF671A"/>
    <w:rsid w:val="00BF6FA7"/>
    <w:rsid w:val="00BF7621"/>
    <w:rsid w:val="00BF7D37"/>
    <w:rsid w:val="00C00BF9"/>
    <w:rsid w:val="00C0105D"/>
    <w:rsid w:val="00C02684"/>
    <w:rsid w:val="00C03F4A"/>
    <w:rsid w:val="00C053F8"/>
    <w:rsid w:val="00C05755"/>
    <w:rsid w:val="00C05A56"/>
    <w:rsid w:val="00C06DB6"/>
    <w:rsid w:val="00C0788F"/>
    <w:rsid w:val="00C10EF4"/>
    <w:rsid w:val="00C11221"/>
    <w:rsid w:val="00C114F2"/>
    <w:rsid w:val="00C11EDC"/>
    <w:rsid w:val="00C1288F"/>
    <w:rsid w:val="00C12F96"/>
    <w:rsid w:val="00C14D53"/>
    <w:rsid w:val="00C155AC"/>
    <w:rsid w:val="00C15803"/>
    <w:rsid w:val="00C16448"/>
    <w:rsid w:val="00C1752F"/>
    <w:rsid w:val="00C17AA9"/>
    <w:rsid w:val="00C22DBB"/>
    <w:rsid w:val="00C23F72"/>
    <w:rsid w:val="00C24457"/>
    <w:rsid w:val="00C2467D"/>
    <w:rsid w:val="00C265AE"/>
    <w:rsid w:val="00C2678D"/>
    <w:rsid w:val="00C27D20"/>
    <w:rsid w:val="00C301AC"/>
    <w:rsid w:val="00C313A3"/>
    <w:rsid w:val="00C314C7"/>
    <w:rsid w:val="00C31D77"/>
    <w:rsid w:val="00C348D9"/>
    <w:rsid w:val="00C349C4"/>
    <w:rsid w:val="00C356AE"/>
    <w:rsid w:val="00C42091"/>
    <w:rsid w:val="00C427F9"/>
    <w:rsid w:val="00C4346F"/>
    <w:rsid w:val="00C4404D"/>
    <w:rsid w:val="00C441A7"/>
    <w:rsid w:val="00C445C2"/>
    <w:rsid w:val="00C45697"/>
    <w:rsid w:val="00C45B7F"/>
    <w:rsid w:val="00C46969"/>
    <w:rsid w:val="00C47F6D"/>
    <w:rsid w:val="00C52581"/>
    <w:rsid w:val="00C53177"/>
    <w:rsid w:val="00C53FB8"/>
    <w:rsid w:val="00C545CA"/>
    <w:rsid w:val="00C6018E"/>
    <w:rsid w:val="00C6020F"/>
    <w:rsid w:val="00C60865"/>
    <w:rsid w:val="00C60A2E"/>
    <w:rsid w:val="00C60E53"/>
    <w:rsid w:val="00C6189F"/>
    <w:rsid w:val="00C65126"/>
    <w:rsid w:val="00C6710F"/>
    <w:rsid w:val="00C701CF"/>
    <w:rsid w:val="00C716A5"/>
    <w:rsid w:val="00C71EB9"/>
    <w:rsid w:val="00C722A3"/>
    <w:rsid w:val="00C731A1"/>
    <w:rsid w:val="00C73FEA"/>
    <w:rsid w:val="00C741AC"/>
    <w:rsid w:val="00C75637"/>
    <w:rsid w:val="00C756DE"/>
    <w:rsid w:val="00C75F4B"/>
    <w:rsid w:val="00C77531"/>
    <w:rsid w:val="00C77BB4"/>
    <w:rsid w:val="00C816D7"/>
    <w:rsid w:val="00C820CF"/>
    <w:rsid w:val="00C82A24"/>
    <w:rsid w:val="00C830E2"/>
    <w:rsid w:val="00C84BE7"/>
    <w:rsid w:val="00C8614F"/>
    <w:rsid w:val="00C8707D"/>
    <w:rsid w:val="00C9051C"/>
    <w:rsid w:val="00C9074A"/>
    <w:rsid w:val="00C90E12"/>
    <w:rsid w:val="00C91081"/>
    <w:rsid w:val="00C91585"/>
    <w:rsid w:val="00C92496"/>
    <w:rsid w:val="00C932C7"/>
    <w:rsid w:val="00C9418C"/>
    <w:rsid w:val="00C94FED"/>
    <w:rsid w:val="00C96838"/>
    <w:rsid w:val="00C96C0D"/>
    <w:rsid w:val="00C97B4A"/>
    <w:rsid w:val="00CA118F"/>
    <w:rsid w:val="00CA146C"/>
    <w:rsid w:val="00CA1A0A"/>
    <w:rsid w:val="00CA1DA9"/>
    <w:rsid w:val="00CA1FA6"/>
    <w:rsid w:val="00CA21BB"/>
    <w:rsid w:val="00CA220A"/>
    <w:rsid w:val="00CA27F7"/>
    <w:rsid w:val="00CA3296"/>
    <w:rsid w:val="00CA3E9D"/>
    <w:rsid w:val="00CA3F95"/>
    <w:rsid w:val="00CA3FC9"/>
    <w:rsid w:val="00CA5B01"/>
    <w:rsid w:val="00CA5CF6"/>
    <w:rsid w:val="00CA696A"/>
    <w:rsid w:val="00CA706E"/>
    <w:rsid w:val="00CA7E98"/>
    <w:rsid w:val="00CB0101"/>
    <w:rsid w:val="00CB03B0"/>
    <w:rsid w:val="00CB0852"/>
    <w:rsid w:val="00CB1866"/>
    <w:rsid w:val="00CB1AFF"/>
    <w:rsid w:val="00CB359D"/>
    <w:rsid w:val="00CB4BA6"/>
    <w:rsid w:val="00CB4D1B"/>
    <w:rsid w:val="00CB594F"/>
    <w:rsid w:val="00CB738A"/>
    <w:rsid w:val="00CC0C67"/>
    <w:rsid w:val="00CC15BC"/>
    <w:rsid w:val="00CC1BD3"/>
    <w:rsid w:val="00CC1FAF"/>
    <w:rsid w:val="00CC26AF"/>
    <w:rsid w:val="00CC4046"/>
    <w:rsid w:val="00CC4C3D"/>
    <w:rsid w:val="00CC737A"/>
    <w:rsid w:val="00CD0E42"/>
    <w:rsid w:val="00CD15B2"/>
    <w:rsid w:val="00CD24BC"/>
    <w:rsid w:val="00CD2819"/>
    <w:rsid w:val="00CD2CC2"/>
    <w:rsid w:val="00CD3845"/>
    <w:rsid w:val="00CD38EC"/>
    <w:rsid w:val="00CD3A48"/>
    <w:rsid w:val="00CD3B86"/>
    <w:rsid w:val="00CD43DE"/>
    <w:rsid w:val="00CD58E0"/>
    <w:rsid w:val="00CD5ECC"/>
    <w:rsid w:val="00CD5EFF"/>
    <w:rsid w:val="00CD6536"/>
    <w:rsid w:val="00CD6D42"/>
    <w:rsid w:val="00CE0138"/>
    <w:rsid w:val="00CE0321"/>
    <w:rsid w:val="00CE0706"/>
    <w:rsid w:val="00CE1A5C"/>
    <w:rsid w:val="00CE2D15"/>
    <w:rsid w:val="00CE3F16"/>
    <w:rsid w:val="00CE45E1"/>
    <w:rsid w:val="00CE4C08"/>
    <w:rsid w:val="00CE5060"/>
    <w:rsid w:val="00CF173B"/>
    <w:rsid w:val="00CF1BD1"/>
    <w:rsid w:val="00CF2763"/>
    <w:rsid w:val="00CF2841"/>
    <w:rsid w:val="00CF29FA"/>
    <w:rsid w:val="00CF3FBF"/>
    <w:rsid w:val="00CF4072"/>
    <w:rsid w:val="00CF4D11"/>
    <w:rsid w:val="00CF5B90"/>
    <w:rsid w:val="00CF755B"/>
    <w:rsid w:val="00CF76E4"/>
    <w:rsid w:val="00D00494"/>
    <w:rsid w:val="00D037CF"/>
    <w:rsid w:val="00D044D7"/>
    <w:rsid w:val="00D05F26"/>
    <w:rsid w:val="00D064C9"/>
    <w:rsid w:val="00D108DF"/>
    <w:rsid w:val="00D12D81"/>
    <w:rsid w:val="00D130C3"/>
    <w:rsid w:val="00D1399C"/>
    <w:rsid w:val="00D14EBB"/>
    <w:rsid w:val="00D178DC"/>
    <w:rsid w:val="00D200AF"/>
    <w:rsid w:val="00D218C4"/>
    <w:rsid w:val="00D22C62"/>
    <w:rsid w:val="00D22DF6"/>
    <w:rsid w:val="00D251C6"/>
    <w:rsid w:val="00D26131"/>
    <w:rsid w:val="00D2638B"/>
    <w:rsid w:val="00D279A8"/>
    <w:rsid w:val="00D27D52"/>
    <w:rsid w:val="00D312CA"/>
    <w:rsid w:val="00D32D5C"/>
    <w:rsid w:val="00D33457"/>
    <w:rsid w:val="00D33633"/>
    <w:rsid w:val="00D3374F"/>
    <w:rsid w:val="00D33D75"/>
    <w:rsid w:val="00D35C12"/>
    <w:rsid w:val="00D35FA8"/>
    <w:rsid w:val="00D372BB"/>
    <w:rsid w:val="00D37706"/>
    <w:rsid w:val="00D412DE"/>
    <w:rsid w:val="00D41486"/>
    <w:rsid w:val="00D4150F"/>
    <w:rsid w:val="00D4167C"/>
    <w:rsid w:val="00D41E77"/>
    <w:rsid w:val="00D41FE5"/>
    <w:rsid w:val="00D42094"/>
    <w:rsid w:val="00D429B2"/>
    <w:rsid w:val="00D43018"/>
    <w:rsid w:val="00D430A2"/>
    <w:rsid w:val="00D45F95"/>
    <w:rsid w:val="00D461ED"/>
    <w:rsid w:val="00D465AE"/>
    <w:rsid w:val="00D46D6D"/>
    <w:rsid w:val="00D46F40"/>
    <w:rsid w:val="00D4759A"/>
    <w:rsid w:val="00D47B83"/>
    <w:rsid w:val="00D514BE"/>
    <w:rsid w:val="00D52014"/>
    <w:rsid w:val="00D54151"/>
    <w:rsid w:val="00D54246"/>
    <w:rsid w:val="00D54718"/>
    <w:rsid w:val="00D54AD5"/>
    <w:rsid w:val="00D5549E"/>
    <w:rsid w:val="00D575A1"/>
    <w:rsid w:val="00D609BA"/>
    <w:rsid w:val="00D61676"/>
    <w:rsid w:val="00D61AD9"/>
    <w:rsid w:val="00D61FEC"/>
    <w:rsid w:val="00D62040"/>
    <w:rsid w:val="00D62ABC"/>
    <w:rsid w:val="00D62B3D"/>
    <w:rsid w:val="00D62F7B"/>
    <w:rsid w:val="00D63915"/>
    <w:rsid w:val="00D63CAB"/>
    <w:rsid w:val="00D664AA"/>
    <w:rsid w:val="00D66525"/>
    <w:rsid w:val="00D66E14"/>
    <w:rsid w:val="00D673DC"/>
    <w:rsid w:val="00D70469"/>
    <w:rsid w:val="00D7132D"/>
    <w:rsid w:val="00D71B37"/>
    <w:rsid w:val="00D725EE"/>
    <w:rsid w:val="00D72B58"/>
    <w:rsid w:val="00D72F50"/>
    <w:rsid w:val="00D744B9"/>
    <w:rsid w:val="00D76B52"/>
    <w:rsid w:val="00D7721D"/>
    <w:rsid w:val="00D77AB7"/>
    <w:rsid w:val="00D82307"/>
    <w:rsid w:val="00D8266E"/>
    <w:rsid w:val="00D82FE8"/>
    <w:rsid w:val="00D8361C"/>
    <w:rsid w:val="00D838A2"/>
    <w:rsid w:val="00D870ED"/>
    <w:rsid w:val="00D87CCA"/>
    <w:rsid w:val="00D9052F"/>
    <w:rsid w:val="00D92B18"/>
    <w:rsid w:val="00D92BF3"/>
    <w:rsid w:val="00D92D61"/>
    <w:rsid w:val="00D9653A"/>
    <w:rsid w:val="00D96DF6"/>
    <w:rsid w:val="00D97F7F"/>
    <w:rsid w:val="00DA001A"/>
    <w:rsid w:val="00DA0296"/>
    <w:rsid w:val="00DA0309"/>
    <w:rsid w:val="00DA04E5"/>
    <w:rsid w:val="00DA0F48"/>
    <w:rsid w:val="00DA4A7B"/>
    <w:rsid w:val="00DA5D27"/>
    <w:rsid w:val="00DA689D"/>
    <w:rsid w:val="00DB02F3"/>
    <w:rsid w:val="00DB26A4"/>
    <w:rsid w:val="00DB2A12"/>
    <w:rsid w:val="00DB303F"/>
    <w:rsid w:val="00DB313C"/>
    <w:rsid w:val="00DB4473"/>
    <w:rsid w:val="00DB474A"/>
    <w:rsid w:val="00DB5613"/>
    <w:rsid w:val="00DB6F78"/>
    <w:rsid w:val="00DB7B1D"/>
    <w:rsid w:val="00DC13FC"/>
    <w:rsid w:val="00DC18AC"/>
    <w:rsid w:val="00DC221E"/>
    <w:rsid w:val="00DC2C8C"/>
    <w:rsid w:val="00DC3C33"/>
    <w:rsid w:val="00DC421A"/>
    <w:rsid w:val="00DC48AE"/>
    <w:rsid w:val="00DC5752"/>
    <w:rsid w:val="00DC6570"/>
    <w:rsid w:val="00DC6AAD"/>
    <w:rsid w:val="00DC6DE3"/>
    <w:rsid w:val="00DD0D89"/>
    <w:rsid w:val="00DD10EA"/>
    <w:rsid w:val="00DD197A"/>
    <w:rsid w:val="00DD1CB2"/>
    <w:rsid w:val="00DD1F32"/>
    <w:rsid w:val="00DD3CC1"/>
    <w:rsid w:val="00DD4005"/>
    <w:rsid w:val="00DD49D9"/>
    <w:rsid w:val="00DD4B60"/>
    <w:rsid w:val="00DD52CC"/>
    <w:rsid w:val="00DD56B0"/>
    <w:rsid w:val="00DD7A88"/>
    <w:rsid w:val="00DE1101"/>
    <w:rsid w:val="00DE1D2E"/>
    <w:rsid w:val="00DE23CC"/>
    <w:rsid w:val="00DE32AA"/>
    <w:rsid w:val="00DE46C6"/>
    <w:rsid w:val="00DE4F2E"/>
    <w:rsid w:val="00DF11D5"/>
    <w:rsid w:val="00DF11F0"/>
    <w:rsid w:val="00DF2127"/>
    <w:rsid w:val="00DF2319"/>
    <w:rsid w:val="00DF2996"/>
    <w:rsid w:val="00DF2CE0"/>
    <w:rsid w:val="00DF2EFE"/>
    <w:rsid w:val="00DF30E4"/>
    <w:rsid w:val="00DF3565"/>
    <w:rsid w:val="00DF38EE"/>
    <w:rsid w:val="00DF4288"/>
    <w:rsid w:val="00DF43BE"/>
    <w:rsid w:val="00DF635E"/>
    <w:rsid w:val="00DF679C"/>
    <w:rsid w:val="00DF6D6A"/>
    <w:rsid w:val="00DF6E46"/>
    <w:rsid w:val="00DF7D2E"/>
    <w:rsid w:val="00E0018D"/>
    <w:rsid w:val="00E00D27"/>
    <w:rsid w:val="00E02AEB"/>
    <w:rsid w:val="00E047E2"/>
    <w:rsid w:val="00E04D75"/>
    <w:rsid w:val="00E04E84"/>
    <w:rsid w:val="00E050FC"/>
    <w:rsid w:val="00E051FF"/>
    <w:rsid w:val="00E05958"/>
    <w:rsid w:val="00E05A3A"/>
    <w:rsid w:val="00E06164"/>
    <w:rsid w:val="00E0617C"/>
    <w:rsid w:val="00E06704"/>
    <w:rsid w:val="00E06D15"/>
    <w:rsid w:val="00E07781"/>
    <w:rsid w:val="00E07B4A"/>
    <w:rsid w:val="00E101A4"/>
    <w:rsid w:val="00E1091A"/>
    <w:rsid w:val="00E13D36"/>
    <w:rsid w:val="00E14BF6"/>
    <w:rsid w:val="00E14FE2"/>
    <w:rsid w:val="00E16030"/>
    <w:rsid w:val="00E16280"/>
    <w:rsid w:val="00E16D81"/>
    <w:rsid w:val="00E1759D"/>
    <w:rsid w:val="00E17AA4"/>
    <w:rsid w:val="00E17DA9"/>
    <w:rsid w:val="00E201EA"/>
    <w:rsid w:val="00E20403"/>
    <w:rsid w:val="00E205D2"/>
    <w:rsid w:val="00E20B83"/>
    <w:rsid w:val="00E20EC7"/>
    <w:rsid w:val="00E212B1"/>
    <w:rsid w:val="00E2132C"/>
    <w:rsid w:val="00E21624"/>
    <w:rsid w:val="00E21775"/>
    <w:rsid w:val="00E217F6"/>
    <w:rsid w:val="00E21967"/>
    <w:rsid w:val="00E21BB8"/>
    <w:rsid w:val="00E22A85"/>
    <w:rsid w:val="00E2331A"/>
    <w:rsid w:val="00E2375F"/>
    <w:rsid w:val="00E239C7"/>
    <w:rsid w:val="00E24A94"/>
    <w:rsid w:val="00E24F95"/>
    <w:rsid w:val="00E251E5"/>
    <w:rsid w:val="00E266A1"/>
    <w:rsid w:val="00E2778D"/>
    <w:rsid w:val="00E3026C"/>
    <w:rsid w:val="00E31D6B"/>
    <w:rsid w:val="00E339FD"/>
    <w:rsid w:val="00E33C0F"/>
    <w:rsid w:val="00E342F9"/>
    <w:rsid w:val="00E347FC"/>
    <w:rsid w:val="00E34E77"/>
    <w:rsid w:val="00E35B14"/>
    <w:rsid w:val="00E35BB5"/>
    <w:rsid w:val="00E406CB"/>
    <w:rsid w:val="00E40ED9"/>
    <w:rsid w:val="00E41F43"/>
    <w:rsid w:val="00E42339"/>
    <w:rsid w:val="00E42D9E"/>
    <w:rsid w:val="00E43D26"/>
    <w:rsid w:val="00E46B6D"/>
    <w:rsid w:val="00E46B95"/>
    <w:rsid w:val="00E476BA"/>
    <w:rsid w:val="00E5057B"/>
    <w:rsid w:val="00E51B00"/>
    <w:rsid w:val="00E51F56"/>
    <w:rsid w:val="00E5218D"/>
    <w:rsid w:val="00E52621"/>
    <w:rsid w:val="00E5340F"/>
    <w:rsid w:val="00E55B2F"/>
    <w:rsid w:val="00E55CFA"/>
    <w:rsid w:val="00E5686E"/>
    <w:rsid w:val="00E56F1F"/>
    <w:rsid w:val="00E6023C"/>
    <w:rsid w:val="00E623D7"/>
    <w:rsid w:val="00E62714"/>
    <w:rsid w:val="00E62E8F"/>
    <w:rsid w:val="00E638FE"/>
    <w:rsid w:val="00E64266"/>
    <w:rsid w:val="00E642A6"/>
    <w:rsid w:val="00E6435D"/>
    <w:rsid w:val="00E652EA"/>
    <w:rsid w:val="00E66D6E"/>
    <w:rsid w:val="00E67F35"/>
    <w:rsid w:val="00E7020A"/>
    <w:rsid w:val="00E70853"/>
    <w:rsid w:val="00E70B37"/>
    <w:rsid w:val="00E722EB"/>
    <w:rsid w:val="00E72D81"/>
    <w:rsid w:val="00E73ACC"/>
    <w:rsid w:val="00E74929"/>
    <w:rsid w:val="00E7534A"/>
    <w:rsid w:val="00E756B0"/>
    <w:rsid w:val="00E75A15"/>
    <w:rsid w:val="00E75D5C"/>
    <w:rsid w:val="00E760D9"/>
    <w:rsid w:val="00E7796B"/>
    <w:rsid w:val="00E8079E"/>
    <w:rsid w:val="00E809B3"/>
    <w:rsid w:val="00E8114F"/>
    <w:rsid w:val="00E8151A"/>
    <w:rsid w:val="00E8277F"/>
    <w:rsid w:val="00E83565"/>
    <w:rsid w:val="00E835BE"/>
    <w:rsid w:val="00E8447A"/>
    <w:rsid w:val="00E84962"/>
    <w:rsid w:val="00E85D70"/>
    <w:rsid w:val="00E861B2"/>
    <w:rsid w:val="00E86201"/>
    <w:rsid w:val="00E873AC"/>
    <w:rsid w:val="00E87EDF"/>
    <w:rsid w:val="00E90FC3"/>
    <w:rsid w:val="00E91EF0"/>
    <w:rsid w:val="00E924E7"/>
    <w:rsid w:val="00E933FB"/>
    <w:rsid w:val="00E93757"/>
    <w:rsid w:val="00E93D0E"/>
    <w:rsid w:val="00E93DB2"/>
    <w:rsid w:val="00E948FF"/>
    <w:rsid w:val="00E9579E"/>
    <w:rsid w:val="00E9583D"/>
    <w:rsid w:val="00E96614"/>
    <w:rsid w:val="00E9695E"/>
    <w:rsid w:val="00E97014"/>
    <w:rsid w:val="00E9747B"/>
    <w:rsid w:val="00E9774A"/>
    <w:rsid w:val="00E9790E"/>
    <w:rsid w:val="00E97A00"/>
    <w:rsid w:val="00EA05B2"/>
    <w:rsid w:val="00EA18B3"/>
    <w:rsid w:val="00EA20A0"/>
    <w:rsid w:val="00EA3628"/>
    <w:rsid w:val="00EA5091"/>
    <w:rsid w:val="00EA53A6"/>
    <w:rsid w:val="00EA5D61"/>
    <w:rsid w:val="00EA61F5"/>
    <w:rsid w:val="00EA69C9"/>
    <w:rsid w:val="00EA74F3"/>
    <w:rsid w:val="00EA76D6"/>
    <w:rsid w:val="00EA781C"/>
    <w:rsid w:val="00EA7A52"/>
    <w:rsid w:val="00EA7CC8"/>
    <w:rsid w:val="00EB0E1A"/>
    <w:rsid w:val="00EB1143"/>
    <w:rsid w:val="00EB16DA"/>
    <w:rsid w:val="00EB180F"/>
    <w:rsid w:val="00EB1B2E"/>
    <w:rsid w:val="00EB2A14"/>
    <w:rsid w:val="00EB454E"/>
    <w:rsid w:val="00EB4CDD"/>
    <w:rsid w:val="00EB4F16"/>
    <w:rsid w:val="00EB51A2"/>
    <w:rsid w:val="00EB5A59"/>
    <w:rsid w:val="00EB6C68"/>
    <w:rsid w:val="00EB769F"/>
    <w:rsid w:val="00EC04BF"/>
    <w:rsid w:val="00EC146A"/>
    <w:rsid w:val="00EC3430"/>
    <w:rsid w:val="00EC478F"/>
    <w:rsid w:val="00EC4FD4"/>
    <w:rsid w:val="00EC50B6"/>
    <w:rsid w:val="00EC5E32"/>
    <w:rsid w:val="00EC6609"/>
    <w:rsid w:val="00EC66DF"/>
    <w:rsid w:val="00EC793B"/>
    <w:rsid w:val="00EC7E32"/>
    <w:rsid w:val="00EC7EEF"/>
    <w:rsid w:val="00ED0010"/>
    <w:rsid w:val="00ED0D3F"/>
    <w:rsid w:val="00ED1209"/>
    <w:rsid w:val="00ED2EAD"/>
    <w:rsid w:val="00ED3F7B"/>
    <w:rsid w:val="00ED42DE"/>
    <w:rsid w:val="00ED4428"/>
    <w:rsid w:val="00ED52F1"/>
    <w:rsid w:val="00ED66D3"/>
    <w:rsid w:val="00EE0753"/>
    <w:rsid w:val="00EE0975"/>
    <w:rsid w:val="00EE110C"/>
    <w:rsid w:val="00EE137E"/>
    <w:rsid w:val="00EE2D61"/>
    <w:rsid w:val="00EE46ED"/>
    <w:rsid w:val="00EE50E9"/>
    <w:rsid w:val="00EE621C"/>
    <w:rsid w:val="00EE6BE5"/>
    <w:rsid w:val="00EE6CDB"/>
    <w:rsid w:val="00EE79F6"/>
    <w:rsid w:val="00EF0037"/>
    <w:rsid w:val="00EF0292"/>
    <w:rsid w:val="00EF1DE8"/>
    <w:rsid w:val="00EF23C2"/>
    <w:rsid w:val="00EF2A65"/>
    <w:rsid w:val="00EF3A76"/>
    <w:rsid w:val="00EF419E"/>
    <w:rsid w:val="00EF4A9D"/>
    <w:rsid w:val="00EF5141"/>
    <w:rsid w:val="00EF5155"/>
    <w:rsid w:val="00EF53E1"/>
    <w:rsid w:val="00EF5913"/>
    <w:rsid w:val="00EF5BCE"/>
    <w:rsid w:val="00EF6440"/>
    <w:rsid w:val="00EF7A59"/>
    <w:rsid w:val="00EF7B0B"/>
    <w:rsid w:val="00EF7B1F"/>
    <w:rsid w:val="00F00046"/>
    <w:rsid w:val="00F01058"/>
    <w:rsid w:val="00F0114D"/>
    <w:rsid w:val="00F02A91"/>
    <w:rsid w:val="00F041B8"/>
    <w:rsid w:val="00F049C3"/>
    <w:rsid w:val="00F04C7D"/>
    <w:rsid w:val="00F05257"/>
    <w:rsid w:val="00F06193"/>
    <w:rsid w:val="00F0633A"/>
    <w:rsid w:val="00F0675F"/>
    <w:rsid w:val="00F0736E"/>
    <w:rsid w:val="00F075BE"/>
    <w:rsid w:val="00F076D2"/>
    <w:rsid w:val="00F07C71"/>
    <w:rsid w:val="00F10CDF"/>
    <w:rsid w:val="00F12091"/>
    <w:rsid w:val="00F14CDF"/>
    <w:rsid w:val="00F161D8"/>
    <w:rsid w:val="00F16233"/>
    <w:rsid w:val="00F17659"/>
    <w:rsid w:val="00F20527"/>
    <w:rsid w:val="00F20B11"/>
    <w:rsid w:val="00F2116A"/>
    <w:rsid w:val="00F226C3"/>
    <w:rsid w:val="00F2271A"/>
    <w:rsid w:val="00F24276"/>
    <w:rsid w:val="00F245B4"/>
    <w:rsid w:val="00F25974"/>
    <w:rsid w:val="00F273B3"/>
    <w:rsid w:val="00F27952"/>
    <w:rsid w:val="00F27F5B"/>
    <w:rsid w:val="00F315BD"/>
    <w:rsid w:val="00F33333"/>
    <w:rsid w:val="00F346B3"/>
    <w:rsid w:val="00F34B35"/>
    <w:rsid w:val="00F356BF"/>
    <w:rsid w:val="00F35C84"/>
    <w:rsid w:val="00F36526"/>
    <w:rsid w:val="00F3741D"/>
    <w:rsid w:val="00F40332"/>
    <w:rsid w:val="00F40803"/>
    <w:rsid w:val="00F40C22"/>
    <w:rsid w:val="00F41DFA"/>
    <w:rsid w:val="00F4208F"/>
    <w:rsid w:val="00F42923"/>
    <w:rsid w:val="00F42F28"/>
    <w:rsid w:val="00F42FE2"/>
    <w:rsid w:val="00F43488"/>
    <w:rsid w:val="00F446F6"/>
    <w:rsid w:val="00F451D5"/>
    <w:rsid w:val="00F45B6E"/>
    <w:rsid w:val="00F46123"/>
    <w:rsid w:val="00F462B1"/>
    <w:rsid w:val="00F47FCD"/>
    <w:rsid w:val="00F505EC"/>
    <w:rsid w:val="00F51A30"/>
    <w:rsid w:val="00F5209B"/>
    <w:rsid w:val="00F523F2"/>
    <w:rsid w:val="00F52AB6"/>
    <w:rsid w:val="00F52C70"/>
    <w:rsid w:val="00F53453"/>
    <w:rsid w:val="00F53854"/>
    <w:rsid w:val="00F53E86"/>
    <w:rsid w:val="00F54FBF"/>
    <w:rsid w:val="00F552FD"/>
    <w:rsid w:val="00F55600"/>
    <w:rsid w:val="00F57869"/>
    <w:rsid w:val="00F6019A"/>
    <w:rsid w:val="00F60BB2"/>
    <w:rsid w:val="00F6147E"/>
    <w:rsid w:val="00F61DF5"/>
    <w:rsid w:val="00F63260"/>
    <w:rsid w:val="00F64302"/>
    <w:rsid w:val="00F6460F"/>
    <w:rsid w:val="00F652CF"/>
    <w:rsid w:val="00F65591"/>
    <w:rsid w:val="00F65AB0"/>
    <w:rsid w:val="00F66668"/>
    <w:rsid w:val="00F67D7D"/>
    <w:rsid w:val="00F7227F"/>
    <w:rsid w:val="00F72C1A"/>
    <w:rsid w:val="00F72DFF"/>
    <w:rsid w:val="00F7326B"/>
    <w:rsid w:val="00F746F3"/>
    <w:rsid w:val="00F74D25"/>
    <w:rsid w:val="00F7529F"/>
    <w:rsid w:val="00F75909"/>
    <w:rsid w:val="00F75D41"/>
    <w:rsid w:val="00F761A3"/>
    <w:rsid w:val="00F773E9"/>
    <w:rsid w:val="00F776CD"/>
    <w:rsid w:val="00F778EA"/>
    <w:rsid w:val="00F803F8"/>
    <w:rsid w:val="00F8096A"/>
    <w:rsid w:val="00F81B14"/>
    <w:rsid w:val="00F8245F"/>
    <w:rsid w:val="00F827D5"/>
    <w:rsid w:val="00F831D5"/>
    <w:rsid w:val="00F83751"/>
    <w:rsid w:val="00F84094"/>
    <w:rsid w:val="00F84B59"/>
    <w:rsid w:val="00F856A5"/>
    <w:rsid w:val="00F87048"/>
    <w:rsid w:val="00F87ABF"/>
    <w:rsid w:val="00F87DA2"/>
    <w:rsid w:val="00F9022A"/>
    <w:rsid w:val="00F90316"/>
    <w:rsid w:val="00F91524"/>
    <w:rsid w:val="00F9346C"/>
    <w:rsid w:val="00F9455B"/>
    <w:rsid w:val="00F946CC"/>
    <w:rsid w:val="00F94ACB"/>
    <w:rsid w:val="00F94F0E"/>
    <w:rsid w:val="00F9558C"/>
    <w:rsid w:val="00F95B96"/>
    <w:rsid w:val="00F97BD1"/>
    <w:rsid w:val="00FA0F6F"/>
    <w:rsid w:val="00FA2859"/>
    <w:rsid w:val="00FA3121"/>
    <w:rsid w:val="00FA3747"/>
    <w:rsid w:val="00FA46F3"/>
    <w:rsid w:val="00FA4E99"/>
    <w:rsid w:val="00FA50CE"/>
    <w:rsid w:val="00FA5CF8"/>
    <w:rsid w:val="00FA66EC"/>
    <w:rsid w:val="00FA699D"/>
    <w:rsid w:val="00FA7DDE"/>
    <w:rsid w:val="00FA7F31"/>
    <w:rsid w:val="00FB0F9C"/>
    <w:rsid w:val="00FB354C"/>
    <w:rsid w:val="00FB4311"/>
    <w:rsid w:val="00FB5F19"/>
    <w:rsid w:val="00FB737F"/>
    <w:rsid w:val="00FC09E6"/>
    <w:rsid w:val="00FC2E88"/>
    <w:rsid w:val="00FC32DA"/>
    <w:rsid w:val="00FC38BF"/>
    <w:rsid w:val="00FC50C2"/>
    <w:rsid w:val="00FC51A9"/>
    <w:rsid w:val="00FC54D0"/>
    <w:rsid w:val="00FC569E"/>
    <w:rsid w:val="00FC6764"/>
    <w:rsid w:val="00FC77EF"/>
    <w:rsid w:val="00FD1312"/>
    <w:rsid w:val="00FD135F"/>
    <w:rsid w:val="00FD1758"/>
    <w:rsid w:val="00FD1A30"/>
    <w:rsid w:val="00FD1C42"/>
    <w:rsid w:val="00FD29E6"/>
    <w:rsid w:val="00FD3AE1"/>
    <w:rsid w:val="00FD3DF3"/>
    <w:rsid w:val="00FD3E8A"/>
    <w:rsid w:val="00FD430E"/>
    <w:rsid w:val="00FD5E88"/>
    <w:rsid w:val="00FD7053"/>
    <w:rsid w:val="00FE07C2"/>
    <w:rsid w:val="00FE1479"/>
    <w:rsid w:val="00FE1DA4"/>
    <w:rsid w:val="00FE20B1"/>
    <w:rsid w:val="00FE2C6A"/>
    <w:rsid w:val="00FE2CC3"/>
    <w:rsid w:val="00FE3C2F"/>
    <w:rsid w:val="00FE49D3"/>
    <w:rsid w:val="00FE685F"/>
    <w:rsid w:val="00FE6CDC"/>
    <w:rsid w:val="00FE7289"/>
    <w:rsid w:val="00FE7E31"/>
    <w:rsid w:val="00FF0FEF"/>
    <w:rsid w:val="00FF1D22"/>
    <w:rsid w:val="00FF1FDC"/>
    <w:rsid w:val="00FF28FF"/>
    <w:rsid w:val="00FF5A7B"/>
    <w:rsid w:val="00FF6A4B"/>
    <w:rsid w:val="00FF74EE"/>
    <w:rsid w:val="0277022E"/>
    <w:rsid w:val="045A6AB1"/>
    <w:rsid w:val="09F04EFA"/>
    <w:rsid w:val="0B460141"/>
    <w:rsid w:val="0B837603"/>
    <w:rsid w:val="0C103F3F"/>
    <w:rsid w:val="1DA66761"/>
    <w:rsid w:val="1E605B3D"/>
    <w:rsid w:val="23F50DB8"/>
    <w:rsid w:val="2A8F4DED"/>
    <w:rsid w:val="2BC27A5F"/>
    <w:rsid w:val="2D625D57"/>
    <w:rsid w:val="2F1C22AD"/>
    <w:rsid w:val="33E5335C"/>
    <w:rsid w:val="33FF69E5"/>
    <w:rsid w:val="41CE2F19"/>
    <w:rsid w:val="444E4A17"/>
    <w:rsid w:val="45305912"/>
    <w:rsid w:val="5A303EAE"/>
    <w:rsid w:val="608F3467"/>
    <w:rsid w:val="620A2365"/>
    <w:rsid w:val="66A86406"/>
    <w:rsid w:val="762D44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4AF0"/>
  <w15:docId w15:val="{6414AE25-394A-466B-8E06-880FEDC0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200" w:line="276" w:lineRule="auto"/>
      <w:ind w:left="357"/>
    </w:pPr>
    <w:rPr>
      <w:rFonts w:ascii="TH Niramit AS" w:eastAsia="Calibri" w:hAnsi="TH Niramit AS" w:cs="Angsana New"/>
      <w:sz w:val="32"/>
      <w:szCs w:val="3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35"/>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ahoma" w:eastAsia="Times New Roman" w:hAnsi="Tahoma"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sz w:val="16"/>
      <w:szCs w:val="18"/>
    </w:rPr>
  </w:style>
  <w:style w:type="paragraph" w:styleId="BodyText">
    <w:name w:val="Body Text"/>
    <w:basedOn w:val="Normal"/>
    <w:link w:val="BodyTextChar"/>
    <w:uiPriority w:val="1"/>
    <w:qFormat/>
    <w:pPr>
      <w:widowControl w:val="0"/>
      <w:autoSpaceDE w:val="0"/>
      <w:autoSpaceDN w:val="0"/>
      <w:spacing w:before="0" w:after="0" w:line="240" w:lineRule="auto"/>
      <w:ind w:left="0"/>
    </w:pPr>
    <w:rPr>
      <w:rFonts w:ascii="Arial MT" w:eastAsia="Arial MT" w:hAnsi="Arial MT" w:cs="Arial MT"/>
      <w:sz w:val="22"/>
      <w:szCs w:val="22"/>
      <w:lang w:bidi="ar-SA"/>
    </w:rPr>
  </w:style>
  <w:style w:type="paragraph" w:styleId="Caption">
    <w:name w:val="caption"/>
    <w:basedOn w:val="Normal"/>
    <w:qFormat/>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bidi="ar-SA"/>
    </w:rPr>
  </w:style>
  <w:style w:type="character" w:styleId="CommentReference">
    <w:name w:val="annotation reference"/>
    <w:uiPriority w:val="99"/>
    <w:semiHidden/>
    <w:unhideWhenUsed/>
    <w:qFormat/>
    <w:rPr>
      <w:sz w:val="16"/>
      <w:szCs w:val="18"/>
    </w:rPr>
  </w:style>
  <w:style w:type="paragraph" w:styleId="CommentText">
    <w:name w:val="annotation text"/>
    <w:basedOn w:val="Normal"/>
    <w:link w:val="CommentTextChar"/>
    <w:uiPriority w:val="99"/>
    <w:semiHidden/>
    <w:unhideWhenUsed/>
    <w:qFormat/>
    <w:pPr>
      <w:spacing w:line="240" w:lineRule="auto"/>
    </w:pPr>
    <w:rPr>
      <w:sz w:val="20"/>
      <w:szCs w:val="25"/>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EndnoteText">
    <w:name w:val="endnote text"/>
    <w:basedOn w:val="Normal"/>
    <w:link w:val="EndnoteTextChar"/>
    <w:semiHidden/>
    <w:qFormat/>
    <w:pPr>
      <w:spacing w:after="0" w:line="240" w:lineRule="auto"/>
    </w:pPr>
    <w:rPr>
      <w:rFonts w:ascii="Times New Roman" w:eastAsia="Times New Roman" w:hAnsi="Times New Roman" w:cs="Times New Roman"/>
      <w:sz w:val="22"/>
      <w:szCs w:val="20"/>
      <w:lang w:val="en-GB" w:bidi="ar-SA"/>
    </w:rPr>
  </w:style>
  <w:style w:type="paragraph" w:styleId="Footer">
    <w:name w:val="footer"/>
    <w:basedOn w:val="Normal"/>
    <w:link w:val="FooterChar"/>
    <w:uiPriority w:val="99"/>
    <w:unhideWhenUsed/>
    <w:qFormat/>
    <w:pPr>
      <w:tabs>
        <w:tab w:val="center" w:pos="4513"/>
        <w:tab w:val="right" w:pos="9026"/>
      </w:tabs>
    </w:pPr>
    <w:rPr>
      <w:szCs w:val="40"/>
    </w:rPr>
  </w:style>
  <w:style w:type="character" w:styleId="FootnoteReference">
    <w:name w:val="footnote reference"/>
    <w:uiPriority w:val="99"/>
    <w:semiHidden/>
    <w:unhideWhenUsed/>
    <w:qFormat/>
    <w:rPr>
      <w:sz w:val="32"/>
      <w:szCs w:val="32"/>
      <w:vertAlign w:val="superscript"/>
    </w:rPr>
  </w:style>
  <w:style w:type="paragraph" w:styleId="FootnoteText">
    <w:name w:val="footnote text"/>
    <w:basedOn w:val="Normal"/>
    <w:link w:val="FootnoteTextChar"/>
    <w:uiPriority w:val="99"/>
    <w:semiHidden/>
    <w:unhideWhenUsed/>
    <w:qFormat/>
    <w:rPr>
      <w:sz w:val="20"/>
      <w:szCs w:val="25"/>
    </w:rPr>
  </w:style>
  <w:style w:type="paragraph" w:styleId="Header">
    <w:name w:val="header"/>
    <w:basedOn w:val="Normal"/>
    <w:link w:val="HeaderChar"/>
    <w:unhideWhenUsed/>
    <w:qFormat/>
    <w:pPr>
      <w:tabs>
        <w:tab w:val="center" w:pos="4513"/>
        <w:tab w:val="right" w:pos="9026"/>
      </w:tabs>
    </w:pPr>
    <w:rPr>
      <w:szCs w:val="40"/>
    </w:r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ahoma" w:eastAsia="Times New Roman" w:hAnsi="Tahoma" w:cs="Tahoma"/>
      <w:sz w:val="24"/>
      <w:szCs w:val="24"/>
    </w:rPr>
  </w:style>
  <w:style w:type="character" w:styleId="PageNumber">
    <w:name w:val="page number"/>
    <w:basedOn w:val="DefaultParagraphFont"/>
    <w:qFormat/>
  </w:style>
  <w:style w:type="table" w:styleId="TableGrid">
    <w:name w:val="Table Grid"/>
    <w:basedOn w:val="TableNormal"/>
    <w:uiPriority w:v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szCs w:val="40"/>
    </w:rPr>
  </w:style>
  <w:style w:type="character" w:customStyle="1" w:styleId="Heading2Char">
    <w:name w:val="Heading 2 Char"/>
    <w:link w:val="Heading2"/>
    <w:uiPriority w:val="9"/>
    <w:qFormat/>
    <w:rPr>
      <w:rFonts w:ascii="Tahoma" w:eastAsia="Times New Roman" w:hAnsi="Tahoma" w:cs="Tahoma"/>
      <w:b/>
      <w:bCs/>
      <w:sz w:val="36"/>
      <w:szCs w:val="36"/>
    </w:rPr>
  </w:style>
  <w:style w:type="character" w:customStyle="1" w:styleId="FootnoteTextChar">
    <w:name w:val="Footnote Text Char"/>
    <w:link w:val="FootnoteText"/>
    <w:uiPriority w:val="99"/>
    <w:semiHidden/>
    <w:qFormat/>
    <w:rPr>
      <w:rFonts w:cs="Angsana New"/>
      <w:szCs w:val="25"/>
    </w:rPr>
  </w:style>
  <w:style w:type="character" w:customStyle="1" w:styleId="HeaderChar">
    <w:name w:val="Header Char"/>
    <w:link w:val="Header"/>
    <w:uiPriority w:val="99"/>
    <w:qFormat/>
    <w:rPr>
      <w:rFonts w:cs="Angsana New"/>
      <w:sz w:val="32"/>
      <w:szCs w:val="40"/>
    </w:rPr>
  </w:style>
  <w:style w:type="character" w:customStyle="1" w:styleId="FooterChar">
    <w:name w:val="Footer Char"/>
    <w:link w:val="Footer"/>
    <w:uiPriority w:val="99"/>
    <w:qFormat/>
    <w:rPr>
      <w:rFonts w:cs="Angsana New"/>
      <w:sz w:val="32"/>
      <w:szCs w:val="40"/>
    </w:rPr>
  </w:style>
  <w:style w:type="character" w:customStyle="1" w:styleId="Heading1Char">
    <w:name w:val="Heading 1 Char"/>
    <w:link w:val="Heading1"/>
    <w:uiPriority w:val="9"/>
    <w:qFormat/>
    <w:rPr>
      <w:rFonts w:ascii="Cambria" w:eastAsia="Times New Roman" w:hAnsi="Cambria" w:cs="Angsana New"/>
      <w:b/>
      <w:bCs/>
      <w:color w:val="365F91"/>
      <w:sz w:val="28"/>
      <w:szCs w:val="35"/>
    </w:rPr>
  </w:style>
  <w:style w:type="character" w:customStyle="1" w:styleId="EndnoteTextChar">
    <w:name w:val="Endnote Text Char"/>
    <w:link w:val="EndnoteText"/>
    <w:semiHidden/>
    <w:qFormat/>
    <w:rPr>
      <w:rFonts w:ascii="Times New Roman" w:eastAsia="Times New Roman" w:hAnsi="Times New Roman" w:cs="Times New Roman"/>
      <w:sz w:val="22"/>
      <w:lang w:val="en-GB" w:bidi="ar-SA"/>
    </w:rPr>
  </w:style>
  <w:style w:type="paragraph" w:customStyle="1" w:styleId="PlainwithIndent">
    <w:name w:val="Plain with Indent"/>
    <w:basedOn w:val="Normal"/>
    <w:qFormat/>
    <w:pPr>
      <w:spacing w:after="240" w:line="240" w:lineRule="auto"/>
      <w:ind w:firstLine="720"/>
    </w:pPr>
    <w:rPr>
      <w:rFonts w:ascii="Times New Roman" w:eastAsia="Times New Roman" w:hAnsi="Times New Roman" w:cs="Times New Roman"/>
      <w:sz w:val="22"/>
      <w:szCs w:val="20"/>
      <w:lang w:val="en-GB" w:bidi="ar-SA"/>
    </w:rPr>
  </w:style>
  <w:style w:type="character" w:styleId="PlaceholderText">
    <w:name w:val="Placeholder Text"/>
    <w:uiPriority w:val="99"/>
    <w:semiHidden/>
    <w:qFormat/>
    <w:rPr>
      <w:color w:val="808080"/>
    </w:rPr>
  </w:style>
  <w:style w:type="character" w:customStyle="1" w:styleId="CommentTextChar">
    <w:name w:val="Comment Text Char"/>
    <w:link w:val="CommentText"/>
    <w:uiPriority w:val="99"/>
    <w:semiHidden/>
    <w:qFormat/>
    <w:rPr>
      <w:szCs w:val="25"/>
    </w:rPr>
  </w:style>
  <w:style w:type="character" w:customStyle="1" w:styleId="CommentSubjectChar">
    <w:name w:val="Comment Subject Char"/>
    <w:link w:val="CommentSubject"/>
    <w:uiPriority w:val="99"/>
    <w:semiHidden/>
    <w:qFormat/>
    <w:rPr>
      <w:b/>
      <w:bCs/>
      <w:szCs w:val="25"/>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character" w:customStyle="1" w:styleId="ListParagraphChar">
    <w:name w:val="List Paragraph Char"/>
    <w:link w:val="ListParagraph"/>
    <w:uiPriority w:val="34"/>
    <w:qFormat/>
    <w:rPr>
      <w:sz w:val="32"/>
      <w:szCs w:val="40"/>
    </w:rPr>
  </w:style>
  <w:style w:type="paragraph" w:customStyle="1" w:styleId="SDMHead1">
    <w:name w:val="SDMHead1"/>
    <w:basedOn w:val="Normal"/>
    <w:qFormat/>
    <w:pPr>
      <w:keepNext/>
      <w:keepLines/>
      <w:numPr>
        <w:numId w:val="1"/>
      </w:numPr>
      <w:suppressAutoHyphens/>
      <w:spacing w:before="240" w:after="60" w:line="240" w:lineRule="auto"/>
      <w:jc w:val="both"/>
      <w:outlineLvl w:val="0"/>
    </w:pPr>
    <w:rPr>
      <w:rFonts w:ascii="Arial" w:eastAsia="Times New Roman" w:hAnsi="Arial" w:cs="Arial"/>
      <w:b/>
      <w:lang w:val="en-GB" w:eastAsia="de-DE" w:bidi="ar-SA"/>
    </w:rPr>
  </w:style>
  <w:style w:type="paragraph" w:customStyle="1" w:styleId="SDMHead2">
    <w:name w:val="SDMHead2"/>
    <w:basedOn w:val="Normal"/>
    <w:qFormat/>
    <w:pPr>
      <w:keepNext/>
      <w:keepLines/>
      <w:numPr>
        <w:ilvl w:val="1"/>
        <w:numId w:val="1"/>
      </w:numPr>
      <w:suppressAutoHyphens/>
      <w:spacing w:before="240" w:after="60" w:line="240" w:lineRule="auto"/>
      <w:jc w:val="both"/>
      <w:outlineLvl w:val="1"/>
    </w:pPr>
    <w:rPr>
      <w:rFonts w:ascii="Arial" w:eastAsia="Times New Roman" w:hAnsi="Arial" w:cs="Arial"/>
      <w:b/>
      <w:sz w:val="24"/>
      <w:szCs w:val="24"/>
      <w:lang w:val="en-GB" w:eastAsia="de-DE" w:bidi="ar-SA"/>
    </w:rPr>
  </w:style>
  <w:style w:type="paragraph" w:customStyle="1" w:styleId="SDMHead3">
    <w:name w:val="SDMHead3"/>
    <w:basedOn w:val="Normal"/>
    <w:qFormat/>
    <w:pPr>
      <w:keepNext/>
      <w:keepLines/>
      <w:numPr>
        <w:ilvl w:val="2"/>
        <w:numId w:val="1"/>
      </w:numPr>
      <w:suppressAutoHyphens/>
      <w:spacing w:before="240" w:after="60" w:line="240" w:lineRule="auto"/>
      <w:jc w:val="both"/>
      <w:outlineLvl w:val="2"/>
    </w:pPr>
    <w:rPr>
      <w:rFonts w:ascii="Arial" w:eastAsia="Times New Roman" w:hAnsi="Arial" w:cs="Arial"/>
      <w:b/>
      <w:sz w:val="22"/>
      <w:szCs w:val="24"/>
      <w:lang w:val="en-GB" w:eastAsia="de-DE" w:bidi="ar-SA"/>
    </w:rPr>
  </w:style>
  <w:style w:type="paragraph" w:customStyle="1" w:styleId="SDMHead4">
    <w:name w:val="SDMHead4"/>
    <w:basedOn w:val="Normal"/>
    <w:qFormat/>
    <w:pPr>
      <w:keepNext/>
      <w:keepLines/>
      <w:numPr>
        <w:ilvl w:val="3"/>
        <w:numId w:val="1"/>
      </w:numPr>
      <w:suppressAutoHyphens/>
      <w:spacing w:before="240" w:after="60" w:line="240" w:lineRule="auto"/>
      <w:jc w:val="both"/>
      <w:outlineLvl w:val="3"/>
    </w:pPr>
    <w:rPr>
      <w:rFonts w:ascii="Arial" w:eastAsia="Times New Roman" w:hAnsi="Arial" w:cs="Arial"/>
      <w:b/>
      <w:sz w:val="22"/>
      <w:szCs w:val="24"/>
      <w:lang w:val="en-GB" w:eastAsia="de-DE" w:bidi="ar-SA"/>
    </w:rPr>
  </w:style>
  <w:style w:type="paragraph" w:customStyle="1" w:styleId="SDMHead5">
    <w:name w:val="SDMHead5"/>
    <w:basedOn w:val="Normal"/>
    <w:qFormat/>
    <w:pPr>
      <w:keepNext/>
      <w:keepLines/>
      <w:numPr>
        <w:ilvl w:val="4"/>
        <w:numId w:val="1"/>
      </w:numPr>
      <w:suppressAutoHyphens/>
      <w:spacing w:before="240" w:after="60" w:line="240" w:lineRule="auto"/>
      <w:jc w:val="both"/>
      <w:outlineLvl w:val="4"/>
    </w:pPr>
    <w:rPr>
      <w:rFonts w:ascii="Arial" w:eastAsia="Times New Roman" w:hAnsi="Arial" w:cs="Arial"/>
      <w:b/>
      <w:sz w:val="22"/>
      <w:szCs w:val="24"/>
      <w:lang w:val="en-GB" w:eastAsia="de-DE" w:bidi="ar-SA"/>
    </w:rPr>
  </w:style>
  <w:style w:type="paragraph" w:customStyle="1" w:styleId="SDMMethEquation">
    <w:name w:val="SDMMethEquation"/>
    <w:basedOn w:val="Normal"/>
    <w:qFormat/>
    <w:pPr>
      <w:keepLines/>
      <w:spacing w:before="360" w:after="0" w:line="360" w:lineRule="auto"/>
      <w:ind w:left="0"/>
      <w:jc w:val="both"/>
    </w:pPr>
    <w:rPr>
      <w:rFonts w:ascii="Arial" w:eastAsia="Times New Roman" w:hAnsi="Arial" w:cs="Arial"/>
      <w:sz w:val="22"/>
      <w:szCs w:val="22"/>
      <w:lang w:val="en-GB" w:eastAsia="de-DE" w:bidi="ar-SA"/>
    </w:rPr>
  </w:style>
  <w:style w:type="table" w:customStyle="1" w:styleId="SDMMethTableEquation">
    <w:name w:val="SDMMethTableEquation"/>
    <w:basedOn w:val="TableNormal"/>
    <w:uiPriority w:val="99"/>
    <w:qFormat/>
    <w:rPr>
      <w:rFonts w:ascii="Arial" w:eastAsia="Times New Roman" w:hAnsi="Arial"/>
      <w:sz w:val="22"/>
      <w:lang w:val="en-GB" w:eastAsia="en-GB" w:bidi="ar-SA"/>
    </w:rPr>
    <w:tblPr/>
    <w:trPr>
      <w:cantSplit/>
    </w:trPr>
  </w:style>
  <w:style w:type="paragraph" w:customStyle="1" w:styleId="SDMMethEquationNr">
    <w:name w:val="SDMMethEquationNr"/>
    <w:basedOn w:val="SDMMethEquation"/>
    <w:qFormat/>
    <w:pPr>
      <w:keepNext/>
      <w:numPr>
        <w:numId w:val="2"/>
      </w:numPr>
      <w:jc w:val="right"/>
    </w:pPr>
    <w:rPr>
      <w:sz w:val="20"/>
    </w:rPr>
  </w:style>
  <w:style w:type="paragraph" w:customStyle="1" w:styleId="SDMPara">
    <w:name w:val="SDMPara"/>
    <w:basedOn w:val="Normal"/>
    <w:link w:val="SDMParaChar"/>
    <w:qFormat/>
    <w:pPr>
      <w:numPr>
        <w:numId w:val="3"/>
      </w:numPr>
      <w:spacing w:before="180" w:after="0" w:line="240" w:lineRule="auto"/>
      <w:jc w:val="both"/>
    </w:pPr>
    <w:rPr>
      <w:rFonts w:ascii="Arial" w:eastAsia="Times New Roman" w:hAnsi="Arial" w:cs="Arial"/>
      <w:sz w:val="22"/>
      <w:szCs w:val="22"/>
      <w:lang w:val="en-GB" w:eastAsia="de-DE" w:bidi="ar-SA"/>
    </w:rPr>
  </w:style>
  <w:style w:type="paragraph" w:customStyle="1" w:styleId="SDMSubPara1">
    <w:name w:val="SDMSubPara1"/>
    <w:basedOn w:val="Normal"/>
    <w:qFormat/>
    <w:pPr>
      <w:numPr>
        <w:ilvl w:val="1"/>
        <w:numId w:val="3"/>
      </w:numPr>
      <w:spacing w:before="180" w:after="0" w:line="240" w:lineRule="auto"/>
      <w:jc w:val="both"/>
    </w:pPr>
    <w:rPr>
      <w:rFonts w:ascii="Arial" w:eastAsia="Times New Roman" w:hAnsi="Arial" w:cs="Arial"/>
      <w:sz w:val="22"/>
      <w:szCs w:val="22"/>
      <w:lang w:val="en-GB" w:eastAsia="de-DE" w:bidi="ar-SA"/>
    </w:rPr>
  </w:style>
  <w:style w:type="paragraph" w:customStyle="1" w:styleId="SDMSubPara2">
    <w:name w:val="SDMSubPara2"/>
    <w:basedOn w:val="Normal"/>
    <w:qFormat/>
    <w:pPr>
      <w:numPr>
        <w:ilvl w:val="2"/>
        <w:numId w:val="3"/>
      </w:numPr>
      <w:spacing w:before="180" w:after="0" w:line="240" w:lineRule="auto"/>
      <w:jc w:val="both"/>
    </w:pPr>
    <w:rPr>
      <w:rFonts w:ascii="Arial" w:eastAsia="Times New Roman" w:hAnsi="Arial" w:cs="Arial"/>
      <w:sz w:val="22"/>
      <w:szCs w:val="22"/>
      <w:lang w:val="en-GB" w:eastAsia="de-DE" w:bidi="ar-SA"/>
    </w:rPr>
  </w:style>
  <w:style w:type="paragraph" w:customStyle="1" w:styleId="SDMSubPara3">
    <w:name w:val="SDMSubPara3"/>
    <w:basedOn w:val="Normal"/>
    <w:qFormat/>
    <w:pPr>
      <w:numPr>
        <w:ilvl w:val="3"/>
        <w:numId w:val="3"/>
      </w:numPr>
      <w:spacing w:before="180" w:after="0" w:line="240" w:lineRule="auto"/>
      <w:ind w:left="2721" w:hanging="595"/>
      <w:jc w:val="both"/>
    </w:pPr>
    <w:rPr>
      <w:rFonts w:ascii="Arial" w:eastAsia="Times New Roman" w:hAnsi="Arial" w:cs="Times New Roman"/>
      <w:sz w:val="22"/>
      <w:szCs w:val="20"/>
      <w:lang w:val="en-GB" w:eastAsia="de-DE" w:bidi="ar-SA"/>
    </w:rPr>
  </w:style>
  <w:style w:type="paragraph" w:customStyle="1" w:styleId="SDMSubPara4">
    <w:name w:val="SDMSubPara4"/>
    <w:basedOn w:val="Normal"/>
    <w:qFormat/>
    <w:pPr>
      <w:numPr>
        <w:ilvl w:val="4"/>
        <w:numId w:val="3"/>
      </w:numPr>
      <w:spacing w:before="180" w:after="0" w:line="240" w:lineRule="auto"/>
      <w:jc w:val="both"/>
    </w:pPr>
    <w:rPr>
      <w:rFonts w:ascii="Arial" w:eastAsia="Times New Roman" w:hAnsi="Arial" w:cs="Times New Roman"/>
      <w:sz w:val="22"/>
      <w:szCs w:val="20"/>
      <w:lang w:val="en-GB" w:eastAsia="de-DE" w:bidi="ar-SA"/>
    </w:rPr>
  </w:style>
  <w:style w:type="paragraph" w:customStyle="1" w:styleId="RegHead1">
    <w:name w:val="RegHead1"/>
    <w:basedOn w:val="Normal"/>
    <w:next w:val="RegHead2"/>
    <w:qFormat/>
    <w:pPr>
      <w:keepNext/>
      <w:numPr>
        <w:numId w:val="4"/>
      </w:numPr>
      <w:spacing w:before="180" w:after="0" w:line="240" w:lineRule="auto"/>
      <w:jc w:val="center"/>
    </w:pPr>
    <w:rPr>
      <w:rFonts w:ascii="Times New Roman" w:eastAsia="MS Mincho" w:hAnsi="Times New Roman" w:cs="Times New Roman"/>
      <w:b/>
      <w:caps/>
      <w:sz w:val="22"/>
      <w:szCs w:val="20"/>
      <w:lang w:val="en-GB" w:eastAsia="de-DE" w:bidi="ar-SA"/>
    </w:rPr>
  </w:style>
  <w:style w:type="paragraph" w:customStyle="1" w:styleId="RegHead2">
    <w:name w:val="RegHead2"/>
    <w:next w:val="RegHead3"/>
    <w:qFormat/>
    <w:pPr>
      <w:keepNext/>
      <w:numPr>
        <w:ilvl w:val="1"/>
        <w:numId w:val="4"/>
      </w:numPr>
      <w:spacing w:before="180"/>
      <w:jc w:val="center"/>
    </w:pPr>
    <w:rPr>
      <w:rFonts w:eastAsia="MS Mincho"/>
      <w:b/>
      <w:sz w:val="22"/>
      <w:u w:val="single"/>
      <w:lang w:val="en-GB" w:bidi="ar-SA"/>
    </w:rPr>
  </w:style>
  <w:style w:type="paragraph" w:customStyle="1" w:styleId="RegHead3">
    <w:name w:val="RegHead3"/>
    <w:basedOn w:val="Normal"/>
    <w:next w:val="RegPara"/>
    <w:qFormat/>
    <w:pPr>
      <w:numPr>
        <w:ilvl w:val="2"/>
        <w:numId w:val="4"/>
      </w:numPr>
      <w:spacing w:before="180" w:after="0" w:line="240" w:lineRule="auto"/>
      <w:jc w:val="center"/>
    </w:pPr>
    <w:rPr>
      <w:rFonts w:ascii="Times New Roman" w:eastAsia="MS Mincho" w:hAnsi="Times New Roman" w:cs="Times New Roman"/>
      <w:sz w:val="22"/>
      <w:szCs w:val="20"/>
      <w:u w:val="single"/>
      <w:lang w:val="en-GB" w:eastAsia="de-DE" w:bidi="ar-SA"/>
    </w:rPr>
  </w:style>
  <w:style w:type="paragraph" w:customStyle="1" w:styleId="RegPara">
    <w:name w:val="RegPara"/>
    <w:basedOn w:val="Normal"/>
    <w:qFormat/>
    <w:pPr>
      <w:numPr>
        <w:ilvl w:val="3"/>
        <w:numId w:val="4"/>
      </w:numPr>
      <w:spacing w:before="180" w:after="0" w:line="240" w:lineRule="auto"/>
    </w:pPr>
    <w:rPr>
      <w:rFonts w:ascii="Times New Roman" w:eastAsia="MS Mincho" w:hAnsi="Times New Roman" w:cs="Times New Roman"/>
      <w:sz w:val="22"/>
      <w:szCs w:val="20"/>
      <w:lang w:val="en-GB" w:eastAsia="de-DE" w:bidi="ar-SA"/>
    </w:rPr>
  </w:style>
  <w:style w:type="paragraph" w:customStyle="1" w:styleId="Revision1">
    <w:name w:val="Revision1"/>
    <w:hidden/>
    <w:uiPriority w:val="99"/>
    <w:semiHidden/>
    <w:qFormat/>
    <w:rPr>
      <w:rFonts w:ascii="TH Niramit AS" w:eastAsia="Calibri" w:hAnsi="TH Niramit AS" w:cs="Angsana New"/>
      <w:sz w:val="32"/>
      <w:szCs w:val="40"/>
    </w:rPr>
  </w:style>
  <w:style w:type="paragraph" w:customStyle="1" w:styleId="SDMTableBoxParaNotNumbered">
    <w:name w:val="SDMTable&amp;BoxParaNotNumbered"/>
    <w:basedOn w:val="Normal"/>
    <w:qFormat/>
    <w:pPr>
      <w:spacing w:before="0" w:after="0" w:line="240" w:lineRule="auto"/>
      <w:ind w:left="0"/>
    </w:pPr>
    <w:rPr>
      <w:rFonts w:ascii="Arial" w:eastAsia="Times New Roman" w:hAnsi="Arial" w:cs="Times New Roman"/>
      <w:sz w:val="20"/>
      <w:szCs w:val="20"/>
      <w:lang w:val="en-GB" w:eastAsia="de-DE" w:bidi="ar-SA"/>
    </w:rPr>
  </w:style>
  <w:style w:type="table" w:customStyle="1" w:styleId="SDMMethTableEquationParameters">
    <w:name w:val="SDMMethTableEquationParameters"/>
    <w:basedOn w:val="TableNormal"/>
    <w:uiPriority w:val="99"/>
    <w:qFormat/>
    <w:rPr>
      <w:rFonts w:ascii="Arial" w:eastAsia="Times New Roman" w:hAnsi="Arial"/>
      <w:sz w:val="22"/>
      <w:lang w:val="en-GB" w:eastAsia="en-GB" w:bidi="ar-SA"/>
    </w:rPr>
    <w:tblPr>
      <w:tblCellMar>
        <w:top w:w="85" w:type="dxa"/>
        <w:bottom w:w="28" w:type="dxa"/>
      </w:tblCellMar>
    </w:tblPr>
    <w:trPr>
      <w:cantSplit/>
    </w:trPr>
    <w:tcPr>
      <w:vAlign w:val="center"/>
    </w:tcPr>
  </w:style>
  <w:style w:type="table" w:customStyle="1" w:styleId="SDMMethTableEmmissions">
    <w:name w:val="SDMMethTableEmmissions"/>
    <w:basedOn w:val="TableNormal"/>
    <w:uiPriority w:val="99"/>
    <w:qFormat/>
    <w:rPr>
      <w:rFonts w:ascii="Arial" w:eastAsia="Times New Roman" w:hAnsi="Arial"/>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cantSplit/>
    </w:trPr>
    <w:tcPr>
      <w:vAlign w:val="center"/>
    </w:tcPr>
    <w:tblStylePr w:type="firstRow">
      <w:pPr>
        <w:keepNext/>
        <w:keepLines/>
        <w:wordWrap/>
        <w:jc w:val="center"/>
      </w:pPr>
      <w:rPr>
        <w:rFonts w:ascii="Arial" w:hAnsi="Arial"/>
        <w:b/>
        <w:sz w:val="22"/>
        <w:u w:val="none"/>
      </w:rPr>
      <w:tblPr/>
      <w:trPr>
        <w:tblHeader/>
      </w:tr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shd w:val="clear" w:color="auto" w:fill="E6E6E6"/>
        <w:tcMar>
          <w:top w:w="113" w:type="dxa"/>
          <w:left w:w="0" w:type="dxa"/>
          <w:bottom w:w="113" w:type="dxa"/>
          <w:right w:w="0" w:type="dxa"/>
        </w:tcMar>
      </w:tcPr>
    </w:tblStylePr>
    <w:tblStylePr w:type="firstCol">
      <w:pPr>
        <w:keepLines/>
        <w:wordWrap/>
        <w:jc w:val="center"/>
      </w:pPr>
      <w:rPr>
        <w:b/>
      </w:rPr>
    </w:tblStylePr>
    <w:tblStylePr w:type="band2Horz">
      <w:tblPr/>
      <w:tcPr>
        <w:shd w:val="clear" w:color="auto" w:fill="E6E6E6"/>
      </w:tcPr>
    </w:tblStylePr>
  </w:style>
  <w:style w:type="table" w:customStyle="1" w:styleId="SDMMethTableDataParameter">
    <w:name w:val="SDMMethTableDataParameter"/>
    <w:basedOn w:val="TableNormal"/>
    <w:uiPriority w:val="99"/>
    <w:qFormat/>
    <w:rPr>
      <w:rFonts w:ascii="Arial" w:eastAsia="Times New Roman" w:hAnsi="Arial"/>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cantSplit/>
    </w:trPr>
    <w:tblStylePr w:type="firstRow">
      <w:pPr>
        <w:keepNext/>
        <w:keepLines/>
        <w:wordWrap/>
      </w:pPr>
      <w:rPr>
        <w:b/>
      </w:rPr>
      <w:tblPr/>
      <w:tcPr>
        <w:tcMar>
          <w:top w:w="62" w:type="dxa"/>
          <w:left w:w="0" w:type="dxa"/>
          <w:bottom w:w="62" w:type="dxa"/>
          <w:right w:w="0" w:type="dxa"/>
        </w:tcMar>
      </w:tcPr>
    </w:tblStylePr>
    <w:tblStylePr w:type="firstCol">
      <w:tblPr/>
      <w:tcPr>
        <w:shd w:val="clear" w:color="auto" w:fill="E6E6E6"/>
      </w:tcPr>
    </w:tblStylePr>
  </w:style>
  <w:style w:type="paragraph" w:customStyle="1" w:styleId="SDMMethCaptionEquationParametersTable">
    <w:name w:val="SDMMethCaptionEquationParametersTable"/>
    <w:basedOn w:val="Caption"/>
    <w:qFormat/>
    <w:pPr>
      <w:spacing w:before="180" w:after="0"/>
    </w:pPr>
    <w:rPr>
      <w:b w:val="0"/>
      <w:sz w:val="22"/>
    </w:rPr>
  </w:style>
  <w:style w:type="paragraph" w:customStyle="1" w:styleId="SDMTableBoxFigureFootnote">
    <w:name w:val="SDMTableBoxFigureFootnote"/>
    <w:basedOn w:val="Normal"/>
    <w:qFormat/>
    <w:pPr>
      <w:numPr>
        <w:numId w:val="5"/>
      </w:numPr>
      <w:spacing w:after="0" w:line="240" w:lineRule="auto"/>
      <w:jc w:val="both"/>
    </w:pPr>
    <w:rPr>
      <w:rFonts w:ascii="Arial" w:eastAsia="Times New Roman" w:hAnsi="Arial" w:cs="Times New Roman"/>
      <w:sz w:val="20"/>
      <w:szCs w:val="20"/>
      <w:lang w:val="en-GB" w:eastAsia="de-DE" w:bidi="ar-SA"/>
    </w:rPr>
  </w:style>
  <w:style w:type="paragraph" w:customStyle="1" w:styleId="SDMTableBoxFigureFootnoteSL1">
    <w:name w:val="SDMTableBoxFigureFootnoteSL1"/>
    <w:basedOn w:val="SDMTableBoxFigureFootnote"/>
    <w:qFormat/>
    <w:pPr>
      <w:numPr>
        <w:ilvl w:val="1"/>
      </w:numPr>
      <w:spacing w:before="40"/>
    </w:pPr>
  </w:style>
  <w:style w:type="paragraph" w:customStyle="1" w:styleId="SDMTableBoxFigureFootnoteSL2">
    <w:name w:val="SDMTableBoxFigureFootnoteSL2"/>
    <w:basedOn w:val="SDMTableBoxFigureFootnote"/>
    <w:qFormat/>
    <w:pPr>
      <w:numPr>
        <w:ilvl w:val="2"/>
      </w:numPr>
      <w:spacing w:before="40"/>
    </w:pPr>
  </w:style>
  <w:style w:type="paragraph" w:customStyle="1" w:styleId="SDMTableBoxFigureFootnoteSL3">
    <w:name w:val="SDMTableBoxFigureFootnoteSL3"/>
    <w:basedOn w:val="SDMTableBoxFigureFootnote"/>
    <w:qFormat/>
    <w:pPr>
      <w:numPr>
        <w:ilvl w:val="3"/>
      </w:numPr>
      <w:spacing w:before="40"/>
    </w:pPr>
  </w:style>
  <w:style w:type="paragraph" w:customStyle="1" w:styleId="SDMTableBoxFigureFootnoteSL4">
    <w:name w:val="SDMTableBoxFigureFootnoteSL4"/>
    <w:basedOn w:val="SDMTableBoxFigureFootnote"/>
    <w:qFormat/>
    <w:pPr>
      <w:numPr>
        <w:ilvl w:val="4"/>
      </w:numPr>
      <w:spacing w:before="40"/>
    </w:pPr>
  </w:style>
  <w:style w:type="paragraph" w:customStyle="1" w:styleId="SDMTableBoxFigureFootnoteSL5">
    <w:name w:val="SDMTableBoxFigureFootnoteSL5"/>
    <w:basedOn w:val="SDMTableBoxFigureFootnote"/>
    <w:qFormat/>
    <w:pPr>
      <w:numPr>
        <w:ilvl w:val="5"/>
      </w:numPr>
      <w:spacing w:before="40"/>
    </w:p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bidi="ar-SA"/>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qFormat/>
    <w:rPr>
      <w:rFonts w:ascii="Arial MT" w:eastAsia="Arial MT" w:hAnsi="Arial MT" w:cs="Arial MT"/>
      <w:sz w:val="22"/>
      <w:szCs w:val="22"/>
      <w:lang w:bidi="ar-SA"/>
    </w:rPr>
  </w:style>
  <w:style w:type="paragraph" w:customStyle="1" w:styleId="TableParagraph">
    <w:name w:val="Table Paragraph"/>
    <w:basedOn w:val="Normal"/>
    <w:uiPriority w:val="1"/>
    <w:qFormat/>
    <w:pPr>
      <w:widowControl w:val="0"/>
      <w:autoSpaceDE w:val="0"/>
      <w:autoSpaceDN w:val="0"/>
      <w:spacing w:before="0" w:after="0" w:line="240" w:lineRule="auto"/>
      <w:ind w:left="107"/>
    </w:pPr>
    <w:rPr>
      <w:rFonts w:ascii="Arial MT" w:eastAsia="Arial MT" w:hAnsi="Arial MT" w:cs="Arial MT"/>
      <w:sz w:val="22"/>
      <w:szCs w:val="22"/>
      <w:lang w:bidi="ar-SA"/>
    </w:rPr>
  </w:style>
  <w:style w:type="character" w:customStyle="1" w:styleId="SDMParaChar">
    <w:name w:val="SDMPara Char"/>
    <w:basedOn w:val="DefaultParagraphFont"/>
    <w:link w:val="SDMPara"/>
    <w:qFormat/>
    <w:locked/>
    <w:rPr>
      <w:rFonts w:ascii="Arial" w:eastAsia="Times New Roman" w:hAnsi="Arial" w:cs="Arial"/>
      <w:sz w:val="22"/>
      <w:szCs w:val="22"/>
      <w:lang w:val="en-GB" w:eastAsia="de-DE" w:bidi="ar-SA"/>
    </w:rPr>
  </w:style>
  <w:style w:type="paragraph" w:customStyle="1" w:styleId="SDMTableBoxParaNumbered">
    <w:name w:val="SDMTable&amp;BoxParaNumbered"/>
    <w:basedOn w:val="Normal"/>
    <w:qFormat/>
    <w:pPr>
      <w:numPr>
        <w:numId w:val="6"/>
      </w:numPr>
      <w:spacing w:before="0" w:after="0" w:line="240" w:lineRule="auto"/>
    </w:pPr>
    <w:rPr>
      <w:rFonts w:ascii="Arial" w:eastAsia="Times New Roman" w:hAnsi="Arial" w:cs="Times New Roman"/>
      <w:sz w:val="20"/>
      <w:szCs w:val="20"/>
      <w:lang w:val="en-GB" w:eastAsia="de-DE" w:bidi="ar-SA"/>
    </w:rPr>
  </w:style>
  <w:style w:type="character" w:customStyle="1" w:styleId="rynqvb">
    <w:name w:val="rynqv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24198-0873-44D8-8C8B-C1422304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19</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(ร่าง) รูปแบบการขึ้นทะเบียนและการบริหารจัดการ</vt:lpstr>
    </vt:vector>
  </TitlesOfParts>
  <Company>Microsoft</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(ร่าง) รูปแบบการขึ้นทะเบียนและการบริหารจัดการ</dc:title>
  <dc:creator>nopparat</dc:creator>
  <cp:lastModifiedBy>Sathit Niamsuwan</cp:lastModifiedBy>
  <cp:revision>137</cp:revision>
  <cp:lastPrinted>2024-06-22T01:51:00Z</cp:lastPrinted>
  <dcterms:created xsi:type="dcterms:W3CDTF">2024-06-05T02:49:00Z</dcterms:created>
  <dcterms:modified xsi:type="dcterms:W3CDTF">2025-04-01T09:28:00Z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2057-12.2.0.20323</vt:lpwstr>
  </property>
  <property fmtid="{D5CDD505-2E9C-101B-9397-08002B2CF9AE}" pid="3" name="ICV">
    <vt:lpwstr>8329BC834A384AB9B5783654A0D403BD_13</vt:lpwstr>
  </property>
</Properties>
</file>