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6C99" w:rsidRPr="00CD0E42" w:rsidRDefault="00256C99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C464C0" w:rsidRDefault="00C464C0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FD7916" w:rsidRDefault="00021A38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>T-VER-METH-EE-09</w:t>
      </w:r>
    </w:p>
    <w:p w:rsidR="00F27F5B" w:rsidRPr="00FD7916" w:rsidRDefault="00021A38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ระเบียบวิธีการลดก๊าซเรือนกระจกภาคสมัครใจ</w:t>
      </w:r>
    </w:p>
    <w:p w:rsidR="004D717E" w:rsidRPr="00FD7916" w:rsidRDefault="00021A38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FD7916" w:rsidRDefault="00021A38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การปรับปรุงประสิทธิภาพพลังงานของโรงไฟฟ้าโดยการ</w:t>
      </w:r>
      <w:r w:rsidR="00AA32B2" w:rsidRPr="00AA32B2">
        <w:rPr>
          <w:rFonts w:ascii="Browallia New" w:hAnsi="Browallia New" w:cs="Browallia New"/>
          <w:b/>
          <w:bCs/>
          <w:sz w:val="40"/>
          <w:szCs w:val="40"/>
          <w:cs/>
        </w:rPr>
        <w:t>ปรับปรุงกังหัน</w:t>
      </w:r>
    </w:p>
    <w:p w:rsidR="004D717E" w:rsidRPr="00FD7916" w:rsidRDefault="00021A38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(Energy Efficiency Improvement of a Power Plant through Retrofitting Turbines)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560D8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AA32B2" w:rsidRPr="00AA32B2" w:rsidRDefault="00AA32B2" w:rsidP="00AA32B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AA32B2">
              <w:rPr>
                <w:rFonts w:ascii="Browallia New" w:hAnsi="Browallia New" w:cs="Browallia New"/>
                <w:b/>
                <w:bCs/>
                <w:cs/>
              </w:rPr>
              <w:t>การปรับปรุงประสิทธิภาพพลังงานของโรงไฟฟ้า</w:t>
            </w:r>
          </w:p>
          <w:p w:rsidR="00AA32B2" w:rsidRPr="00AA32B2" w:rsidRDefault="00AA32B2" w:rsidP="00AA32B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AA32B2">
              <w:rPr>
                <w:rFonts w:ascii="Browallia New" w:hAnsi="Browallia New" w:cs="Browallia New"/>
                <w:b/>
                <w:bCs/>
                <w:cs/>
              </w:rPr>
              <w:t>โดยการปรับปรุงกังหัน</w:t>
            </w:r>
          </w:p>
          <w:p w:rsidR="006920EB" w:rsidRDefault="00AA32B2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AA32B2">
              <w:rPr>
                <w:rFonts w:ascii="Browallia New" w:hAnsi="Browallia New" w:cs="Browallia New"/>
                <w:b/>
                <w:bCs/>
              </w:rPr>
              <w:t xml:space="preserve">(Energy Efficiency Improvement of a Power Plant </w:t>
            </w:r>
          </w:p>
          <w:p w:rsidR="0087452D" w:rsidRPr="00973ACD" w:rsidRDefault="00AA32B2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AA32B2">
              <w:rPr>
                <w:rFonts w:ascii="Browallia New" w:hAnsi="Browallia New" w:cs="Browallia New"/>
                <w:b/>
                <w:bCs/>
              </w:rPr>
              <w:t>through Retrofitting Turbines)</w:t>
            </w:r>
          </w:p>
        </w:tc>
      </w:tr>
      <w:tr w:rsidR="001A4997" w:rsidRPr="006560D8" w:rsidTr="00E31E83">
        <w:tc>
          <w:tcPr>
            <w:tcW w:w="2518" w:type="dxa"/>
            <w:shd w:val="clear" w:color="auto" w:fill="auto"/>
          </w:tcPr>
          <w:p w:rsidR="001A499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973ACD" w:rsidRDefault="00AA32B2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 xml:space="preserve">โครงการเพิ่มประสิทธิภาพพลังงาน </w:t>
            </w:r>
            <w:r w:rsidRPr="00AA32B2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E31E83"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6041A3" w:rsidRPr="00973ACD" w:rsidRDefault="00AA32B2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เป็นโครงการที่มีวัตถุประสงค์ในการเพิ่มประสิทธิภาพพลังงานของโรงไฟฟ้า โดยการปรับปรุงอุปกรณ์หลักของระบบ คือ กังหัน</w:t>
            </w:r>
            <w:r w:rsidR="007A2A8B">
              <w:rPr>
                <w:rFonts w:ascii="Browallia New" w:hAnsi="Browallia New" w:cs="Browallia New"/>
              </w:rPr>
              <w:t xml:space="preserve"> </w:t>
            </w:r>
            <w:r w:rsidRPr="00AA32B2">
              <w:rPr>
                <w:rFonts w:ascii="Browallia New" w:hAnsi="Browallia New" w:cs="Browallia New"/>
              </w:rPr>
              <w:t>(Turbine)</w:t>
            </w:r>
          </w:p>
        </w:tc>
      </w:tr>
      <w:tr w:rsidR="00A155D0" w:rsidRPr="006560D8" w:rsidTr="00E31E83">
        <w:tc>
          <w:tcPr>
            <w:tcW w:w="2518" w:type="dxa"/>
          </w:tcPr>
          <w:p w:rsidR="00A155D0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ลักษณะของกิจกรรมโครงการที่เข้าข่าย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6041A3" w:rsidRPr="00973ACD" w:rsidRDefault="00AA32B2" w:rsidP="00FB61C9">
            <w:pPr>
              <w:keepNext/>
              <w:keepLines/>
              <w:spacing w:before="0" w:after="0" w:line="240" w:lineRule="auto"/>
              <w:ind w:left="2" w:hanging="2"/>
              <w:jc w:val="thaiDistribute"/>
              <w:outlineLvl w:val="8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เป็นโครงการที่มีกิจกรรมการปรับปรุง ดัดแปลง หรือฟื้นฟูสภาพ (</w:t>
            </w:r>
            <w:r w:rsidRPr="00AA32B2">
              <w:rPr>
                <w:rFonts w:ascii="Browallia New" w:hAnsi="Browallia New" w:cs="Browallia New"/>
              </w:rPr>
              <w:t xml:space="preserve">Retrofit) </w:t>
            </w:r>
            <w:r w:rsidRPr="00AA32B2">
              <w:rPr>
                <w:rFonts w:ascii="Browallia New" w:hAnsi="Browallia New" w:cs="Browallia New"/>
                <w:cs/>
              </w:rPr>
              <w:t>กังหันของโรงไฟฟ้าให้มีประสิทธิภาพพลังงานสูงขึ้น</w:t>
            </w:r>
          </w:p>
        </w:tc>
      </w:tr>
      <w:tr w:rsidR="00EF7B1F" w:rsidRPr="006560D8" w:rsidTr="00134F00">
        <w:tc>
          <w:tcPr>
            <w:tcW w:w="2518" w:type="dxa"/>
          </w:tcPr>
          <w:p w:rsidR="00133A5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เงื่อนไขของกิจกรรมโครงการ</w:t>
            </w:r>
          </w:p>
          <w:p w:rsidR="00EF7B1F" w:rsidRPr="00132616" w:rsidRDefault="00AA32B2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AA32B2" w:rsidRDefault="008E41CA" w:rsidP="00AA32B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เป็นโรงไฟฟ้าที่ใช้เชื้อเพลิงฟอสซิล (</w:t>
            </w:r>
            <w:r>
              <w:rPr>
                <w:rFonts w:ascii="Browallia New" w:hAnsi="Browallia New" w:cs="Browallia New"/>
                <w:szCs w:val="32"/>
              </w:rPr>
              <w:t>Fossil Fuel Fired Power Plants)</w:t>
            </w:r>
          </w:p>
          <w:p w:rsidR="00092D08" w:rsidRPr="008E7E30" w:rsidRDefault="00AA32B2" w:rsidP="008E7E3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rowallia New" w:hAnsi="Browallia New" w:cs="Browallia New"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szCs w:val="32"/>
                <w:cs/>
              </w:rPr>
              <w:t>มีการปรับปรุง ดัดแปลง หรือฟื้นฟูสภาพ (</w:t>
            </w:r>
            <w:r w:rsidRPr="00AA32B2">
              <w:rPr>
                <w:rFonts w:ascii="Browallia New" w:hAnsi="Browallia New" w:cs="Browallia New"/>
                <w:szCs w:val="32"/>
              </w:rPr>
              <w:t xml:space="preserve">Retrofit) </w:t>
            </w:r>
            <w:r w:rsidRPr="00AA32B2">
              <w:rPr>
                <w:rFonts w:ascii="Browallia New" w:hAnsi="Browallia New" w:cs="Browallia New"/>
                <w:szCs w:val="32"/>
                <w:cs/>
              </w:rPr>
              <w:t>กังหันของโรงไฟฟ้าให้มีประสิทธิภาพพลังงานสูงขึ้น</w:t>
            </w:r>
            <w:r w:rsidR="00F64901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AA32B2">
              <w:rPr>
                <w:rFonts w:ascii="Browallia New" w:hAnsi="Browallia New" w:cs="Browallia New"/>
                <w:szCs w:val="32"/>
                <w:cs/>
              </w:rPr>
              <w:t xml:space="preserve">โดยไม่เป็นกิจกรรมการบำรุงรักษาที่ดำเนินการปกติ </w:t>
            </w:r>
            <w:r w:rsidRPr="00AA32B2">
              <w:rPr>
                <w:rFonts w:ascii="Browallia New" w:hAnsi="Browallia New" w:cs="Browallia New"/>
                <w:szCs w:val="32"/>
              </w:rPr>
              <w:t>(Regular Maintenance)</w:t>
            </w:r>
          </w:p>
        </w:tc>
      </w:tr>
      <w:tr w:rsidR="006B7E77" w:rsidRPr="006560D8" w:rsidTr="00177CFF">
        <w:trPr>
          <w:trHeight w:val="1594"/>
        </w:trPr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8C2178" w:rsidRDefault="00937E0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:rsidR="00AA32B2" w:rsidRDefault="008E41CA" w:rsidP="00AA32B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การปรับเปลี่ยนประเภทของเชื้อเพลิง (</w:t>
            </w:r>
            <w:r>
              <w:rPr>
                <w:rFonts w:ascii="Browallia New" w:hAnsi="Browallia New" w:cs="Browallia New"/>
                <w:szCs w:val="32"/>
              </w:rPr>
              <w:t xml:space="preserve">Fuel Switch) </w:t>
            </w:r>
          </w:p>
          <w:p w:rsidR="00AA32B2" w:rsidRDefault="008E41CA" w:rsidP="00AA32B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โรงไฟฟ้าโคเจนเนอเรชั่น (</w:t>
            </w:r>
            <w:r>
              <w:rPr>
                <w:rFonts w:ascii="Browallia New" w:hAnsi="Browallia New" w:cs="Browallia New"/>
                <w:szCs w:val="32"/>
              </w:rPr>
              <w:t>Cogeneration Power Plants)</w:t>
            </w:r>
          </w:p>
          <w:p w:rsidR="00AA32B2" w:rsidRPr="00963D56" w:rsidRDefault="00AA32B2" w:rsidP="00963D56">
            <w:pPr>
              <w:spacing w:before="60" w:after="60" w:line="240" w:lineRule="auto"/>
              <w:rPr>
                <w:rFonts w:ascii="Browallia New" w:hAnsi="Browallia New" w:cs="Browallia New"/>
                <w:cs/>
              </w:rPr>
            </w:pPr>
          </w:p>
        </w:tc>
      </w:tr>
    </w:tbl>
    <w:p w:rsidR="00064F03" w:rsidRPr="006560D8" w:rsidRDefault="00064F0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D7234" w:rsidRDefault="00BD723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7CFF" w:rsidRDefault="00177CFF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8E7E30" w:rsidRDefault="008E7E30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8E7E30" w:rsidRDefault="008E7E3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7CFF" w:rsidRPr="00CD0E42" w:rsidRDefault="00177CF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973ACD" w:rsidTr="00132616">
        <w:tc>
          <w:tcPr>
            <w:tcW w:w="9242" w:type="dxa"/>
          </w:tcPr>
          <w:p w:rsidR="00902D9D" w:rsidRPr="00973ACD" w:rsidRDefault="008E41CA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รายละเอียดระเบียบวิธีการลดก๊าซเรือนกระจกภาคสมัครใจ </w:t>
            </w:r>
          </w:p>
          <w:p w:rsidR="006B7E77" w:rsidRPr="00973ACD" w:rsidRDefault="008E41CA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A32B2" w:rsidRPr="00AA32B2">
              <w:rPr>
                <w:rFonts w:ascii="Browallia New" w:hAnsi="Browallia New" w:cs="Browallia New"/>
                <w:b/>
                <w:bCs/>
                <w:cs/>
              </w:rPr>
              <w:t>การปรับปรุงประสิทธิภาพพลังงานของโรงไฟฟ้าโดยการปรับปรุงกังหัน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BF01FB" w:rsidRPr="00973ACD" w:rsidRDefault="008E41CA" w:rsidP="00BF01FB">
      <w:pPr>
        <w:spacing w:after="0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เป็นโครงการที่มีกิจกรรมการปรับปรุง ดัดแปลง หรือฟื้นฟูสภาพ (</w:t>
      </w:r>
      <w:r>
        <w:rPr>
          <w:rFonts w:ascii="Browallia New" w:hAnsi="Browallia New" w:cs="Browallia New"/>
        </w:rPr>
        <w:t xml:space="preserve">Retrofit) </w:t>
      </w:r>
      <w:r>
        <w:rPr>
          <w:rFonts w:ascii="Browallia New" w:hAnsi="Browallia New" w:cs="Browallia New"/>
          <w:cs/>
        </w:rPr>
        <w:t>กังหันของโรงไฟฟ้าให้มี</w:t>
      </w:r>
      <w:r w:rsidR="00AA32B2" w:rsidRPr="00AA32B2">
        <w:rPr>
          <w:rFonts w:ascii="Browallia New" w:hAnsi="Browallia New" w:cs="Browallia New"/>
          <w:cs/>
        </w:rPr>
        <w:t xml:space="preserve">สมรรถนะให้สูงขึ้น </w:t>
      </w:r>
      <w:r w:rsidR="00AA32B2" w:rsidRPr="00AA32B2">
        <w:rPr>
          <w:rFonts w:ascii="Browallia New" w:hAnsi="Browallia New" w:cs="Browallia New"/>
        </w:rPr>
        <w:t>(Upgrade Performance)</w:t>
      </w:r>
      <w:r w:rsidR="00AA32B2" w:rsidRPr="00AA32B2">
        <w:rPr>
          <w:rFonts w:ascii="Browallia New" w:hAnsi="Browallia New" w:cs="Browallia New"/>
          <w:cs/>
        </w:rPr>
        <w:t xml:space="preserve"> เช่น การใช้ใบพัดที่มีเทคโนโลยีขั้นสูง </w:t>
      </w:r>
      <w:r w:rsidR="00AA32B2" w:rsidRPr="00AA32B2">
        <w:rPr>
          <w:rFonts w:ascii="Browallia New" w:hAnsi="Browallia New" w:cs="Browallia New"/>
        </w:rPr>
        <w:t>(Advanced Technology Blades)</w:t>
      </w:r>
      <w:r w:rsidR="00AA32B2" w:rsidRPr="00AA32B2">
        <w:rPr>
          <w:rFonts w:ascii="Browallia New" w:hAnsi="Browallia New" w:cs="Browallia New"/>
          <w:cs/>
        </w:rPr>
        <w:t xml:space="preserve"> เป็นต้น ที่มีผลโดยตรงต่อการเพิ่มประสิทธิภาพพลังงานและการลดก๊าซเรือนกระจก</w:t>
      </w:r>
    </w:p>
    <w:p w:rsidR="008C2178" w:rsidRPr="00DB2CE1" w:rsidRDefault="00CB05A7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DB2CE1">
        <w:rPr>
          <w:rFonts w:ascii="Browallia New" w:hAnsi="Browallia New" w:cs="Browallia New"/>
          <w:cs/>
        </w:rPr>
        <w:t>ขอบเขต</w:t>
      </w:r>
      <w:r w:rsidR="00121563" w:rsidRPr="00DB2CE1">
        <w:rPr>
          <w:rFonts w:ascii="Browallia New" w:hAnsi="Browallia New" w:cs="Browallia New" w:hint="cs"/>
          <w:cs/>
        </w:rPr>
        <w:t>ของ</w:t>
      </w:r>
      <w:r w:rsidRPr="00DB2CE1">
        <w:rPr>
          <w:rFonts w:ascii="Browallia New" w:hAnsi="Browallia New" w:cs="Browallia New"/>
          <w:cs/>
        </w:rPr>
        <w:t xml:space="preserve">โครงการ </w:t>
      </w:r>
      <w:r w:rsidRPr="00DB2CE1">
        <w:rPr>
          <w:rFonts w:ascii="Browallia New" w:hAnsi="Browallia New" w:cs="Browallia New" w:hint="cs"/>
          <w:cs/>
        </w:rPr>
        <w:t>ครอบคลุม</w:t>
      </w:r>
      <w:r w:rsidR="008E41CA" w:rsidRPr="00DB2CE1">
        <w:rPr>
          <w:rFonts w:ascii="Browallia New" w:hAnsi="Browallia New" w:cs="Browallia New"/>
          <w:cs/>
        </w:rPr>
        <w:t>พื้นที่ของระบบผลิตพลังงา</w:t>
      </w:r>
      <w:r w:rsidRPr="00DB2CE1">
        <w:rPr>
          <w:rFonts w:ascii="Browallia New" w:hAnsi="Browallia New" w:cs="Browallia New"/>
          <w:cs/>
        </w:rPr>
        <w:t>นไฟฟ้า</w:t>
      </w:r>
      <w:r w:rsidR="008E41CA" w:rsidRPr="00DB2CE1">
        <w:rPr>
          <w:rFonts w:ascii="Browallia New" w:hAnsi="Browallia New" w:cs="Browallia New"/>
          <w:cs/>
        </w:rPr>
        <w:t xml:space="preserve"> ดังนี้</w:t>
      </w:r>
    </w:p>
    <w:p w:rsidR="00AA32B2" w:rsidRDefault="008E41CA" w:rsidP="00AA32B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szCs w:val="32"/>
          <w:cs/>
        </w:rPr>
        <w:t xml:space="preserve">กังหันไอน้ำ </w:t>
      </w:r>
      <w:r>
        <w:rPr>
          <w:rFonts w:ascii="Browallia New" w:hAnsi="Browallia New" w:cs="Browallia New"/>
          <w:szCs w:val="32"/>
        </w:rPr>
        <w:t>(Steam Turbine)</w:t>
      </w:r>
      <w:r>
        <w:rPr>
          <w:rFonts w:ascii="Browallia New" w:hAnsi="Browallia New" w:cs="Browallia New"/>
          <w:szCs w:val="32"/>
          <w:cs/>
        </w:rPr>
        <w:t xml:space="preserve"> ครอบคลุมกังหันที่มีการปรับปรุงและเชื่อมต่อโดยตรงกับเจนเนอเรเตอร์ </w:t>
      </w:r>
      <w:r>
        <w:rPr>
          <w:rFonts w:ascii="Browallia New" w:hAnsi="Browallia New" w:cs="Browallia New"/>
          <w:szCs w:val="32"/>
        </w:rPr>
        <w:t xml:space="preserve">(Electric Generator), </w:t>
      </w:r>
      <w:r>
        <w:rPr>
          <w:rFonts w:ascii="Browallia New" w:hAnsi="Browallia New" w:cs="Browallia New"/>
          <w:szCs w:val="32"/>
          <w:cs/>
        </w:rPr>
        <w:t xml:space="preserve">หม้อน้ำ </w:t>
      </w:r>
      <w:r>
        <w:rPr>
          <w:rFonts w:ascii="Browallia New" w:hAnsi="Browallia New" w:cs="Browallia New"/>
          <w:szCs w:val="32"/>
        </w:rPr>
        <w:t xml:space="preserve">(Boiler) </w:t>
      </w:r>
      <w:r>
        <w:rPr>
          <w:rFonts w:ascii="Browallia New" w:hAnsi="Browallia New" w:cs="Browallia New"/>
          <w:szCs w:val="32"/>
          <w:cs/>
        </w:rPr>
        <w:t xml:space="preserve">และคอนเดนเซอร์ </w:t>
      </w:r>
      <w:r>
        <w:rPr>
          <w:rFonts w:ascii="Browallia New" w:hAnsi="Browallia New" w:cs="Browallia New"/>
          <w:szCs w:val="32"/>
        </w:rPr>
        <w:t>(Condenser)</w:t>
      </w:r>
    </w:p>
    <w:p w:rsidR="00AA32B2" w:rsidRPr="00AA32B2" w:rsidRDefault="00AA32B2" w:rsidP="00AA32B2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contextualSpacing w:val="0"/>
        <w:jc w:val="thaiDistribute"/>
        <w:rPr>
          <w:rFonts w:ascii="Browallia New" w:hAnsi="Browallia New" w:cs="Browallia New"/>
          <w:cs/>
        </w:rPr>
      </w:pPr>
      <w:r w:rsidRPr="00AA32B2">
        <w:rPr>
          <w:rFonts w:ascii="Browallia New" w:hAnsi="Browallia New" w:cs="Browallia New"/>
          <w:szCs w:val="32"/>
          <w:cs/>
        </w:rPr>
        <w:t xml:space="preserve">กังหันก๊าซ </w:t>
      </w:r>
      <w:r w:rsidRPr="00AA32B2">
        <w:rPr>
          <w:rFonts w:ascii="Browallia New" w:hAnsi="Browallia New" w:cs="Browallia New"/>
          <w:szCs w:val="32"/>
        </w:rPr>
        <w:t xml:space="preserve">(Gas Turbine) </w:t>
      </w:r>
      <w:r w:rsidRPr="00AA32B2">
        <w:rPr>
          <w:rFonts w:ascii="Browallia New" w:hAnsi="Browallia New" w:cs="Browallia New"/>
          <w:szCs w:val="32"/>
          <w:cs/>
        </w:rPr>
        <w:t>ครอบคลุมกังหันที่มีการปรับปรุงและเชื่อมต่อโดยตรงกับเจนเนอเรเตอร์ (</w:t>
      </w:r>
      <w:r w:rsidRPr="00AA32B2">
        <w:rPr>
          <w:rFonts w:ascii="Browallia New" w:hAnsi="Browallia New" w:cs="Browallia New"/>
          <w:szCs w:val="32"/>
        </w:rPr>
        <w:t>Electric Generator),</w:t>
      </w:r>
      <w:r w:rsidRPr="00AA32B2">
        <w:rPr>
          <w:rFonts w:ascii="Browallia New" w:hAnsi="Browallia New" w:cs="Browallia New"/>
          <w:szCs w:val="32"/>
          <w:cs/>
        </w:rPr>
        <w:t xml:space="preserve"> คอมเพรสเซอร์ </w:t>
      </w:r>
      <w:r w:rsidRPr="00AA32B2">
        <w:rPr>
          <w:rFonts w:ascii="Browallia New" w:hAnsi="Browallia New" w:cs="Browallia New"/>
          <w:szCs w:val="32"/>
        </w:rPr>
        <w:t xml:space="preserve">(Compressor), </w:t>
      </w:r>
      <w:r w:rsidRPr="00AA32B2">
        <w:rPr>
          <w:rFonts w:ascii="Browallia New" w:hAnsi="Browallia New" w:cs="Browallia New"/>
          <w:szCs w:val="32"/>
          <w:cs/>
        </w:rPr>
        <w:t xml:space="preserve">และเครื่องเผาไหม้ </w:t>
      </w:r>
      <w:r w:rsidRPr="00AA32B2">
        <w:rPr>
          <w:rFonts w:ascii="Browallia New" w:hAnsi="Browallia New" w:cs="Browallia New"/>
          <w:szCs w:val="32"/>
        </w:rPr>
        <w:t xml:space="preserve">(Combustor) </w:t>
      </w:r>
    </w:p>
    <w:p w:rsidR="00C261CE" w:rsidRPr="00014079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olor w:val="0000FF"/>
          <w:cs/>
        </w:rPr>
      </w:pPr>
    </w:p>
    <w:p w:rsidR="00AA32B2" w:rsidRDefault="001A4997" w:rsidP="00AA32B2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121563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AA32B2" w:rsidRPr="00AA32B2" w:rsidRDefault="008E41CA" w:rsidP="00AA32B2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  <w:cs/>
        </w:rPr>
        <w:t>การคำนวณปริมาณการปล่อยก๊าซเรือนกระจก</w:t>
      </w:r>
      <w:r w:rsidR="00AA32B2" w:rsidRPr="00AA32B2">
        <w:rPr>
          <w:rFonts w:ascii="Browallia New" w:hAnsi="Browallia New" w:cs="Browallia New"/>
          <w:szCs w:val="32"/>
          <w:cs/>
        </w:rPr>
        <w:t>ของ</w:t>
      </w:r>
      <w:r>
        <w:rPr>
          <w:rFonts w:ascii="Browallia New" w:hAnsi="Browallia New" w:cs="Browallia New"/>
          <w:szCs w:val="32"/>
          <w:cs/>
        </w:rPr>
        <w:t>กรณีฐานจากปรับปรุง</w:t>
      </w:r>
      <w:r w:rsidR="00AA32B2" w:rsidRPr="00AA32B2">
        <w:rPr>
          <w:rFonts w:ascii="Browallia New" w:hAnsi="Browallia New" w:cs="Browallia New"/>
          <w:szCs w:val="32"/>
          <w:cs/>
        </w:rPr>
        <w:t>กังหันของโรงไฟฟ้า</w:t>
      </w:r>
      <w:r w:rsidR="00893381">
        <w:rPr>
          <w:rFonts w:ascii="Browallia New" w:hAnsi="Browallia New" w:cs="Browallia New" w:hint="cs"/>
          <w:szCs w:val="32"/>
          <w:cs/>
        </w:rPr>
        <w:t xml:space="preserve"> ให้พิจารณาจากปริมาณพลังงานไฟฟ้าที่ผลิตได้จากโครงการ แบ่งออกได้เป็น 3 กรณี ดังรูปที่ 1 โดยมีรายละเอียด ดังนี้</w:t>
      </w:r>
    </w:p>
    <w:p w:rsidR="00AA32B2" w:rsidRPr="00AA32B2" w:rsidRDefault="00AA32B2" w:rsidP="00AA32B2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 xml:space="preserve">กรณีที่ </w:t>
      </w:r>
      <w:r w:rsidRPr="00AA32B2">
        <w:rPr>
          <w:rFonts w:ascii="Browallia New" w:hAnsi="Browallia New" w:cs="Browallia New"/>
          <w:b/>
          <w:bCs/>
          <w:szCs w:val="32"/>
        </w:rPr>
        <w:t>1</w:t>
      </w:r>
      <w:r w:rsidRPr="00AA32B2">
        <w:rPr>
          <w:rFonts w:ascii="Browallia New" w:hAnsi="Browallia New" w:cs="Browallia New"/>
          <w:szCs w:val="32"/>
          <w:cs/>
        </w:rPr>
        <w:t xml:space="preserve">   ปริมาณพลังงานไฟฟ้าที่ผลิตได้จากโครงการ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>PJ, y</w:t>
      </w:r>
      <w:r w:rsidRPr="00AA32B2">
        <w:rPr>
          <w:rFonts w:ascii="Browallia New" w:hAnsi="Browallia New" w:cs="Browallia New"/>
          <w:szCs w:val="32"/>
        </w:rPr>
        <w:t xml:space="preserve">) </w:t>
      </w:r>
      <w:r w:rsidRPr="00AA32B2">
        <w:rPr>
          <w:rFonts w:ascii="Browallia New" w:hAnsi="Browallia New" w:cs="Browallia New"/>
          <w:szCs w:val="32"/>
          <w:cs/>
        </w:rPr>
        <w:t xml:space="preserve">มากกว่าปริมาณพลังงานไฟฟ้าที่ผลิตได้สูงสุด ก่อนการดำเนินโครงการ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>BL, Max</w:t>
      </w:r>
      <w:r w:rsidRPr="00AA32B2">
        <w:rPr>
          <w:rFonts w:ascii="Browallia New" w:hAnsi="Browallia New" w:cs="Browallia New"/>
          <w:szCs w:val="32"/>
        </w:rPr>
        <w:t xml:space="preserve">) </w:t>
      </w:r>
    </w:p>
    <w:p w:rsidR="00AA32B2" w:rsidRPr="00AA32B2" w:rsidRDefault="00AA32B2" w:rsidP="00AA32B2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 xml:space="preserve">กรณีที่ </w:t>
      </w:r>
      <w:r w:rsidRPr="00AA32B2">
        <w:rPr>
          <w:rFonts w:ascii="Browallia New" w:hAnsi="Browallia New" w:cs="Browallia New"/>
          <w:b/>
          <w:bCs/>
          <w:szCs w:val="32"/>
        </w:rPr>
        <w:t xml:space="preserve">2 </w:t>
      </w:r>
      <w:r w:rsidRPr="00AA32B2">
        <w:rPr>
          <w:rFonts w:ascii="Browallia New" w:hAnsi="Browallia New" w:cs="Browallia New"/>
          <w:szCs w:val="32"/>
          <w:cs/>
        </w:rPr>
        <w:t xml:space="preserve">  ปริมาณพลังงานไฟฟ้าที่ผลิตได้จากโครงการ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>PJ, y</w:t>
      </w:r>
      <w:r w:rsidRPr="00AA32B2">
        <w:rPr>
          <w:rFonts w:ascii="Browallia New" w:hAnsi="Browallia New" w:cs="Browallia New"/>
          <w:szCs w:val="32"/>
        </w:rPr>
        <w:t xml:space="preserve">) </w:t>
      </w:r>
      <w:r w:rsidRPr="00AA32B2">
        <w:rPr>
          <w:rFonts w:ascii="Browallia New" w:hAnsi="Browallia New" w:cs="Browallia New"/>
          <w:szCs w:val="32"/>
          <w:cs/>
        </w:rPr>
        <w:t xml:space="preserve">มากกว่าปริมาณไฟฟ้าที่ผลิตได้เฉลี่ย ก่อนการดำเนินโครงการ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 xml:space="preserve">BL, </w:t>
      </w:r>
      <w:proofErr w:type="spellStart"/>
      <w:r w:rsidRPr="00AA32B2">
        <w:rPr>
          <w:rFonts w:ascii="Browallia New" w:hAnsi="Browallia New" w:cs="Browallia New"/>
          <w:szCs w:val="32"/>
          <w:vertAlign w:val="subscript"/>
        </w:rPr>
        <w:t>Avg</w:t>
      </w:r>
      <w:proofErr w:type="spellEnd"/>
      <w:r w:rsidRPr="00AA32B2">
        <w:rPr>
          <w:rFonts w:ascii="Browallia New" w:hAnsi="Browallia New" w:cs="Browallia New"/>
          <w:szCs w:val="32"/>
        </w:rPr>
        <w:t xml:space="preserve">) </w:t>
      </w:r>
      <w:r w:rsidRPr="00AA32B2">
        <w:rPr>
          <w:rFonts w:ascii="Browallia New" w:hAnsi="Browallia New" w:cs="Browallia New"/>
          <w:szCs w:val="32"/>
          <w:cs/>
        </w:rPr>
        <w:t xml:space="preserve">แต่น้อยกว่าปริมาณพลังงานไฟฟ้าที่ผลิตได้สูงสุด ก่อนการดำเนินโครงการ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>BL, Max</w:t>
      </w:r>
      <w:r w:rsidRPr="00AA32B2">
        <w:rPr>
          <w:rFonts w:ascii="Browallia New" w:hAnsi="Browallia New" w:cs="Browallia New"/>
          <w:szCs w:val="32"/>
        </w:rPr>
        <w:t xml:space="preserve">)  </w:t>
      </w:r>
    </w:p>
    <w:p w:rsidR="00AA32B2" w:rsidRPr="00AA32B2" w:rsidRDefault="00AA32B2" w:rsidP="00AA32B2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 xml:space="preserve">กรณีที่ </w:t>
      </w:r>
      <w:r w:rsidRPr="00AA32B2">
        <w:rPr>
          <w:rFonts w:ascii="Browallia New" w:hAnsi="Browallia New" w:cs="Browallia New"/>
          <w:b/>
          <w:bCs/>
          <w:szCs w:val="32"/>
        </w:rPr>
        <w:t xml:space="preserve">3   </w:t>
      </w:r>
      <w:r w:rsidRPr="00AA32B2">
        <w:rPr>
          <w:rFonts w:ascii="Browallia New" w:hAnsi="Browallia New" w:cs="Browallia New"/>
          <w:szCs w:val="32"/>
          <w:cs/>
        </w:rPr>
        <w:t xml:space="preserve">ปริมาณพลังงานไฟฟ้าที่ผลิตได้จากโครงการ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>PJ, y</w:t>
      </w:r>
      <w:r w:rsidRPr="00AA32B2">
        <w:rPr>
          <w:rFonts w:ascii="Browallia New" w:hAnsi="Browallia New" w:cs="Browallia New"/>
          <w:szCs w:val="32"/>
        </w:rPr>
        <w:t>)</w:t>
      </w:r>
      <w:r w:rsidRPr="00AA32B2">
        <w:rPr>
          <w:rFonts w:ascii="Browallia New" w:hAnsi="Browallia New" w:cs="Browallia New"/>
          <w:szCs w:val="32"/>
          <w:cs/>
        </w:rPr>
        <w:t xml:space="preserve"> น้อยกว่าหรือเท่ากับปริมาณไฟฟ้าที่ผลิตได้เฉลี่ย ก่อนการดำเนินโครงการ </w:t>
      </w:r>
      <w:r w:rsidRPr="00AA32B2">
        <w:rPr>
          <w:rFonts w:ascii="Browallia New" w:hAnsi="Browallia New" w:cs="Browallia New"/>
          <w:szCs w:val="32"/>
        </w:rPr>
        <w:t>(EG</w:t>
      </w:r>
      <w:r w:rsidRPr="00AA32B2">
        <w:rPr>
          <w:rFonts w:ascii="Browallia New" w:hAnsi="Browallia New" w:cs="Browallia New"/>
          <w:szCs w:val="32"/>
          <w:vertAlign w:val="subscript"/>
        </w:rPr>
        <w:t xml:space="preserve">BL, </w:t>
      </w:r>
      <w:proofErr w:type="spellStart"/>
      <w:r w:rsidRPr="00AA32B2">
        <w:rPr>
          <w:rFonts w:ascii="Browallia New" w:hAnsi="Browallia New" w:cs="Browallia New"/>
          <w:szCs w:val="32"/>
          <w:vertAlign w:val="subscript"/>
        </w:rPr>
        <w:t>Avg</w:t>
      </w:r>
      <w:proofErr w:type="spellEnd"/>
      <w:r w:rsidRPr="00AA32B2">
        <w:rPr>
          <w:rFonts w:ascii="Browallia New" w:hAnsi="Browallia New" w:cs="Browallia New"/>
          <w:szCs w:val="32"/>
        </w:rPr>
        <w:t>)</w:t>
      </w:r>
    </w:p>
    <w:p w:rsidR="00AA32B2" w:rsidRDefault="00AA32B2" w:rsidP="00AA32B2">
      <w:pPr>
        <w:ind w:left="0"/>
        <w:rPr>
          <w:rFonts w:ascii="Browallia New" w:hAnsi="Browallia New" w:cs="Browallia New"/>
        </w:rPr>
      </w:pPr>
    </w:p>
    <w:p w:rsidR="00FF2176" w:rsidRDefault="00FF2176" w:rsidP="00AA32B2">
      <w:pPr>
        <w:ind w:left="0"/>
        <w:rPr>
          <w:rFonts w:ascii="Browallia New" w:hAnsi="Browallia New" w:cs="Browallia New"/>
        </w:rPr>
      </w:pPr>
    </w:p>
    <w:p w:rsidR="00FB61C9" w:rsidRDefault="00B50C76" w:rsidP="00634F33">
      <w:pPr>
        <w:pStyle w:val="ListParagraph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noProof/>
        </w:rPr>
        <w:drawing>
          <wp:inline distT="0" distB="0" distL="0" distR="0">
            <wp:extent cx="4443095" cy="231521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B2" w:rsidRPr="00AA32B2" w:rsidRDefault="00AA32B2" w:rsidP="00AA32B2">
      <w:pPr>
        <w:pStyle w:val="ListParagraph"/>
        <w:jc w:val="center"/>
        <w:rPr>
          <w:rFonts w:ascii="Browallia New" w:hAnsi="Browallia New" w:cs="Browallia New"/>
          <w:szCs w:val="32"/>
          <w:cs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 xml:space="preserve">รูปที่ </w:t>
      </w:r>
      <w:r w:rsidRPr="00AA32B2">
        <w:rPr>
          <w:rFonts w:ascii="Browallia New" w:hAnsi="Browallia New" w:cs="Browallia New"/>
          <w:b/>
          <w:bCs/>
          <w:szCs w:val="32"/>
        </w:rPr>
        <w:t>1</w:t>
      </w:r>
      <w:r w:rsidR="00C008BD">
        <w:rPr>
          <w:rFonts w:ascii="Browallia New" w:hAnsi="Browallia New" w:cs="Browallia New"/>
          <w:b/>
          <w:bCs/>
          <w:szCs w:val="32"/>
        </w:rPr>
        <w:t xml:space="preserve">     </w:t>
      </w:r>
      <w:r w:rsidRPr="00AA32B2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การคำนวณการปล่อยก๊าซเรือนกระจกของกรณีฐาน</w:t>
      </w:r>
    </w:p>
    <w:p w:rsidR="00AA32B2" w:rsidRDefault="00AA32B2" w:rsidP="00AA32B2">
      <w:pPr>
        <w:spacing w:before="0" w:after="0"/>
        <w:ind w:left="0"/>
        <w:rPr>
          <w:rFonts w:ascii="Browallia New" w:hAnsi="Browallia New" w:cs="Browallia New"/>
          <w:sz w:val="16"/>
          <w:szCs w:val="16"/>
        </w:rPr>
      </w:pPr>
    </w:p>
    <w:p w:rsidR="00AA32B2" w:rsidRPr="00AA32B2" w:rsidRDefault="00AA32B2" w:rsidP="00AA32B2">
      <w:pPr>
        <w:spacing w:before="0" w:after="0"/>
        <w:ind w:left="0"/>
        <w:rPr>
          <w:rFonts w:ascii="Browallia New" w:hAnsi="Browallia New" w:cs="Browallia New"/>
          <w:sz w:val="16"/>
          <w:szCs w:val="16"/>
        </w:rPr>
      </w:pPr>
    </w:p>
    <w:p w:rsidR="00254A5C" w:rsidRPr="0031412F" w:rsidRDefault="00AA32B2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1701"/>
        <w:gridCol w:w="3464"/>
      </w:tblGrid>
      <w:tr w:rsidR="00254A5C" w:rsidRPr="006560D8" w:rsidTr="000B3156">
        <w:tc>
          <w:tcPr>
            <w:tcW w:w="2093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984" w:type="dxa"/>
          </w:tcPr>
          <w:p w:rsidR="002C631D" w:rsidRDefault="00254A5C" w:rsidP="00D07A2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D07A2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</w:tcPr>
          <w:p w:rsidR="00254A5C" w:rsidRPr="006560D8" w:rsidRDefault="00254A5C" w:rsidP="00D07A2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D07A2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1412F" w:rsidRPr="006560D8" w:rsidTr="000B3156">
        <w:tc>
          <w:tcPr>
            <w:tcW w:w="2093" w:type="dxa"/>
            <w:vMerge w:val="restart"/>
          </w:tcPr>
          <w:p w:rsidR="0031412F" w:rsidRPr="00FB61C9" w:rsidRDefault="00CD0EA9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984" w:type="dxa"/>
          </w:tcPr>
          <w:p w:rsidR="0031412F" w:rsidRPr="00973ACD" w:rsidRDefault="008E41CA" w:rsidP="003B3DA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การผลิตพลังงานไฟฟ้าของระบบสายส่ง</w:t>
            </w:r>
          </w:p>
        </w:tc>
        <w:tc>
          <w:tcPr>
            <w:tcW w:w="1701" w:type="dxa"/>
          </w:tcPr>
          <w:p w:rsidR="0031412F" w:rsidRPr="00973ACD" w:rsidRDefault="008E41CA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1412F" w:rsidRPr="00973ACD" w:rsidRDefault="008E41CA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31412F" w:rsidRPr="006560D8" w:rsidTr="000B3156">
        <w:tc>
          <w:tcPr>
            <w:tcW w:w="2093" w:type="dxa"/>
            <w:vMerge/>
          </w:tcPr>
          <w:p w:rsidR="0031412F" w:rsidRPr="002501D6" w:rsidRDefault="0031412F" w:rsidP="003141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31412F" w:rsidRPr="00973ACD" w:rsidRDefault="00B50C76" w:rsidP="00B50C7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การผลิตพลังงานไฟฟ้าของหน่วยผลิตไฟฟ้า</w:t>
            </w:r>
          </w:p>
        </w:tc>
        <w:tc>
          <w:tcPr>
            <w:tcW w:w="1701" w:type="dxa"/>
          </w:tcPr>
          <w:p w:rsidR="0031412F" w:rsidRPr="00973ACD" w:rsidRDefault="008E41CA" w:rsidP="003141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1412F" w:rsidRPr="00973ACD" w:rsidRDefault="008E41CA" w:rsidP="0031412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D71D97" w:rsidRPr="006560D8" w:rsidTr="000B3156">
        <w:tc>
          <w:tcPr>
            <w:tcW w:w="2093" w:type="dxa"/>
          </w:tcPr>
          <w:p w:rsidR="00D71D97" w:rsidRPr="006560D8" w:rsidRDefault="00D71D97" w:rsidP="00D71D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984" w:type="dxa"/>
          </w:tcPr>
          <w:p w:rsidR="00D71D97" w:rsidRPr="00973ACD" w:rsidRDefault="00B50C76" w:rsidP="00D71D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การผลิตพลังงานไฟฟ้าของหน่วยผลิตไฟฟ้า</w:t>
            </w:r>
          </w:p>
        </w:tc>
        <w:tc>
          <w:tcPr>
            <w:tcW w:w="1701" w:type="dxa"/>
          </w:tcPr>
          <w:p w:rsidR="00D71D97" w:rsidRPr="00973ACD" w:rsidRDefault="008E41CA" w:rsidP="00D71D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CO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71D97" w:rsidRPr="00973ACD" w:rsidRDefault="008E41CA" w:rsidP="00D71D9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D71D97" w:rsidRPr="006560D8" w:rsidTr="000B3156">
        <w:tc>
          <w:tcPr>
            <w:tcW w:w="2093" w:type="dxa"/>
          </w:tcPr>
          <w:p w:rsidR="00D71D97" w:rsidRPr="006560D8" w:rsidRDefault="00D71D97" w:rsidP="00D71D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984" w:type="dxa"/>
          </w:tcPr>
          <w:p w:rsidR="00D71D97" w:rsidRPr="006560D8" w:rsidRDefault="00D71D97" w:rsidP="00D71D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701" w:type="dxa"/>
          </w:tcPr>
          <w:p w:rsidR="00D71D97" w:rsidRPr="006560D8" w:rsidRDefault="00D71D97" w:rsidP="00D71D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D71D97" w:rsidRPr="006560D8" w:rsidRDefault="00D71D97" w:rsidP="00D71D9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FF2176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4E4C90">
        <w:trPr>
          <w:trHeight w:val="4958"/>
        </w:trPr>
        <w:tc>
          <w:tcPr>
            <w:tcW w:w="9242" w:type="dxa"/>
          </w:tcPr>
          <w:p w:rsidR="005A50A5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D75B20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D75B2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75B20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</w:t>
            </w:r>
            <w:r w:rsidR="00FE47C0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ที่เกิดจากการเผาไหม้เชื้อเพลิงฟอสซิล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โดยคิดจาก</w:t>
            </w:r>
            <w:r w:rsidR="00CE0D1F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พลังงานไฟฟ้าที่ผลิต</w:t>
            </w:r>
            <w:r w:rsidR="004E4C9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ได้จากโครงการ </w:t>
            </w:r>
            <w:r w:rsidR="004E4C90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4E4C90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AA32B2" w:rsidRPr="00AA32B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="004E4C90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4E4C90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ที่สามารถแทนที่การผลิตพลังงานไฟฟ้าก่อนที่จะมีการดำเนินโครงการ</w:t>
            </w:r>
          </w:p>
          <w:p w:rsidR="00893381" w:rsidRDefault="005A50A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4.1  </w:t>
            </w:r>
            <w:r w:rsidR="004E4C9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การคำนวณการปล่อยก๊าซเรือนกระจกจากกรณีฐาน</w:t>
            </w:r>
            <w:r w:rsidR="00481E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(ดังรูปที่ 1) ดังนี้</w:t>
            </w:r>
            <w:r w:rsidR="008933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481E22" w:rsidRDefault="00AA32B2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  <w:r w:rsidR="00C008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4E4C90" w:rsidRPr="004E4C9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ปริมาณพลังงานไฟฟ้าที่ผลิตได้จากโครงการ </w:t>
            </w:r>
            <w:r w:rsidR="004E4C90" w:rsidRPr="004E4C90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4E4C90" w:rsidRPr="004E4C90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4E4C90" w:rsidRPr="004E4C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="004E4C90" w:rsidRPr="004E4C90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4E4C9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มากกว่าปริมาณพลังงานไฟฟ้าที่ผลิตได้สูงสุด ก่อนการดำเนินโครงการ </w:t>
            </w:r>
            <w:r w:rsidR="004E4C90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Pr="00AA32B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 Max</w:t>
            </w:r>
            <w:r w:rsidR="004E4C90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</w:p>
          <w:p w:rsidR="00624015" w:rsidRPr="00D75B20" w:rsidRDefault="00FD29BD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D29B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624015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624015" w:rsidRPr="00481E22" w:rsidRDefault="00AA32B2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Theme="majorHAnsi" w:hAnsiTheme="majorHAnsi" w:cs="Browallia New"/>
                <w:sz w:val="20"/>
                <w:szCs w:val="20"/>
              </w:rPr>
            </w:pPr>
            <w:proofErr w:type="spellStart"/>
            <w:r w:rsidRPr="00481E22">
              <w:rPr>
                <w:rFonts w:asciiTheme="majorHAnsi" w:hAnsiTheme="majorHAnsi" w:cs="Browallia New"/>
                <w:sz w:val="20"/>
                <w:szCs w:val="20"/>
              </w:rPr>
              <w:t>BE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y</w:t>
            </w:r>
            <w:proofErr w:type="spellEnd"/>
            <w:r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      =    (</w:t>
            </w:r>
            <w:proofErr w:type="spellStart"/>
            <w:r w:rsidRPr="00481E22">
              <w:rPr>
                <w:rFonts w:asciiTheme="majorHAnsi" w:hAnsiTheme="majorHAnsi" w:cs="Browallia New"/>
                <w:sz w:val="20"/>
                <w:szCs w:val="20"/>
              </w:rPr>
              <w:t>EG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PJ,</w:t>
            </w:r>
            <w:r w:rsidR="004E4C90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y</w:t>
            </w:r>
            <w:proofErr w:type="spellEnd"/>
            <w:r w:rsidR="008919A0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 xml:space="preserve"> </w:t>
            </w:r>
            <w:r w:rsidR="008509AA" w:rsidRPr="00481E22">
              <w:rPr>
                <w:rFonts w:asciiTheme="majorHAnsi" w:hAnsiTheme="majorHAnsi" w:cs="Browallia New"/>
                <w:sz w:val="20"/>
                <w:szCs w:val="20"/>
              </w:rPr>
              <w:t>×</w:t>
            </w:r>
            <w:r w:rsidR="008919A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proofErr w:type="spellStart"/>
            <w:r w:rsidRPr="00481E22">
              <w:rPr>
                <w:rFonts w:asciiTheme="majorHAnsi" w:hAnsiTheme="majorHAnsi" w:cs="Browallia New"/>
                <w:sz w:val="20"/>
                <w:szCs w:val="20"/>
              </w:rPr>
              <w:t>EF</w:t>
            </w:r>
            <w:r w:rsidR="004E4C90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BL,y</w:t>
            </w:r>
            <w:proofErr w:type="spellEnd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)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+</w:t>
            </w:r>
            <w:r w:rsidR="00FF2176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(</w:t>
            </w:r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(</w:t>
            </w:r>
            <w:proofErr w:type="spellStart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EG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BL,Max</w:t>
            </w:r>
            <w:proofErr w:type="spellEnd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– EG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 xml:space="preserve">BL, </w:t>
            </w:r>
            <w:proofErr w:type="spellStart"/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Avg</w:t>
            </w:r>
            <w:proofErr w:type="spellEnd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) </w:t>
            </w:r>
            <w:r w:rsidR="008509AA" w:rsidRPr="00481E22">
              <w:rPr>
                <w:rFonts w:asciiTheme="majorHAnsi" w:hAnsiTheme="majorHAnsi" w:cs="Browallia New"/>
                <w:sz w:val="20"/>
                <w:szCs w:val="20"/>
              </w:rPr>
              <w:t>×</w:t>
            </w:r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min(EF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BL, y</w:t>
            </w:r>
            <w:r w:rsidR="008919A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;</w:t>
            </w:r>
            <w:r w:rsidR="008919A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proofErr w:type="spellStart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EF</w:t>
            </w:r>
            <w:r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Grid,y</w:t>
            </w:r>
            <w:proofErr w:type="spellEnd"/>
            <w:r w:rsidR="004E4C90" w:rsidRPr="00481E22">
              <w:rPr>
                <w:rFonts w:asciiTheme="majorHAnsi" w:hAnsiTheme="majorHAnsi" w:cs="Browallia New"/>
                <w:sz w:val="20"/>
                <w:szCs w:val="20"/>
              </w:rPr>
              <w:t>)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) + ((EG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PJ, y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– EG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BL, Max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)</w:t>
            </w:r>
            <w:r w:rsidR="008919A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r w:rsidR="008509AA" w:rsidRPr="00481E22">
              <w:rPr>
                <w:rFonts w:asciiTheme="majorHAnsi" w:hAnsiTheme="majorHAnsi" w:cs="Browallia New"/>
                <w:sz w:val="20"/>
                <w:szCs w:val="20"/>
              </w:rPr>
              <w:t>×</w:t>
            </w:r>
            <w:r w:rsidR="008919A0" w:rsidRPr="00481E22">
              <w:rPr>
                <w:rFonts w:asciiTheme="majorHAnsi" w:hAnsiTheme="majorHAnsi" w:cs="Browallia New"/>
                <w:sz w:val="20"/>
                <w:szCs w:val="20"/>
              </w:rPr>
              <w:t xml:space="preserve"> </w:t>
            </w:r>
            <w:proofErr w:type="spellStart"/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EF</w:t>
            </w:r>
            <w:r w:rsidR="00F31771" w:rsidRPr="00481E22">
              <w:rPr>
                <w:rFonts w:asciiTheme="majorHAnsi" w:hAnsiTheme="majorHAnsi" w:cs="Browallia New"/>
                <w:sz w:val="20"/>
                <w:szCs w:val="20"/>
                <w:vertAlign w:val="subscript"/>
              </w:rPr>
              <w:t>Grid</w:t>
            </w:r>
            <w:proofErr w:type="spellEnd"/>
            <w:r w:rsidR="00F31771" w:rsidRPr="00481E22">
              <w:rPr>
                <w:rFonts w:asciiTheme="majorHAnsi" w:hAnsiTheme="majorHAnsi" w:cs="Browallia New"/>
                <w:sz w:val="20"/>
                <w:szCs w:val="20"/>
              </w:rPr>
              <w:t>)</w:t>
            </w:r>
          </w:p>
          <w:p w:rsidR="00F31771" w:rsidRPr="00F31771" w:rsidRDefault="00F31771" w:rsidP="00624015">
            <w:pPr>
              <w:keepNext/>
              <w:keepLines/>
              <w:tabs>
                <w:tab w:val="left" w:pos="3946"/>
              </w:tabs>
              <w:spacing w:after="0" w:line="240" w:lineRule="auto"/>
              <w:ind w:left="0"/>
              <w:jc w:val="thaiDistribute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81E22" w:rsidRDefault="00AA32B2" w:rsidP="00F3177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2 </w:t>
            </w:r>
            <w:r w:rsidR="00C008BD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</w:t>
            </w:r>
            <w:r w:rsidR="00F31771" w:rsidRP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ปริมาณพลังงานไฟฟ้าที่ผลิตได้จากโครงการ 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 y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70580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มากกว่าปริมาณไฟฟ้าที่ผลิตได้เฉลี่ยก่อนการดำเนินโครงการ 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BL, </w:t>
            </w:r>
            <w:proofErr w:type="spellStart"/>
            <w:r w:rsidR="00F3177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Avg</w:t>
            </w:r>
            <w:proofErr w:type="spellEnd"/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4171E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>แต่น้อยกว่า</w:t>
            </w:r>
            <w:r w:rsidR="00F31771" w:rsidRP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="00481E22">
              <w:rPr>
                <w:rFonts w:ascii="Browallia New" w:hAnsi="Browallia New" w:cs="Browallia New" w:hint="cs"/>
                <w:sz w:val="28"/>
                <w:szCs w:val="28"/>
                <w:cs/>
              </w:rPr>
              <w:t>มาณพลังงานไฟฟ้าที่ผลิตได้สูงสุด</w:t>
            </w:r>
            <w:r w:rsidR="00F31771" w:rsidRP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ก่อนการดำเนินโครงการ 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 Max</w:t>
            </w:r>
            <w:r w:rsidR="00F31771" w:rsidRPr="00F31771">
              <w:rPr>
                <w:rFonts w:ascii="Browallia New" w:hAnsi="Browallia New" w:cs="Browallia New"/>
                <w:sz w:val="28"/>
                <w:szCs w:val="28"/>
              </w:rPr>
              <w:t xml:space="preserve">)  </w:t>
            </w:r>
          </w:p>
          <w:p w:rsidR="00F31771" w:rsidRPr="00F31771" w:rsidRDefault="00FD29BD" w:rsidP="00F3177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D29B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F31771" w:rsidRPr="00F31771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F31771" w:rsidRPr="00481E22" w:rsidRDefault="00F31771" w:rsidP="00F3177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Theme="majorHAnsi" w:hAnsiTheme="majorHAnsi" w:cs="Browallia New"/>
                <w:sz w:val="24"/>
                <w:szCs w:val="24"/>
              </w:rPr>
            </w:pP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BE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y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      =    (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EG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BL,</w:t>
            </w:r>
            <w:r w:rsidR="00AA32B2"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Avg</w:t>
            </w:r>
            <w:proofErr w:type="spellEnd"/>
            <w:r w:rsidR="008919A0"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r w:rsidR="008509AA" w:rsidRPr="00481E22">
              <w:rPr>
                <w:rFonts w:asciiTheme="majorHAnsi" w:hAnsiTheme="majorHAnsi" w:cs="Browallia New"/>
                <w:sz w:val="24"/>
                <w:szCs w:val="24"/>
              </w:rPr>
              <w:t>×</w:t>
            </w:r>
            <w:r w:rsidR="008919A0"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EF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BL,y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) + ((EG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PJ, y</w:t>
            </w:r>
            <w:r w:rsidR="002035E7"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>– EG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 xml:space="preserve">BL, 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Avg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) </w:t>
            </w:r>
            <w:r w:rsidR="008509AA" w:rsidRPr="00481E22">
              <w:rPr>
                <w:rFonts w:asciiTheme="majorHAnsi" w:hAnsiTheme="majorHAnsi" w:cs="Browallia New"/>
                <w:sz w:val="24"/>
                <w:szCs w:val="24"/>
              </w:rPr>
              <w:t>×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min(EF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 xml:space="preserve">BL, y 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; 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EF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Grid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))</w:t>
            </w:r>
          </w:p>
          <w:p w:rsidR="00AA32B2" w:rsidRPr="00AA32B2" w:rsidRDefault="00AA32B2" w:rsidP="00AA32B2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:rsidR="00481E22" w:rsidRDefault="00F31771" w:rsidP="00FD29BD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3177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</w:t>
            </w:r>
            <w:r w:rsidR="00C008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481E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ปริมาณพลังงานไฟฟ้าที่ผลิตได้จากโครงการ </w:t>
            </w:r>
            <w:r w:rsidRPr="00481E22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Pr="00481E2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 y</w:t>
            </w:r>
            <w:r w:rsidRPr="00481E22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705803" w:rsidRPr="00481E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81E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น้อยกว่าหรือเท่ากับปริมาณไฟฟ้าที่ผลิตได้เฉลี่ย ก่อนการดำเนินโครงการ </w:t>
            </w:r>
            <w:r w:rsidRPr="00481E22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Pr="00481E2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BL, </w:t>
            </w:r>
            <w:proofErr w:type="spellStart"/>
            <w:r w:rsidRPr="00481E2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Avg</w:t>
            </w:r>
            <w:proofErr w:type="spellEnd"/>
            <w:r w:rsidRPr="00481E22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4171E1" w:rsidRPr="00481E2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  <w:p w:rsidR="00FD29BD" w:rsidRPr="00FD29BD" w:rsidRDefault="00FD29BD" w:rsidP="00FD29BD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FD29B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การปล่อยก๊าซเรือนกระจกจากกรณีฐานสามารถคำนวณได้ ดังนี้</w:t>
            </w:r>
          </w:p>
          <w:p w:rsidR="004E4C90" w:rsidRPr="00481E22" w:rsidRDefault="00FD29BD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Theme="majorHAnsi" w:hAnsiTheme="majorHAnsi" w:cs="Browallia New"/>
                <w:sz w:val="24"/>
                <w:szCs w:val="24"/>
              </w:rPr>
            </w:pP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BE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y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      =    EG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PJ, y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r w:rsidR="008509AA" w:rsidRPr="00481E22">
              <w:rPr>
                <w:rFonts w:asciiTheme="majorHAnsi" w:hAnsiTheme="majorHAnsi" w:cs="Browallia New"/>
                <w:sz w:val="24"/>
                <w:szCs w:val="24"/>
              </w:rPr>
              <w:t>×</w:t>
            </w:r>
            <w:r w:rsidR="004171E1"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EF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BL,y</w:t>
            </w:r>
            <w:proofErr w:type="spellEnd"/>
          </w:p>
          <w:p w:rsidR="00FD29BD" w:rsidRPr="00FD29BD" w:rsidRDefault="00FD29BD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p w:rsidR="00624015" w:rsidRPr="00D75B20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88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323"/>
              <w:gridCol w:w="7716"/>
            </w:tblGrid>
            <w:tr w:rsidR="00624015" w:rsidRPr="00D75B20" w:rsidTr="0032784B">
              <w:tc>
                <w:tcPr>
                  <w:tcW w:w="1049" w:type="dxa"/>
                  <w:vAlign w:val="center"/>
                </w:tcPr>
                <w:p w:rsidR="00624015" w:rsidRPr="000D5445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5668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56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624015" w:rsidRPr="00882D95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2D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D75B20" w:rsidTr="0032784B">
              <w:trPr>
                <w:trHeight w:val="446"/>
              </w:trPr>
              <w:tc>
                <w:tcPr>
                  <w:tcW w:w="1049" w:type="dxa"/>
                </w:tcPr>
                <w:p w:rsidR="00624015" w:rsidRPr="00656682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24015" w:rsidRPr="000D5445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มาณการผลิตพลังงานไฟฟ้าสุทธิจากการดำเนินโครงการ 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proofErr w:type="spellStart"/>
                  <w:r w:rsid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Wh</w:t>
                  </w:r>
                  <w:proofErr w:type="spellEnd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D75B20" w:rsidTr="0032784B">
              <w:tc>
                <w:tcPr>
                  <w:tcW w:w="1049" w:type="dxa"/>
                </w:tcPr>
                <w:p w:rsidR="00624015" w:rsidRPr="00656682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32784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BL, </w:t>
                  </w:r>
                  <w:proofErr w:type="spellStart"/>
                  <w:r w:rsidR="0032784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Avg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24015" w:rsidRPr="000D5445" w:rsidRDefault="00624015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32784B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278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มาณพลังงานไฟฟ้าที่ผลิตได้เฉลี่ย ก่อนการดำเนินโครงการ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784B" w:rsidRPr="00D75B20" w:rsidTr="0032784B">
              <w:tc>
                <w:tcPr>
                  <w:tcW w:w="1049" w:type="dxa"/>
                </w:tcPr>
                <w:p w:rsidR="0032784B" w:rsidRPr="00D75B20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 Max</w:t>
                  </w:r>
                </w:p>
              </w:tc>
              <w:tc>
                <w:tcPr>
                  <w:tcW w:w="323" w:type="dxa"/>
                </w:tcPr>
                <w:p w:rsidR="0032784B" w:rsidRPr="000D5445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32784B" w:rsidRPr="0032784B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278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มาณพลังงานไฟฟ้าที่ผลิตได้สูงสุด ก่อนการดำเนินโครงการ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2784B" w:rsidRPr="00D75B20" w:rsidTr="0032784B">
              <w:tc>
                <w:tcPr>
                  <w:tcW w:w="1049" w:type="dxa"/>
                </w:tcPr>
                <w:p w:rsidR="0032784B" w:rsidRPr="0032784B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 y</w:t>
                  </w:r>
                </w:p>
              </w:tc>
              <w:tc>
                <w:tcPr>
                  <w:tcW w:w="323" w:type="dxa"/>
                </w:tcPr>
                <w:p w:rsidR="0032784B" w:rsidRPr="000D5445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32784B" w:rsidRPr="0032784B" w:rsidRDefault="0032784B" w:rsidP="0032784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ค่าการปล่อยก๊าซเรือนกระจกจากการเผาไหม้เชื้อเพลิงฟอสซิลของโรงไฟฟ้า</w:t>
                  </w:r>
                  <w:r w:rsidR="00CA453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CA453A"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CA453A"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CD0EA9">
                    <w:rPr>
                      <w:rFonts w:ascii="Browallia New" w:hAnsi="Browallia New" w:cs="Browallia New"/>
                      <w:sz w:val="28"/>
                      <w:szCs w:val="28"/>
                    </w:rPr>
                    <w:t>CO</w:t>
                  </w:r>
                  <w:r w:rsidR="00AA32B2" w:rsidRPr="00AA32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07A2C" w:rsidRPr="00D75B20" w:rsidTr="0032784B">
              <w:tc>
                <w:tcPr>
                  <w:tcW w:w="1049" w:type="dxa"/>
                </w:tcPr>
                <w:p w:rsidR="00D07A2C" w:rsidRPr="00D75B20" w:rsidRDefault="00D07A2C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="00A84E1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</w:t>
                  </w:r>
                  <w:proofErr w:type="spellEnd"/>
                  <w:r w:rsidR="0013657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323" w:type="dxa"/>
                </w:tcPr>
                <w:p w:rsidR="00D07A2C" w:rsidRPr="000D5445" w:rsidRDefault="00D07A2C" w:rsidP="00D07A2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AD5B5E" w:rsidRDefault="00AD5B5E" w:rsidP="00AD5B5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82076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82076D" w:rsidRPr="001676B6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ตามที่ อบก. กำหนด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AA32B2" w:rsidRDefault="00AA32B2" w:rsidP="00AA3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136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64B4" w:rsidRPr="00D326BD" w:rsidRDefault="00D326BD" w:rsidP="002B5E9E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</w:t>
            </w:r>
            <w:r w:rsidRPr="00D326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ปริมาณพลังงานไฟฟ้าที่ผลิตได้สูงสุด ก่อนการดำเนินโครงการ </w:t>
            </w:r>
            <w:r w:rsidRPr="00D326BD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Pr="00D326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 Max</w:t>
            </w:r>
            <w:r w:rsidRPr="00D326BD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D326BD" w:rsidRPr="00481E22" w:rsidRDefault="00CD0EA9" w:rsidP="00D326BD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Theme="majorHAnsi" w:hAnsiTheme="majorHAnsi" w:cs="Browallia New"/>
                <w:sz w:val="24"/>
                <w:szCs w:val="24"/>
              </w:rPr>
            </w:pPr>
            <w:r w:rsidRPr="00481E22">
              <w:rPr>
                <w:rFonts w:asciiTheme="majorHAnsi" w:hAnsiTheme="majorHAnsi" w:cs="Browallia New"/>
                <w:sz w:val="24"/>
                <w:szCs w:val="24"/>
              </w:rPr>
              <w:t>EG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 xml:space="preserve">BL, </w:t>
            </w:r>
            <w:r w:rsidR="00AA32B2"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Max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      =    </w:t>
            </w:r>
            <w:proofErr w:type="spellStart"/>
            <w:r w:rsidRPr="00481E22">
              <w:rPr>
                <w:rFonts w:asciiTheme="majorHAnsi" w:hAnsiTheme="majorHAnsi" w:cs="Browallia New"/>
                <w:sz w:val="24"/>
                <w:szCs w:val="24"/>
              </w:rPr>
              <w:t>CAP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BL,Max</w:t>
            </w:r>
            <w:proofErr w:type="spellEnd"/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</w:t>
            </w:r>
            <w:r w:rsidR="001676B6" w:rsidRPr="00481E22">
              <w:rPr>
                <w:rFonts w:asciiTheme="majorHAnsi" w:hAnsiTheme="majorHAnsi" w:cs="Browallia New"/>
                <w:sz w:val="24"/>
                <w:szCs w:val="24"/>
              </w:rPr>
              <w:t>×</w:t>
            </w:r>
            <w:r w:rsidRPr="00481E22">
              <w:rPr>
                <w:rFonts w:asciiTheme="majorHAnsi" w:hAnsiTheme="majorHAnsi" w:cs="Browallia New"/>
                <w:sz w:val="24"/>
                <w:szCs w:val="24"/>
              </w:rPr>
              <w:t xml:space="preserve"> T</w:t>
            </w:r>
            <w:r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 xml:space="preserve">BL, </w:t>
            </w:r>
            <w:r w:rsidR="00AA32B2" w:rsidRPr="00481E22">
              <w:rPr>
                <w:rFonts w:asciiTheme="majorHAnsi" w:hAnsiTheme="majorHAnsi" w:cs="Browallia New"/>
                <w:sz w:val="24"/>
                <w:szCs w:val="24"/>
                <w:vertAlign w:val="subscript"/>
              </w:rPr>
              <w:t>Max</w:t>
            </w:r>
          </w:p>
          <w:p w:rsidR="00EA0D84" w:rsidRPr="00EA0D84" w:rsidRDefault="00EA0D84" w:rsidP="00D326BD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E4C90" w:rsidRPr="00481E22" w:rsidRDefault="00542F3C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</m:t>
                    </m:r>
                    <m:r>
                      <m:rPr>
                        <m:sty m:val="p"/>
                      </m:rPr>
                      <w:rPr>
                        <w:rFonts w:ascii="Cambria Math" w:hAnsi="Browallia New" w:cs="Browallia New"/>
                        <w:sz w:val="22"/>
                        <w:szCs w:val="22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Browallia New" w:cs="Browallia New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Browallia New" w:cs="Browallia New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760-</m:t>
                </m:r>
                <m:r>
                  <m:rPr>
                    <m:sty m:val="p"/>
                  </m:rPr>
                  <w:rPr>
                    <w:rFonts w:ascii="Cambria Math" w:hAnsi="Browallia New" w:cs="Browallia New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Browallia New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Browallia New" w:cs="Browallia New"/>
                            <w:iCs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HMRx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  <w:p w:rsidR="00EA0D84" w:rsidRPr="00EA0D84" w:rsidRDefault="00EA0D84" w:rsidP="00EA0D84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0D84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88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323"/>
              <w:gridCol w:w="7716"/>
            </w:tblGrid>
            <w:tr w:rsidR="00EA0D84" w:rsidRPr="00EA0D84" w:rsidTr="009F4A7E">
              <w:tc>
                <w:tcPr>
                  <w:tcW w:w="1049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 Max</w:t>
                  </w:r>
                </w:p>
              </w:tc>
              <w:tc>
                <w:tcPr>
                  <w:tcW w:w="323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278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มาณพลังงานไฟฟ้าที่ผลิตได้สูงสุด ก่อนการดำเนินโครงการ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A0D84" w:rsidRPr="00EA0D84" w:rsidTr="009F4A7E">
              <w:trPr>
                <w:trHeight w:val="446"/>
              </w:trPr>
              <w:tc>
                <w:tcPr>
                  <w:tcW w:w="1049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CAP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กำลังการผลิตสูงสุดของกังหัน ก่อนการดำเนินโครงการ</w:t>
                  </w: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(M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A0D84" w:rsidRPr="00EA0D84" w:rsidTr="009F4A7E">
              <w:tc>
                <w:tcPr>
                  <w:tcW w:w="1049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="002B5E9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 Max</w:t>
                  </w:r>
                </w:p>
              </w:tc>
              <w:tc>
                <w:tcPr>
                  <w:tcW w:w="323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0D84" w:rsidRPr="00EA0D84" w:rsidRDefault="002B5E9E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จำนวนชั่วโมงดำเนินงานสูงสุดของกังหัน</w:t>
                  </w:r>
                  <w:r w:rsidR="00EA0D84" w:rsidRPr="00EA0D8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ก่อนการดำเนินโครงการ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(hours</w:t>
                  </w:r>
                  <w:r w:rsidR="00EA0D84"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A0D84" w:rsidRPr="00EA0D84" w:rsidTr="009F4A7E">
              <w:tc>
                <w:tcPr>
                  <w:tcW w:w="1049" w:type="dxa"/>
                </w:tcPr>
                <w:p w:rsidR="00EA0D84" w:rsidRPr="00EA0D84" w:rsidRDefault="002B5E9E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HMR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A0D84" w:rsidRPr="00EA0D84" w:rsidRDefault="00EA0D84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0D84" w:rsidRPr="00EA0D84" w:rsidRDefault="002B5E9E" w:rsidP="00EA0D8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จำนวนชั่วโมงเฉลี่ยต่อปีที่กังหันหยุดดำเนินงาน</w:t>
                  </w:r>
                  <w:r w:rsidR="00DF1ED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</w:t>
                  </w:r>
                  <w:r w:rsidR="0016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676B6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EA0D84" w:rsidRPr="00EA0D8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ก่อนการดำเนินโครงการ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(hours</w:t>
                  </w:r>
                  <w:r w:rsidR="00EA0D84" w:rsidRPr="00EA0D8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676B6" w:rsidRDefault="001676B6" w:rsidP="00AA32B2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A32B2" w:rsidRPr="00AA32B2" w:rsidRDefault="00D326BD" w:rsidP="00AA32B2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4.3  </w:t>
            </w:r>
            <w:r w:rsidRPr="00D326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การคำนวณปริมาณพลังงานไฟฟ้าที่ผลิตได้เฉลี่ย ก่อนการดำเนินโครงการ </w:t>
            </w:r>
            <w:r w:rsidRPr="00D326BD">
              <w:rPr>
                <w:rFonts w:ascii="Browallia New" w:hAnsi="Browallia New" w:cs="Browallia New"/>
                <w:sz w:val="28"/>
                <w:szCs w:val="28"/>
              </w:rPr>
              <w:t>(EG</w:t>
            </w:r>
            <w:r w:rsidRPr="00D326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BL, </w:t>
            </w:r>
            <w:proofErr w:type="spellStart"/>
            <w:r w:rsidRPr="00D326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Avg</w:t>
            </w:r>
            <w:proofErr w:type="spellEnd"/>
            <w:r w:rsidRPr="00D326BD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C273B3" w:rsidRPr="00481E22" w:rsidRDefault="00542F3C" w:rsidP="00C273B3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Avg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x=1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EG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Tur, x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  <w:p w:rsidR="00C273B3" w:rsidRPr="00EA0D84" w:rsidRDefault="00C273B3" w:rsidP="00C273B3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0D84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88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323"/>
              <w:gridCol w:w="7716"/>
            </w:tblGrid>
            <w:tr w:rsidR="006B69B4" w:rsidRPr="00EA0D84" w:rsidTr="009F4A7E">
              <w:tc>
                <w:tcPr>
                  <w:tcW w:w="1049" w:type="dxa"/>
                </w:tcPr>
                <w:p w:rsidR="006B69B4" w:rsidRPr="00EA0D84" w:rsidRDefault="006B69B4" w:rsidP="006B69B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BL,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Avg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B69B4" w:rsidRPr="00EA0D84" w:rsidRDefault="006B69B4" w:rsidP="006B69B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B69B4" w:rsidRPr="00EA0D84" w:rsidRDefault="006B69B4" w:rsidP="006B69B4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278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มาณพลังงานไฟฟ้าที่ผลิตได้เฉลี่ย ก่อนการดำเนินโครงการ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273B3" w:rsidRPr="00EA0D84" w:rsidTr="009F4A7E">
              <w:tc>
                <w:tcPr>
                  <w:tcW w:w="1049" w:type="dxa"/>
                </w:tcPr>
                <w:p w:rsidR="00C273B3" w:rsidRPr="00D75B20" w:rsidRDefault="00C273B3" w:rsidP="00C273B3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6B69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Tur</w:t>
                  </w:r>
                  <w:proofErr w:type="spellEnd"/>
                  <w:r w:rsidR="006B69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,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</w:p>
              </w:tc>
              <w:tc>
                <w:tcPr>
                  <w:tcW w:w="323" w:type="dxa"/>
                </w:tcPr>
                <w:p w:rsidR="00C273B3" w:rsidRPr="000D5445" w:rsidRDefault="00C273B3" w:rsidP="00C273B3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C273B3" w:rsidRPr="0032784B" w:rsidRDefault="00C273B3" w:rsidP="00C273B3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2784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="006B69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มาณพลังงานไฟฟ้าสุทธิที่ผลิตจากกังหัน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ก่อนการดำเนินโครงการ</w:t>
                  </w:r>
                  <w:r w:rsidR="00DF1ED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="00DF1EDF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E4C90" w:rsidRDefault="004E4C90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E4C90" w:rsidRDefault="00CE3B09" w:rsidP="003D68A8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4.4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</w:t>
            </w:r>
            <w:r w:rsidRPr="00CE3B09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ค่าการปล่อยก๊าซเรือนกระจกจากการเผาไหม้เชื้อเพลิงฟอสซิลของโรงไฟฟ้า</w:t>
            </w:r>
            <w:r w:rsidR="00B53D1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CE3B0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CE3B0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 y</w:t>
            </w:r>
            <w:r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4171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3D68A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แบ่งออกเป็น </w:t>
            </w:r>
            <w:r w:rsidR="003D68A8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="003D68A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DF1ED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3D68A8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ตามประเภทของกังหัน ดังนี้</w:t>
            </w:r>
          </w:p>
          <w:p w:rsidR="003D68A8" w:rsidRPr="003D68A8" w:rsidRDefault="00AA32B2" w:rsidP="003D68A8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AA32B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  <w:r w:rsidR="00B53D1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="003D68A8" w:rsidRPr="00481E2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กังหันไอน้ำ </w:t>
            </w:r>
            <w:r w:rsidR="003D68A8" w:rsidRPr="00481E2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(Steam Turbine)</w:t>
            </w:r>
          </w:p>
          <w:p w:rsidR="00C273B3" w:rsidRPr="00481E22" w:rsidRDefault="00542F3C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 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CO2, 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) 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FC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 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NCV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i, y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×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Eff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×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HI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 y</m:t>
                        </m:r>
                      </m:sub>
                    </m:sSub>
                  </m:den>
                </m:f>
              </m:oMath>
            </m:oMathPara>
          </w:p>
          <w:p w:rsidR="003D68A8" w:rsidRPr="003D68A8" w:rsidRDefault="003D68A8" w:rsidP="003D68A8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D68A8" w:rsidRPr="003D68A8" w:rsidRDefault="003D68A8" w:rsidP="003D68A8">
            <w:pPr>
              <w:tabs>
                <w:tab w:val="left" w:pos="3946"/>
              </w:tabs>
              <w:spacing w:after="0" w:line="240" w:lineRule="auto"/>
              <w:ind w:left="0" w:firstLine="284"/>
              <w:rPr>
                <w:rFonts w:ascii="Browallia New" w:hAnsi="Browallia New" w:cs="Browallia New"/>
                <w:sz w:val="28"/>
                <w:szCs w:val="28"/>
              </w:rPr>
            </w:pPr>
            <w:r w:rsidRPr="003D68A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  <w:r w:rsidR="00B53D1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481E2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กังหันก๊าซ</w:t>
            </w:r>
            <w:r w:rsidR="000855D8" w:rsidRPr="00481E2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1E2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(Gas Turbine)</w:t>
            </w:r>
          </w:p>
          <w:p w:rsidR="003D68A8" w:rsidRPr="00481E22" w:rsidRDefault="00542F3C" w:rsidP="003D68A8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 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CO2, 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×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Eff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</m:t>
                        </m:r>
                      </m:sub>
                    </m:sSub>
                  </m:den>
                </m:f>
              </m:oMath>
            </m:oMathPara>
          </w:p>
          <w:p w:rsidR="000A7A11" w:rsidRPr="000A7A11" w:rsidRDefault="000A7A11" w:rsidP="000A7A1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A7A11" w:rsidRPr="00D75B20" w:rsidRDefault="000A7A11" w:rsidP="000A7A1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88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323"/>
              <w:gridCol w:w="7716"/>
            </w:tblGrid>
            <w:tr w:rsidR="000A7A11" w:rsidRPr="00D75B20" w:rsidTr="000A7A11">
              <w:tc>
                <w:tcPr>
                  <w:tcW w:w="1049" w:type="dxa"/>
                </w:tcPr>
                <w:p w:rsidR="000A7A11" w:rsidRPr="000D5445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 y</w:t>
                  </w:r>
                </w:p>
              </w:tc>
              <w:tc>
                <w:tcPr>
                  <w:tcW w:w="323" w:type="dxa"/>
                </w:tcPr>
                <w:p w:rsidR="000A7A11" w:rsidRPr="00882D95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0A7A11" w:rsidRPr="00D75B20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ค่าการปล่อยก๊าซเรือนกระจกจากการเผาไหม้เชื้อเพลิงฟอสซิลของโรงไฟฟ้า</w:t>
                  </w:r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EB3243">
                    <w:rPr>
                      <w:rFonts w:ascii="Browallia New" w:hAnsi="Browallia New" w:cs="Browallia New"/>
                      <w:sz w:val="28"/>
                      <w:szCs w:val="28"/>
                    </w:rPr>
                    <w:t>CO</w:t>
                  </w:r>
                  <w:r w:rsidRPr="00EB324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Wh</w:t>
                  </w:r>
                  <w:proofErr w:type="spellEnd"/>
                  <w:r w:rsidRPr="0032784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67EC5" w:rsidRPr="00D75B20" w:rsidTr="009F4A7E">
              <w:tc>
                <w:tcPr>
                  <w:tcW w:w="1049" w:type="dxa"/>
                </w:tcPr>
                <w:p w:rsidR="00667EC5" w:rsidRPr="00D75B20" w:rsidRDefault="00667EC5" w:rsidP="00667E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667EC5" w:rsidRPr="000D5445" w:rsidRDefault="00667EC5" w:rsidP="00667E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</w:tcPr>
                <w:p w:rsidR="00667EC5" w:rsidRDefault="00667EC5" w:rsidP="00667E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  <w:tr w:rsidR="00EE4990" w:rsidRPr="00D75B20" w:rsidTr="009F4A7E">
              <w:tc>
                <w:tcPr>
                  <w:tcW w:w="1049" w:type="dxa"/>
                </w:tcPr>
                <w:p w:rsidR="00EE4990" w:rsidRPr="00D75B20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E4990" w:rsidRPr="000D5445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</w:tcPr>
                <w:p w:rsidR="00EE4990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EE4990" w:rsidRPr="00D75B20" w:rsidTr="009F4A7E">
              <w:tc>
                <w:tcPr>
                  <w:tcW w:w="1049" w:type="dxa"/>
                </w:tcPr>
                <w:p w:rsidR="00EE4990" w:rsidRPr="00D75B20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E4990" w:rsidRPr="000D5445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</w:tcPr>
                <w:p w:rsidR="00EE4990" w:rsidRDefault="00EE4990" w:rsidP="00EE499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00A28" w:rsidRPr="00D75B20" w:rsidTr="000A7A11">
              <w:tc>
                <w:tcPr>
                  <w:tcW w:w="1049" w:type="dxa"/>
                </w:tcPr>
                <w:p w:rsidR="00900A28" w:rsidRPr="00D75B20" w:rsidRDefault="007910B0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="00CD0EA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900A28" w:rsidRPr="000D5445" w:rsidRDefault="007910B0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900A28" w:rsidRDefault="00385EED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ประสิทธิภาพทางพลังงานของกังหัน ก่อนการดำเนินโครงการ</w:t>
                  </w:r>
                </w:p>
              </w:tc>
            </w:tr>
            <w:tr w:rsidR="00900A28" w:rsidRPr="00D75B20" w:rsidTr="000A7A11">
              <w:tc>
                <w:tcPr>
                  <w:tcW w:w="1049" w:type="dxa"/>
                </w:tcPr>
                <w:p w:rsidR="00900A28" w:rsidRPr="00D75B20" w:rsidRDefault="00AC4704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HI</w:t>
                  </w:r>
                  <w:r w:rsidR="00AA32B2" w:rsidRPr="00AA32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900A28" w:rsidRPr="000D5445" w:rsidRDefault="00AC4704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900A28" w:rsidRPr="00AC4704" w:rsidRDefault="00AC4704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ปริมาณความร้อนที่ป้อนเข้าสู่กังหัน 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 (TJ)</w:t>
                  </w:r>
                </w:p>
              </w:tc>
            </w:tr>
            <w:tr w:rsidR="000A7A11" w:rsidRPr="00D75B20" w:rsidTr="000A7A11">
              <w:trPr>
                <w:trHeight w:val="446"/>
              </w:trPr>
              <w:tc>
                <w:tcPr>
                  <w:tcW w:w="1049" w:type="dxa"/>
                </w:tcPr>
                <w:p w:rsidR="000A7A11" w:rsidRPr="00656682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0A7A11" w:rsidRPr="000D5445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16" w:type="dxa"/>
                  <w:vAlign w:val="center"/>
                </w:tcPr>
                <w:p w:rsidR="000A7A11" w:rsidRPr="00D75B20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  <w:tr w:rsidR="000A7A11" w:rsidRPr="00D75B20" w:rsidTr="000A7A11">
              <w:tc>
                <w:tcPr>
                  <w:tcW w:w="1049" w:type="dxa"/>
                </w:tcPr>
                <w:p w:rsidR="000A7A11" w:rsidRPr="00EB3243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0A7A11" w:rsidRPr="000D5445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16" w:type="dxa"/>
                  <w:vAlign w:val="center"/>
                </w:tcPr>
                <w:p w:rsidR="000A7A11" w:rsidRPr="0032784B" w:rsidRDefault="000A7A11" w:rsidP="000A7A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4E4C90" w:rsidRPr="00D75B20" w:rsidRDefault="004E4C90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AC4704" w:rsidRDefault="00AC470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191403" w:rsidRDefault="00191403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191403" w:rsidRDefault="00191403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A17CF5" w:rsidRPr="00217654" w:rsidRDefault="00A17CF5" w:rsidP="00DD2BD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Pr="00EA75F7" w:rsidRDefault="00C76F70" w:rsidP="00C76F70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75F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พิจารณา</w:t>
            </w: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="00B53D1A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</w:t>
            </w: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ระบบผลิตพลังงานไฟฟ้ามีการเผาไหม้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</w:t>
            </w:r>
            <w:r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ิงฟอสซิล </w:t>
            </w:r>
          </w:p>
          <w:p w:rsidR="00C76F70" w:rsidRPr="00EA75F7" w:rsidRDefault="00C76F70" w:rsidP="00C76F7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Default="00C76F70" w:rsidP="00C76F7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C76F70" w:rsidRPr="00470798" w:rsidRDefault="00C76F70" w:rsidP="00C76F7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1"/>
              <w:gridCol w:w="349"/>
              <w:gridCol w:w="7411"/>
            </w:tblGrid>
            <w:tr w:rsidR="00C76F70" w:rsidRPr="00054FE5" w:rsidTr="009F4A7E">
              <w:tc>
                <w:tcPr>
                  <w:tcW w:w="1186" w:type="dxa"/>
                </w:tcPr>
                <w:p w:rsidR="00C76F70" w:rsidRPr="00481E22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PE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6F70" w:rsidRPr="00481E22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6F70" w:rsidRPr="00481E22" w:rsidRDefault="00C76F70" w:rsidP="00C76F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PE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C76F70" w:rsidRPr="00470798" w:rsidRDefault="00C76F70" w:rsidP="00C76F7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Pr="00054FE5" w:rsidRDefault="00C76F70" w:rsidP="00C76F7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C76F70" w:rsidRPr="00054FE5" w:rsidTr="00C76F70">
              <w:tc>
                <w:tcPr>
                  <w:tcW w:w="725" w:type="dxa"/>
                  <w:vAlign w:val="center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76F70" w:rsidRPr="00054FE5" w:rsidTr="00C76F70">
              <w:tc>
                <w:tcPr>
                  <w:tcW w:w="725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76F70" w:rsidRDefault="00C76F70" w:rsidP="00C76F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Pr="00C76F70" w:rsidRDefault="00C76F70" w:rsidP="00C76F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Pr="008D29C2" w:rsidRDefault="00C76F70" w:rsidP="00C76F70">
            <w:pPr>
              <w:spacing w:before="0" w:after="0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5.1</w:t>
            </w:r>
            <w:r w:rsidRPr="008D29C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B53D1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8D29C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การปล่อยก๊าซเรือนกระจกจากการใช้เชื้อเพลิงฟอสซิลในการดำเนินโครงการ</w:t>
            </w:r>
          </w:p>
          <w:p w:rsidR="00C76F70" w:rsidRPr="00B30C5D" w:rsidRDefault="00C76F70" w:rsidP="00C76F70">
            <w:pPr>
              <w:pStyle w:val="ListParagraph"/>
              <w:spacing w:before="0" w:after="0"/>
              <w:ind w:left="735"/>
              <w:rPr>
                <w:rFonts w:ascii="Browallia New" w:hAnsi="Browallia New" w:cs="Browallia New"/>
                <w:color w:val="0000FF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40"/>
            </w:tblGrid>
            <w:tr w:rsidR="00C76F70" w:rsidRPr="00054FE5" w:rsidTr="009F4A7E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C76F70" w:rsidRPr="00481E22" w:rsidRDefault="00C76F70" w:rsidP="00C76F70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PE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C76F70" w:rsidRPr="00481E22" w:rsidRDefault="00C76F70" w:rsidP="00C76F70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C76F70" w:rsidRPr="00481E22" w:rsidRDefault="00C76F70" w:rsidP="00C76F70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sym w:font="Symbol" w:char="F0E5"/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(</w:t>
                  </w: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FC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PJ,i,y</w:t>
                  </w:r>
                  <w:proofErr w:type="spellEnd"/>
                  <w:r w:rsidR="007A33CB"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×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NCV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i,y</w:t>
                  </w:r>
                  <w:proofErr w:type="spellEnd"/>
                  <w:r w:rsidR="00FD15C2"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×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10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perscript"/>
                    </w:rPr>
                    <w:t>-6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) </w:t>
                  </w:r>
                  <w:r w:rsidR="007A33CB"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×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EF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CO2,i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) </w:t>
                  </w:r>
                  <w:r w:rsidR="007A33CB"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×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10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</w:tbl>
          <w:p w:rsidR="00C76F70" w:rsidRPr="00063144" w:rsidRDefault="00C76F70" w:rsidP="00C76F7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76F70" w:rsidRPr="00054FE5" w:rsidRDefault="00C76F70" w:rsidP="00C76F7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"/>
              <w:gridCol w:w="323"/>
              <w:gridCol w:w="7719"/>
            </w:tblGrid>
            <w:tr w:rsidR="00C76F70" w:rsidRPr="00054FE5" w:rsidTr="009F4A7E">
              <w:tc>
                <w:tcPr>
                  <w:tcW w:w="90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C76F70" w:rsidRPr="00054FE5" w:rsidRDefault="00C76F70" w:rsidP="00C76F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ปริมาณ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เชื้อเพลิง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C76F70" w:rsidRPr="00054FE5" w:rsidTr="009F4A7E">
              <w:tc>
                <w:tcPr>
                  <w:tcW w:w="90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C76F70" w:rsidRPr="00054FE5" w:rsidRDefault="00C76F70" w:rsidP="00C76F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C76F70" w:rsidRPr="00054FE5" w:rsidTr="009F4A7E">
              <w:tc>
                <w:tcPr>
                  <w:tcW w:w="90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C76F70" w:rsidRPr="00054FE5" w:rsidRDefault="00C76F70" w:rsidP="00C76F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C76F70" w:rsidRPr="00054FE5" w:rsidTr="009F4A7E">
              <w:trPr>
                <w:trHeight w:val="233"/>
              </w:trPr>
              <w:tc>
                <w:tcPr>
                  <w:tcW w:w="90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270" w:type="dxa"/>
                </w:tcPr>
                <w:p w:rsidR="00C76F70" w:rsidRPr="00054FE5" w:rsidRDefault="00C76F70" w:rsidP="00C76F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C76F70" w:rsidRPr="00054FE5" w:rsidRDefault="00C76F70" w:rsidP="00C76F7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481E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217654" w:rsidRPr="00C76F70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87A19" w:rsidRPr="00D75B20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76F70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</w:rPr>
      </w:pPr>
    </w:p>
    <w:p w:rsidR="00C76F70" w:rsidRPr="0015685C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  <w:cs/>
        </w:rPr>
      </w:pPr>
    </w:p>
    <w:p w:rsidR="00C76F70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E85D70" w:rsidRPr="0015685C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AA32B2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AA32B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A32B2" w:rsidRPr="00AA32B2" w:rsidRDefault="00AA32B2" w:rsidP="00AA32B2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AA32B2" w:rsidRDefault="00AA32B2" w:rsidP="00AA32B2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76F70" w:rsidRPr="0015685C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9A49AA" w:rsidRPr="0015685C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AA32B2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AA32B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4"/>
              <w:gridCol w:w="349"/>
              <w:gridCol w:w="8004"/>
            </w:tblGrid>
            <w:tr w:rsidR="00FD58B5" w:rsidRPr="00FD58B5" w:rsidTr="00D07A2C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481E22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ER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481E22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481E22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sz w:val="24"/>
                      <w:szCs w:val="24"/>
                    </w:rPr>
                  </w:pP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BE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  <w:r w:rsidR="00422692"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PE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</w:rPr>
                    <w:t>LE</w:t>
                  </w:r>
                  <w:r w:rsidRPr="00481E22">
                    <w:rPr>
                      <w:rFonts w:asciiTheme="majorHAnsi" w:hAnsiTheme="majorHAnsi" w:cs="Browallia New"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D07A2C">
              <w:tc>
                <w:tcPr>
                  <w:tcW w:w="561" w:type="dxa"/>
                </w:tcPr>
                <w:p w:rsidR="00A3151C" w:rsidRPr="00FD58B5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D07A2C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DA4A7B" w:rsidRPr="006560D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="006B7E77" w:rsidRPr="006560D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560D8">
        <w:rPr>
          <w:rFonts w:ascii="Browallia New" w:hAnsi="Browallia New" w:cs="Browallia New"/>
          <w:b/>
          <w:bCs/>
          <w:cs/>
        </w:rPr>
        <w:tab/>
      </w:r>
      <w:r w:rsidR="006B7E77" w:rsidRPr="006560D8">
        <w:rPr>
          <w:rFonts w:ascii="Browallia New" w:hAnsi="Browallia New" w:cs="Browallia New"/>
          <w:b/>
          <w:bCs/>
          <w:cs/>
        </w:rPr>
        <w:t>การ</w:t>
      </w:r>
      <w:r w:rsidR="002A4607" w:rsidRPr="006560D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560D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560D8">
        <w:rPr>
          <w:rFonts w:ascii="Browallia New" w:hAnsi="Browallia New" w:cs="Browallia New"/>
          <w:b/>
          <w:bCs/>
        </w:rPr>
        <w:t>(Monitoring Plan)</w:t>
      </w:r>
    </w:p>
    <w:p w:rsidR="006A79AE" w:rsidRPr="006560D8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="007D5505" w:rsidRPr="006560D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6560D8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AA32B2" w:rsidRDefault="00A33078" w:rsidP="00AA32B2">
      <w:pPr>
        <w:tabs>
          <w:tab w:val="left" w:pos="426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84488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2904D9" w:rsidRPr="00EB3243" w:rsidRDefault="002904D9" w:rsidP="002904D9">
      <w:pPr>
        <w:tabs>
          <w:tab w:val="left" w:pos="426"/>
        </w:tabs>
        <w:spacing w:before="0" w:after="12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475A0" w:rsidRPr="00460B2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460B21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A0" w:rsidRPr="00460B21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EF</w:t>
            </w: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Grid</w:t>
            </w:r>
            <w:proofErr w:type="spellEnd"/>
          </w:p>
        </w:tc>
      </w:tr>
      <w:tr w:rsidR="00E475A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E475A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E475A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A0" w:rsidRPr="0059523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233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</w:tc>
      </w:tr>
    </w:tbl>
    <w:p w:rsidR="00AA32B2" w:rsidRPr="00AA32B2" w:rsidRDefault="00AA32B2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36570" w:rsidRPr="00460B2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460B21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A" w:rsidRDefault="001365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</w:t>
            </w:r>
            <w:r w:rsidR="009706D6">
              <w:rPr>
                <w:rFonts w:ascii="Browallia New" w:hAnsi="Browallia New" w:cs="Browallia New"/>
                <w:sz w:val="28"/>
                <w:szCs w:val="28"/>
              </w:rPr>
              <w:t>AP</w:t>
            </w:r>
            <w:r w:rsidR="009706D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="009706D6" w:rsidRPr="00EA0D8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9706D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Max</w:t>
            </w:r>
          </w:p>
        </w:tc>
      </w:tr>
      <w:tr w:rsidR="0013657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595238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Default="009706D6" w:rsidP="00AA32B2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MW</w:t>
            </w:r>
          </w:p>
        </w:tc>
      </w:tr>
      <w:tr w:rsidR="0013657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595238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Default="009706D6" w:rsidP="00AA32B2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กำลังการผลิตสูงสุดของกังหัน ก่อนการดำเนินโครงการ</w:t>
            </w:r>
          </w:p>
        </w:tc>
      </w:tr>
      <w:tr w:rsidR="0013657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595238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Default="00DF5290" w:rsidP="00AA32B2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ค่ากำลังการผลิตติดตั้งของกังหัน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(Installed Capacity) </w:t>
            </w:r>
            <w:r w:rsidR="001D138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จากผู้ผลิต</w:t>
            </w:r>
          </w:p>
          <w:p w:rsidR="00AA32B2" w:rsidRDefault="001D138D" w:rsidP="00AA32B2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="007B3DB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ค่ากำลังการผลิตสูงสุดที่วัดได้ขณะทดสอบสมรรถนะของระบบ</w:t>
            </w:r>
            <w:r w:rsidR="002A7E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ภายใต้เงื่อนไขการทำงานที่เหมาะสมที่สุด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(Optimal Conditions)</w:t>
            </w:r>
          </w:p>
        </w:tc>
      </w:tr>
    </w:tbl>
    <w:p w:rsidR="00136570" w:rsidRPr="00C3332B" w:rsidRDefault="00136570" w:rsidP="0013657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36570" w:rsidRPr="00460B2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460B21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60B2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70" w:rsidRPr="00AE33EF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HMR</w:t>
            </w:r>
            <w:r w:rsidR="00AA32B2" w:rsidRPr="00AA32B2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x</w:t>
            </w:r>
            <w:proofErr w:type="spellEnd"/>
          </w:p>
        </w:tc>
      </w:tr>
      <w:tr w:rsidR="0013657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595238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Default="005D46D4" w:rsidP="00AA32B2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hours</w:t>
            </w:r>
          </w:p>
        </w:tc>
      </w:tr>
      <w:tr w:rsidR="00136570" w:rsidRPr="0059523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595238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Pr="00BF1730" w:rsidRDefault="005D46D4" w:rsidP="00AA32B2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จำนวนชั่วโมงเฉลี่ยต่อปีที่กังหันหยุดดำเนินงาน</w:t>
            </w:r>
            <w:r w:rsidRPr="00EA0D8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D86A50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</w:t>
            </w:r>
            <w:r w:rsidR="00A84E1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84E13">
              <w:rPr>
                <w:rFonts w:ascii="Browallia New" w:hAnsi="Browallia New" w:cs="Browallia New"/>
                <w:sz w:val="28"/>
                <w:szCs w:val="28"/>
              </w:rPr>
              <w:t>x</w:t>
            </w:r>
            <w:r w:rsidR="00A84E13" w:rsidRPr="00EA0D8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EA0D84">
              <w:rPr>
                <w:rFonts w:ascii="Browallia New" w:hAnsi="Browallia New" w:cs="Browallia New"/>
                <w:sz w:val="28"/>
                <w:szCs w:val="28"/>
                <w:cs/>
              </w:rPr>
              <w:t>ก่อนการดำเนินโครงการ</w:t>
            </w:r>
            <w:r w:rsidR="00BF1730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 </w:t>
            </w:r>
          </w:p>
        </w:tc>
      </w:tr>
      <w:tr w:rsidR="00136570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570" w:rsidRPr="00DB2CE1" w:rsidRDefault="0013657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2" w:rsidRPr="00DB2CE1" w:rsidRDefault="00C3332B" w:rsidP="00BF1730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  <w:r w:rsidR="00BF1730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โดยใช้ข้อมูลย้อนหลัง 3 ปีล่าสุด กรณีข้อมู</w:t>
            </w:r>
            <w:r w:rsidR="0039387B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ลปีใดมีความผิดปกติให้ใช้ข้อมูลของ</w:t>
            </w:r>
            <w:r w:rsidR="00BF1730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ปีถัดไป</w:t>
            </w:r>
          </w:p>
        </w:tc>
      </w:tr>
    </w:tbl>
    <w:p w:rsidR="00136570" w:rsidRPr="00DB2CE1" w:rsidRDefault="00136570" w:rsidP="00E475A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F1730" w:rsidRPr="00DB2CE1" w:rsidTr="00E70C6A">
        <w:trPr>
          <w:trHeight w:val="4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F1730" w:rsidRPr="00DB2CE1" w:rsidRDefault="00BF173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BF1730" w:rsidRPr="00DB2CE1" w:rsidRDefault="00BF1730" w:rsidP="009F4A7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B2CE1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DB2C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Tur,x</w:t>
            </w:r>
            <w:proofErr w:type="spellEnd"/>
          </w:p>
        </w:tc>
      </w:tr>
      <w:tr w:rsidR="00BF1730" w:rsidRPr="00DB2CE1" w:rsidTr="00E70C6A">
        <w:trPr>
          <w:trHeight w:val="34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BF1730" w:rsidRPr="00DB2CE1" w:rsidRDefault="00BF173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BF1730" w:rsidRPr="00DB2CE1" w:rsidRDefault="00E70C6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DB2CE1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BF1730" w:rsidRPr="00DB2CE1">
              <w:rPr>
                <w:rFonts w:ascii="Browallia New" w:hAnsi="Browallia New" w:cs="Browallia New"/>
                <w:sz w:val="28"/>
                <w:szCs w:val="28"/>
              </w:rPr>
              <w:t>Wh</w:t>
            </w:r>
            <w:proofErr w:type="spellEnd"/>
            <w:r w:rsidR="00BF1730" w:rsidRPr="00DB2CE1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BF1730" w:rsidRPr="00DB2CE1" w:rsidTr="00E70C6A">
        <w:tc>
          <w:tcPr>
            <w:tcW w:w="1418" w:type="dxa"/>
            <w:shd w:val="clear" w:color="auto" w:fill="C6D9F1" w:themeFill="text2" w:themeFillTint="33"/>
            <w:vAlign w:val="center"/>
          </w:tcPr>
          <w:p w:rsidR="00BF1730" w:rsidRPr="00DB2CE1" w:rsidRDefault="00BF173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BF1730" w:rsidRPr="00C30D7A" w:rsidRDefault="00E70C6A" w:rsidP="00C30D7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มาณพลังงานไฟฟ้าสุทธิที่ผลิตจากกังหัน ก่อนการดำเนินโครงการ</w:t>
            </w:r>
            <w:r w:rsidR="00C30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="00C30D7A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  <w:tr w:rsidR="00E70C6A" w:rsidRPr="00DB2CE1" w:rsidTr="009F4A7E">
        <w:tc>
          <w:tcPr>
            <w:tcW w:w="1418" w:type="dxa"/>
            <w:shd w:val="clear" w:color="auto" w:fill="C6D9F1" w:themeFill="text2" w:themeFillTint="33"/>
            <w:vAlign w:val="center"/>
          </w:tcPr>
          <w:p w:rsidR="00E70C6A" w:rsidRPr="00DB2CE1" w:rsidRDefault="00E70C6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E11C84" w:rsidRDefault="00E70C6A" w:rsidP="009F4A7E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รายงานการตรวจวัด โดยใช้ข้อมูลย้อนหลัง 3 ปีล่าสุด </w:t>
            </w:r>
          </w:p>
          <w:p w:rsidR="00E70C6A" w:rsidRPr="00DB2CE1" w:rsidRDefault="00E70C6A" w:rsidP="009F4A7E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กรณีข้อมู</w:t>
            </w:r>
            <w:r w:rsidR="0039387B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ลปีใดมีความผิดปกติให้ใช้ข้อมูลของ</w:t>
            </w: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ปีถัดไป</w:t>
            </w:r>
          </w:p>
        </w:tc>
      </w:tr>
    </w:tbl>
    <w:p w:rsidR="00BF1730" w:rsidRPr="00DB2CE1" w:rsidRDefault="00BF1730" w:rsidP="00E475A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475A0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DB2CE1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B2CE1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B2C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E475A0" w:rsidRPr="00D2349F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D2349F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2349F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E475A0" w:rsidRPr="002A42D8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D2349F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2A42D8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E475A0" w:rsidRPr="00D2349F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D2349F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2349F" w:rsidRDefault="009D4AE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 w:rsidR="00C11EC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1.4 </w:t>
            </w:r>
            <w:r w:rsidR="00E475A0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E475A0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E475A0" w:rsidRDefault="00E475A0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1D1866" w:rsidRPr="00C3332B" w:rsidRDefault="001D186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475A0" w:rsidRPr="006D0429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E475A0" w:rsidRPr="006D0429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E475A0" w:rsidRPr="006D0429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E475A0" w:rsidRPr="006D0429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434444" w:rsidRDefault="00E475A0" w:rsidP="009F4A7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</w:t>
            </w:r>
            <w:r w:rsidR="007B3DB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E475A0" w:rsidRPr="00434444" w:rsidRDefault="00E475A0" w:rsidP="009F4A7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E475A0" w:rsidRPr="00434444" w:rsidRDefault="00E475A0" w:rsidP="009F4A7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E475A0" w:rsidRPr="006D0429" w:rsidRDefault="00E475A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AA32B2" w:rsidRPr="009D4AEF" w:rsidRDefault="00AA32B2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20B3F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20B3F" w:rsidRPr="00DB2CE1" w:rsidRDefault="00820B3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3F" w:rsidRPr="00DB2CE1" w:rsidRDefault="00820B3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B2CE1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DB2C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proofErr w:type="spellEnd"/>
          </w:p>
        </w:tc>
      </w:tr>
      <w:tr w:rsidR="00820B3F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20B3F" w:rsidRPr="00DB2CE1" w:rsidRDefault="00820B3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3F" w:rsidRPr="00DB2CE1" w:rsidRDefault="00820B3F" w:rsidP="009F4A7E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820B3F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20B3F" w:rsidRPr="00DB2CE1" w:rsidRDefault="00820B3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3F" w:rsidRPr="00DB2CE1" w:rsidRDefault="00820B3F" w:rsidP="009F4A7E">
            <w:pPr>
              <w:spacing w:before="0" w:after="0" w:line="240" w:lineRule="auto"/>
              <w:ind w:left="175" w:hanging="141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ประสิทธิภาพทางพลังงานของกังหัน ก่อนการดำเนินโครงการ</w:t>
            </w:r>
          </w:p>
        </w:tc>
      </w:tr>
      <w:tr w:rsidR="00820B3F" w:rsidRPr="00DB2CE1" w:rsidTr="009F4A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20B3F" w:rsidRPr="00DB2CE1" w:rsidRDefault="00820B3F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1" w:rsidRPr="00DB2CE1" w:rsidRDefault="00820B3F" w:rsidP="009F4A7E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DB2CE1">
              <w:rPr>
                <w:rFonts w:ascii="Browallia New" w:hAnsi="Browallia New" w:cs="Browallia New"/>
                <w:sz w:val="28"/>
                <w:szCs w:val="28"/>
              </w:rPr>
              <w:t xml:space="preserve">1   </w:t>
            </w:r>
            <w:r w:rsidR="002A7EE1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ค่าประสิทธิภาพทางพลังงานสูงสุดที่วัดได้ขณะทดสอบสมรรถนะของระบบ ภายใต้เงื่อนไขการทำงานที่เหมาะสมที่สุด </w:t>
            </w:r>
            <w:r w:rsidR="002A7EE1" w:rsidRPr="00DB2CE1">
              <w:rPr>
                <w:rFonts w:ascii="Browallia New" w:hAnsi="Browallia New" w:cs="Browallia New"/>
                <w:sz w:val="28"/>
                <w:szCs w:val="28"/>
              </w:rPr>
              <w:t>(Optimal Conditions)</w:t>
            </w:r>
          </w:p>
          <w:p w:rsidR="00820B3F" w:rsidRPr="00DB2CE1" w:rsidRDefault="00820B3F" w:rsidP="002A7EE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DB2CE1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="007B3DBF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A7EE1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="002A7EE1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A7EE1" w:rsidRPr="00DB2CE1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="002A7EE1"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34" w:type="dxa"/>
              <w:tblLook w:val="04A0"/>
            </w:tblPr>
            <w:tblGrid>
              <w:gridCol w:w="3113"/>
              <w:gridCol w:w="1418"/>
              <w:gridCol w:w="1701"/>
              <w:gridCol w:w="1224"/>
            </w:tblGrid>
            <w:tr w:rsidR="009967BA" w:rsidRPr="00DB2CE1" w:rsidTr="00666916">
              <w:tc>
                <w:tcPr>
                  <w:tcW w:w="3113" w:type="dxa"/>
                  <w:vMerge w:val="restart"/>
                  <w:shd w:val="clear" w:color="auto" w:fill="DAEEF3" w:themeFill="accent5" w:themeFillTint="33"/>
                  <w:vAlign w:val="center"/>
                </w:tcPr>
                <w:p w:rsidR="009967BA" w:rsidRPr="00DB2CE1" w:rsidRDefault="009967BA" w:rsidP="009967B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Technology</w:t>
                  </w:r>
                </w:p>
              </w:tc>
              <w:tc>
                <w:tcPr>
                  <w:tcW w:w="4343" w:type="dxa"/>
                  <w:gridSpan w:val="3"/>
                  <w:shd w:val="clear" w:color="auto" w:fill="DAEEF3" w:themeFill="accent5" w:themeFillTint="33"/>
                </w:tcPr>
                <w:p w:rsidR="009967BA" w:rsidRPr="00DB2CE1" w:rsidRDefault="009967BA" w:rsidP="009967B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Commissioning Year</w:t>
                  </w:r>
                </w:p>
              </w:tc>
            </w:tr>
            <w:tr w:rsidR="009967BA" w:rsidRPr="00DB2CE1" w:rsidTr="00666916">
              <w:tc>
                <w:tcPr>
                  <w:tcW w:w="3113" w:type="dxa"/>
                  <w:vMerge/>
                  <w:shd w:val="clear" w:color="auto" w:fill="DAEEF3" w:themeFill="accent5" w:themeFillTint="33"/>
                </w:tcPr>
                <w:p w:rsidR="009967BA" w:rsidRPr="00DB2CE1" w:rsidRDefault="009967BA" w:rsidP="002A7E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DAEEF3" w:themeFill="accent5" w:themeFillTint="33"/>
                </w:tcPr>
                <w:p w:rsidR="009967BA" w:rsidRPr="00DB2CE1" w:rsidRDefault="009967BA" w:rsidP="009967B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y </w:t>
                  </w:r>
                  <w:r w:rsidRPr="00DB2CE1">
                    <w:rPr>
                      <w:rFonts w:ascii="Times New Roman" w:hAnsi="Times New Roman" w:cs="Browallia New"/>
                      <w:b/>
                      <w:bCs/>
                      <w:sz w:val="20"/>
                      <w:szCs w:val="20"/>
                    </w:rPr>
                    <w:t>≤</w:t>
                  </w: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2000</w:t>
                  </w: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9967BA" w:rsidRPr="00DB2CE1" w:rsidRDefault="009967BA" w:rsidP="009967B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2000 &lt; y </w:t>
                  </w:r>
                  <w:r w:rsidR="00CC7C17" w:rsidRPr="00DB2CE1">
                    <w:rPr>
                      <w:rFonts w:ascii="Times New Roman" w:hAnsi="Times New Roman" w:cs="Browallia New"/>
                      <w:b/>
                      <w:bCs/>
                      <w:sz w:val="20"/>
                      <w:szCs w:val="20"/>
                    </w:rPr>
                    <w:t>≤</w:t>
                  </w:r>
                  <w:r w:rsidR="006669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224" w:type="dxa"/>
                  <w:shd w:val="clear" w:color="auto" w:fill="DAEEF3" w:themeFill="accent5" w:themeFillTint="33"/>
                </w:tcPr>
                <w:p w:rsidR="009967BA" w:rsidRPr="00DB2CE1" w:rsidRDefault="009967BA" w:rsidP="009967B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y &gt; 2012</w:t>
                  </w:r>
                </w:p>
              </w:tc>
            </w:tr>
            <w:tr w:rsidR="009967BA" w:rsidRPr="00DB2CE1" w:rsidTr="00666916">
              <w:tc>
                <w:tcPr>
                  <w:tcW w:w="3113" w:type="dxa"/>
                </w:tcPr>
                <w:p w:rsidR="009967BA" w:rsidRPr="00DB2CE1" w:rsidRDefault="00FD4128" w:rsidP="002A7E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Steam turbine</w:t>
                  </w:r>
                </w:p>
              </w:tc>
              <w:tc>
                <w:tcPr>
                  <w:tcW w:w="1418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37.5%</w:t>
                  </w:r>
                </w:p>
              </w:tc>
              <w:tc>
                <w:tcPr>
                  <w:tcW w:w="1701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39%</w:t>
                  </w:r>
                </w:p>
              </w:tc>
              <w:tc>
                <w:tcPr>
                  <w:tcW w:w="1224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44%</w:t>
                  </w:r>
                </w:p>
              </w:tc>
            </w:tr>
            <w:tr w:rsidR="009967BA" w:rsidRPr="00DB2CE1" w:rsidTr="00666916">
              <w:tc>
                <w:tcPr>
                  <w:tcW w:w="3113" w:type="dxa"/>
                </w:tcPr>
                <w:p w:rsidR="009967BA" w:rsidRPr="00DB2CE1" w:rsidRDefault="00FD4128" w:rsidP="002A7E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Open cycle gas turbine</w:t>
                  </w:r>
                </w:p>
              </w:tc>
              <w:tc>
                <w:tcPr>
                  <w:tcW w:w="1418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701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39.5%</w:t>
                  </w:r>
                </w:p>
              </w:tc>
              <w:tc>
                <w:tcPr>
                  <w:tcW w:w="1224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42%</w:t>
                  </w:r>
                </w:p>
              </w:tc>
            </w:tr>
            <w:tr w:rsidR="009967BA" w:rsidRPr="00DB2CE1" w:rsidTr="00666916">
              <w:tc>
                <w:tcPr>
                  <w:tcW w:w="3113" w:type="dxa"/>
                </w:tcPr>
                <w:p w:rsidR="009967BA" w:rsidRPr="00DB2CE1" w:rsidRDefault="00FD4128" w:rsidP="002A7E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Combined cycle gas turbine</w:t>
                  </w:r>
                </w:p>
              </w:tc>
              <w:tc>
                <w:tcPr>
                  <w:tcW w:w="1418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46%</w:t>
                  </w:r>
                </w:p>
              </w:tc>
              <w:tc>
                <w:tcPr>
                  <w:tcW w:w="1701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1224" w:type="dxa"/>
                </w:tcPr>
                <w:p w:rsidR="009967BA" w:rsidRPr="00DB2CE1" w:rsidRDefault="00FD4128" w:rsidP="00FD412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B2CE1">
                    <w:rPr>
                      <w:rFonts w:ascii="Browallia New" w:hAnsi="Browallia New" w:cs="Browallia New"/>
                      <w:sz w:val="28"/>
                      <w:szCs w:val="28"/>
                    </w:rPr>
                    <w:t>62%</w:t>
                  </w:r>
                </w:p>
              </w:tc>
            </w:tr>
          </w:tbl>
          <w:p w:rsidR="002A7EE1" w:rsidRPr="00DB2CE1" w:rsidRDefault="00BA1F46" w:rsidP="00BA1F4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B2CE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ที่มา</w:t>
            </w:r>
            <w:r w:rsidRPr="00DB2CE1">
              <w:rPr>
                <w:rFonts w:ascii="Browallia New" w:hAnsi="Browallia New" w:cs="Browallia New"/>
                <w:sz w:val="28"/>
                <w:szCs w:val="28"/>
              </w:rPr>
              <w:t>:  CDM Methodology, AM</w:t>
            </w: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>00</w:t>
            </w:r>
            <w:r w:rsidRPr="00DB2CE1">
              <w:rPr>
                <w:rFonts w:ascii="Browallia New" w:hAnsi="Browallia New" w:cs="Browallia New"/>
                <w:sz w:val="28"/>
                <w:szCs w:val="28"/>
              </w:rPr>
              <w:t>6</w:t>
            </w:r>
            <w:r w:rsidRPr="00DB2C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2 </w:t>
            </w:r>
            <w:r w:rsidRPr="00DB2CE1">
              <w:rPr>
                <w:rFonts w:ascii="Browallia New" w:hAnsi="Browallia New" w:cs="Browallia New"/>
                <w:sz w:val="28"/>
                <w:szCs w:val="28"/>
              </w:rPr>
              <w:t>Version 02</w:t>
            </w:r>
          </w:p>
          <w:p w:rsidR="002A7EE1" w:rsidRPr="00DB2CE1" w:rsidRDefault="002A7EE1" w:rsidP="00FD41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</w:tbl>
    <w:p w:rsidR="00820B3F" w:rsidRDefault="00820B3F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820B3F" w:rsidRDefault="00820B3F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1D1866" w:rsidRPr="00AA32B2" w:rsidRDefault="001D186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AA32B2" w:rsidRDefault="00A33078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="00973ACD"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95CFC" w:rsidRPr="006B7DBD" w:rsidTr="0015685C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3B3AB2" w:rsidRDefault="00D95CF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B7DBD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95CFC" w:rsidRPr="006B7DBD" w:rsidTr="0015685C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3B3AB2" w:rsidRDefault="00E70C6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D95CFC" w:rsidRPr="006B7DBD">
              <w:rPr>
                <w:rFonts w:ascii="Browallia New" w:hAnsi="Browallia New" w:cs="Browallia New"/>
                <w:sz w:val="28"/>
                <w:szCs w:val="28"/>
              </w:rPr>
              <w:t>Wh</w:t>
            </w:r>
            <w:proofErr w:type="spellEnd"/>
            <w:r w:rsidR="00D95CFC" w:rsidRPr="006B7DBD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3B3AB2" w:rsidRDefault="008A1F1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ปริมาณการผลิตพลังงานไฟฟ้าสุทธิจากการดำเนินโครงการ ในปี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3B3AB2" w:rsidRDefault="00D95C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3B3AB2" w:rsidRDefault="00D95C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D38EC" w:rsidRDefault="00CD38EC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C7181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HI</w:t>
            </w:r>
            <w:r w:rsidRPr="00CD0EA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C7181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TJ</w:t>
            </w:r>
          </w:p>
        </w:tc>
      </w:tr>
      <w:tr w:rsidR="005C7181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1" w:rsidRPr="002B2703" w:rsidRDefault="005C7181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ปริมาณความร้อนที่ป้อนเข้าสู่กังหัน ในปี </w:t>
            </w:r>
            <w:r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03580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03580" w:rsidRPr="002B2703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0" w:rsidRPr="002B2703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03580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03580" w:rsidRPr="002B2703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0" w:rsidRPr="002B2703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ตรวจวัดพารามิเตอร์ที่ใช้ในการคำนวณพลังงานความร้อน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8C2178" w:rsidRDefault="008C2178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9D4AEF" w:rsidRDefault="009D4AEF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3054B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63054B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M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ass or </w:t>
            </w:r>
            <w:r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olume)</w:t>
            </w:r>
          </w:p>
        </w:tc>
      </w:tr>
      <w:tr w:rsidR="0063054B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3054B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รายงานปริมาณการใช้เชื้อเพลิงฟอสซิลของโครงการ</w:t>
            </w:r>
          </w:p>
        </w:tc>
      </w:tr>
      <w:tr w:rsidR="0063054B" w:rsidRPr="002B2703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B" w:rsidRPr="002B2703" w:rsidRDefault="0063054B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บันทึกหรือหลักฐานแสดงปริมาณการใช้เชื้อเพลิง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3054B" w:rsidRDefault="0063054B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:rsidR="0063054B" w:rsidRPr="00095AD0" w:rsidRDefault="0063054B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:rsidR="00AA32B2" w:rsidRDefault="00AA32B2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:rsidR="00DF3B13" w:rsidRPr="00973ACD" w:rsidRDefault="00AA32B2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proofErr w:type="gramStart"/>
      <w:r w:rsidRPr="00AA32B2">
        <w:rPr>
          <w:rFonts w:ascii="Browallia New" w:hAnsi="Browallia New" w:cs="Browallia New"/>
        </w:rPr>
        <w:t>AM</w:t>
      </w:r>
      <w:r w:rsidRPr="00AA32B2">
        <w:rPr>
          <w:rFonts w:ascii="Browallia New" w:hAnsi="Browallia New" w:cs="Browallia New"/>
          <w:cs/>
        </w:rPr>
        <w:t>00</w:t>
      </w:r>
      <w:r w:rsidR="008E41CA">
        <w:rPr>
          <w:rFonts w:ascii="Browallia New" w:hAnsi="Browallia New" w:cs="Browallia New"/>
        </w:rPr>
        <w:t>6</w:t>
      </w:r>
      <w:r w:rsidRPr="00AA32B2">
        <w:rPr>
          <w:rFonts w:ascii="Browallia New" w:hAnsi="Browallia New" w:cs="Browallia New"/>
          <w:cs/>
        </w:rPr>
        <w:t xml:space="preserve">2 </w:t>
      </w:r>
      <w:r w:rsidRPr="00AA32B2">
        <w:rPr>
          <w:rFonts w:ascii="Browallia New" w:hAnsi="Browallia New" w:cs="Browallia New"/>
        </w:rPr>
        <w:t xml:space="preserve">Version 02 </w:t>
      </w:r>
      <w:r w:rsidRPr="00AA32B2">
        <w:rPr>
          <w:rFonts w:ascii="Browallia New" w:eastAsia="Times New Roman" w:hAnsi="Browallia New" w:cs="Browallia New"/>
        </w:rPr>
        <w:t>Energy efficiency improvements of a power plan</w:t>
      </w:r>
      <w:r w:rsidR="00C64954">
        <w:rPr>
          <w:rFonts w:ascii="Browallia New" w:eastAsia="Times New Roman" w:hAnsi="Browallia New" w:cs="Browallia New"/>
        </w:rPr>
        <w:t>t through retrofitting turbines</w:t>
      </w:r>
      <w:r w:rsidR="008E41CA">
        <w:rPr>
          <w:rFonts w:ascii="Browallia New" w:eastAsia="Times New Roman" w:hAnsi="Browallia New" w:cs="Browallia New"/>
        </w:rPr>
        <w:t>.</w:t>
      </w:r>
      <w:bookmarkStart w:id="0" w:name="_GoBack"/>
      <w:bookmarkEnd w:id="0"/>
      <w:proofErr w:type="gramEnd"/>
    </w:p>
    <w:p w:rsidR="00A7151E" w:rsidRDefault="00A7151E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973ACD" w:rsidRPr="00DF3B13" w:rsidRDefault="00973ACD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64954" w:rsidRDefault="00C64954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64954" w:rsidRDefault="00C64954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AA32B2" w:rsidRDefault="00AA32B2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C15C0" w:rsidRPr="006560D8" w:rsidTr="00D07A2C">
        <w:tc>
          <w:tcPr>
            <w:tcW w:w="927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452656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-EE-0</w:t>
            </w:r>
            <w:r w:rsidR="005A18B3">
              <w:rPr>
                <w:rFonts w:ascii="Browallia New" w:hAnsi="Browallia New" w:cs="Browallia New"/>
                <w:b/>
                <w:bCs/>
              </w:rPr>
              <w:t>9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3A007A">
        <w:trPr>
          <w:trHeight w:val="60"/>
        </w:trPr>
        <w:tc>
          <w:tcPr>
            <w:tcW w:w="1039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5685C" w:rsidRPr="0015685C" w:rsidTr="003A007A">
        <w:tc>
          <w:tcPr>
            <w:tcW w:w="1039" w:type="dxa"/>
          </w:tcPr>
          <w:p w:rsidR="003A007A" w:rsidRPr="0015685C" w:rsidRDefault="00452656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3A007A" w:rsidRPr="0015685C" w:rsidRDefault="00452656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85" w:type="dxa"/>
          </w:tcPr>
          <w:p w:rsidR="003A007A" w:rsidRPr="0015685C" w:rsidRDefault="00452656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28 </w:t>
            </w:r>
            <w:r>
              <w:rPr>
                <w:rFonts w:ascii="Browallia New" w:hAnsi="Browallia New" w:cs="Browallia New" w:hint="cs"/>
                <w:cs/>
              </w:rPr>
              <w:t>กันยายน 2559</w:t>
            </w:r>
          </w:p>
        </w:tc>
        <w:tc>
          <w:tcPr>
            <w:tcW w:w="4678" w:type="dxa"/>
          </w:tcPr>
          <w:p w:rsidR="003A007A" w:rsidRPr="0015685C" w:rsidRDefault="003A007A" w:rsidP="009B63E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  <w:tr w:rsidR="003A007A" w:rsidTr="003A007A">
        <w:tc>
          <w:tcPr>
            <w:tcW w:w="1039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678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940B5B" w:rsidRDefault="00940B5B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940B5B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81" w:rsidRDefault="00893381" w:rsidP="00B21732">
      <w:pPr>
        <w:spacing w:after="0" w:line="240" w:lineRule="auto"/>
      </w:pPr>
      <w:r>
        <w:separator/>
      </w:r>
    </w:p>
  </w:endnote>
  <w:endnote w:type="continuationSeparator" w:id="0">
    <w:p w:rsidR="00893381" w:rsidRDefault="0089338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81" w:rsidRPr="00623BE8" w:rsidRDefault="0089338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893381" w:rsidRPr="00623BE8" w:rsidRDefault="0089338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81" w:rsidRDefault="00893381" w:rsidP="00B21732">
      <w:pPr>
        <w:spacing w:after="0" w:line="240" w:lineRule="auto"/>
      </w:pPr>
      <w:r>
        <w:separator/>
      </w:r>
    </w:p>
  </w:footnote>
  <w:footnote w:type="continuationSeparator" w:id="0">
    <w:p w:rsidR="00893381" w:rsidRDefault="0089338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81" w:rsidRPr="0087452D" w:rsidRDefault="00542F3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542F3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93381" w:rsidRPr="00786F88" w:rsidTr="00786F88">
                  <w:tc>
                    <w:tcPr>
                      <w:tcW w:w="851" w:type="dxa"/>
                    </w:tcPr>
                    <w:p w:rsidR="00893381" w:rsidRPr="00786F88" w:rsidRDefault="00893381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93381" w:rsidRPr="00786F88" w:rsidRDefault="0089338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93381" w:rsidRPr="00882B46" w:rsidRDefault="00893381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T-VER-METH-EE-0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9 Version 01</w:t>
                      </w:r>
                    </w:p>
                  </w:tc>
                </w:tr>
              </w:tbl>
              <w:p w:rsidR="00893381" w:rsidRPr="00786F88" w:rsidRDefault="0089338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542F3C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75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93381" w:rsidRPr="00CD0E42" w:rsidRDefault="0089338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 </w:t>
                </w:r>
                <w:r w:rsidR="00542F3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42F3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E7E3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4</w:t>
                </w:r>
                <w:r w:rsidR="00542F3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D42A6"/>
    <w:multiLevelType w:val="hybridMultilevel"/>
    <w:tmpl w:val="4FEA3216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35DC1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75FCF"/>
    <w:multiLevelType w:val="hybridMultilevel"/>
    <w:tmpl w:val="BB26281A"/>
    <w:lvl w:ilvl="0" w:tplc="23E0CF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829"/>
    <w:rsid w:val="00004B1B"/>
    <w:rsid w:val="0001391C"/>
    <w:rsid w:val="00014079"/>
    <w:rsid w:val="000200E0"/>
    <w:rsid w:val="00021A38"/>
    <w:rsid w:val="00021F7E"/>
    <w:rsid w:val="0002405E"/>
    <w:rsid w:val="00025371"/>
    <w:rsid w:val="000257BA"/>
    <w:rsid w:val="00030999"/>
    <w:rsid w:val="000325B8"/>
    <w:rsid w:val="00034C0C"/>
    <w:rsid w:val="00034F96"/>
    <w:rsid w:val="00036909"/>
    <w:rsid w:val="0003697F"/>
    <w:rsid w:val="000408C6"/>
    <w:rsid w:val="000417FD"/>
    <w:rsid w:val="00044B08"/>
    <w:rsid w:val="000469C2"/>
    <w:rsid w:val="00047625"/>
    <w:rsid w:val="00047721"/>
    <w:rsid w:val="000573B3"/>
    <w:rsid w:val="000610BE"/>
    <w:rsid w:val="00061A43"/>
    <w:rsid w:val="00064D55"/>
    <w:rsid w:val="00064F03"/>
    <w:rsid w:val="000663EC"/>
    <w:rsid w:val="000676BE"/>
    <w:rsid w:val="0007006F"/>
    <w:rsid w:val="000732BE"/>
    <w:rsid w:val="000765A8"/>
    <w:rsid w:val="00082D91"/>
    <w:rsid w:val="000855D8"/>
    <w:rsid w:val="000864DB"/>
    <w:rsid w:val="00087516"/>
    <w:rsid w:val="000877E8"/>
    <w:rsid w:val="00090F1F"/>
    <w:rsid w:val="000915EC"/>
    <w:rsid w:val="00091C58"/>
    <w:rsid w:val="00092D08"/>
    <w:rsid w:val="00092E9F"/>
    <w:rsid w:val="00094A3B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2C2C"/>
    <w:rsid w:val="000A3C52"/>
    <w:rsid w:val="000A64F7"/>
    <w:rsid w:val="000A7A11"/>
    <w:rsid w:val="000B1E39"/>
    <w:rsid w:val="000B3156"/>
    <w:rsid w:val="000B34E1"/>
    <w:rsid w:val="000B5152"/>
    <w:rsid w:val="000C04FF"/>
    <w:rsid w:val="000C106B"/>
    <w:rsid w:val="000C1816"/>
    <w:rsid w:val="000C5624"/>
    <w:rsid w:val="000C62C0"/>
    <w:rsid w:val="000D0F24"/>
    <w:rsid w:val="000D4F3D"/>
    <w:rsid w:val="000D5445"/>
    <w:rsid w:val="000D682F"/>
    <w:rsid w:val="000D7809"/>
    <w:rsid w:val="000E0AAA"/>
    <w:rsid w:val="000E0B04"/>
    <w:rsid w:val="000E4A86"/>
    <w:rsid w:val="000E6994"/>
    <w:rsid w:val="000E73A8"/>
    <w:rsid w:val="000E7A66"/>
    <w:rsid w:val="000E7D80"/>
    <w:rsid w:val="000F1773"/>
    <w:rsid w:val="000F54D0"/>
    <w:rsid w:val="00101B4F"/>
    <w:rsid w:val="001027C8"/>
    <w:rsid w:val="00102B67"/>
    <w:rsid w:val="00106704"/>
    <w:rsid w:val="001104A8"/>
    <w:rsid w:val="001108B7"/>
    <w:rsid w:val="0011108E"/>
    <w:rsid w:val="001113AA"/>
    <w:rsid w:val="001153E5"/>
    <w:rsid w:val="00116708"/>
    <w:rsid w:val="00117418"/>
    <w:rsid w:val="00120D9B"/>
    <w:rsid w:val="00121563"/>
    <w:rsid w:val="00121DB0"/>
    <w:rsid w:val="00122EBD"/>
    <w:rsid w:val="00123E24"/>
    <w:rsid w:val="00124491"/>
    <w:rsid w:val="00125A53"/>
    <w:rsid w:val="00126CCB"/>
    <w:rsid w:val="00131946"/>
    <w:rsid w:val="00132616"/>
    <w:rsid w:val="00133A5D"/>
    <w:rsid w:val="00134710"/>
    <w:rsid w:val="00134A79"/>
    <w:rsid w:val="00134F00"/>
    <w:rsid w:val="00136570"/>
    <w:rsid w:val="001376BD"/>
    <w:rsid w:val="001401CC"/>
    <w:rsid w:val="00141A11"/>
    <w:rsid w:val="00143D9F"/>
    <w:rsid w:val="00145CB6"/>
    <w:rsid w:val="0014602A"/>
    <w:rsid w:val="00150028"/>
    <w:rsid w:val="0015685C"/>
    <w:rsid w:val="00160300"/>
    <w:rsid w:val="00162BCD"/>
    <w:rsid w:val="00165F9D"/>
    <w:rsid w:val="0016605E"/>
    <w:rsid w:val="001676B6"/>
    <w:rsid w:val="00173711"/>
    <w:rsid w:val="00177CFF"/>
    <w:rsid w:val="0018082E"/>
    <w:rsid w:val="001833EB"/>
    <w:rsid w:val="00183527"/>
    <w:rsid w:val="00184859"/>
    <w:rsid w:val="00191403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3EB0"/>
    <w:rsid w:val="001C5FA6"/>
    <w:rsid w:val="001C7C31"/>
    <w:rsid w:val="001D1064"/>
    <w:rsid w:val="001D138D"/>
    <w:rsid w:val="001D1866"/>
    <w:rsid w:val="001D1D8F"/>
    <w:rsid w:val="001D45DF"/>
    <w:rsid w:val="001D5F55"/>
    <w:rsid w:val="001D6B35"/>
    <w:rsid w:val="001E0D0B"/>
    <w:rsid w:val="001E1CA3"/>
    <w:rsid w:val="001E2A84"/>
    <w:rsid w:val="001E7AD6"/>
    <w:rsid w:val="001E7F49"/>
    <w:rsid w:val="001F15B7"/>
    <w:rsid w:val="001F1DCB"/>
    <w:rsid w:val="001F5E20"/>
    <w:rsid w:val="0020209C"/>
    <w:rsid w:val="00202FAD"/>
    <w:rsid w:val="002035E7"/>
    <w:rsid w:val="00207508"/>
    <w:rsid w:val="00207CC1"/>
    <w:rsid w:val="00213A31"/>
    <w:rsid w:val="00213FDF"/>
    <w:rsid w:val="0021470E"/>
    <w:rsid w:val="00216283"/>
    <w:rsid w:val="00217295"/>
    <w:rsid w:val="00217654"/>
    <w:rsid w:val="00220DB4"/>
    <w:rsid w:val="002268FF"/>
    <w:rsid w:val="00226ECF"/>
    <w:rsid w:val="0023424E"/>
    <w:rsid w:val="00234936"/>
    <w:rsid w:val="002408C6"/>
    <w:rsid w:val="00245E32"/>
    <w:rsid w:val="0024613A"/>
    <w:rsid w:val="002467DA"/>
    <w:rsid w:val="002501D6"/>
    <w:rsid w:val="00253960"/>
    <w:rsid w:val="00254A5C"/>
    <w:rsid w:val="00256C99"/>
    <w:rsid w:val="00257212"/>
    <w:rsid w:val="002579CD"/>
    <w:rsid w:val="00257A7B"/>
    <w:rsid w:val="00257B55"/>
    <w:rsid w:val="002631FA"/>
    <w:rsid w:val="00263B96"/>
    <w:rsid w:val="00267F01"/>
    <w:rsid w:val="00271B16"/>
    <w:rsid w:val="00271DDF"/>
    <w:rsid w:val="00273D4E"/>
    <w:rsid w:val="00273F2D"/>
    <w:rsid w:val="0027458C"/>
    <w:rsid w:val="00283AD2"/>
    <w:rsid w:val="00284C61"/>
    <w:rsid w:val="002904D9"/>
    <w:rsid w:val="00291B65"/>
    <w:rsid w:val="00292D61"/>
    <w:rsid w:val="00294669"/>
    <w:rsid w:val="002948FD"/>
    <w:rsid w:val="002951BD"/>
    <w:rsid w:val="00297BA3"/>
    <w:rsid w:val="002A0439"/>
    <w:rsid w:val="002A0C10"/>
    <w:rsid w:val="002A0D1A"/>
    <w:rsid w:val="002A3503"/>
    <w:rsid w:val="002A42CF"/>
    <w:rsid w:val="002A4607"/>
    <w:rsid w:val="002A52D7"/>
    <w:rsid w:val="002A5AFA"/>
    <w:rsid w:val="002A6D49"/>
    <w:rsid w:val="002A7EE1"/>
    <w:rsid w:val="002B1ED7"/>
    <w:rsid w:val="002B5E9E"/>
    <w:rsid w:val="002B61B1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4B51"/>
    <w:rsid w:val="002E4B96"/>
    <w:rsid w:val="002F1565"/>
    <w:rsid w:val="002F67A1"/>
    <w:rsid w:val="002F7A48"/>
    <w:rsid w:val="002F7FE4"/>
    <w:rsid w:val="003028A2"/>
    <w:rsid w:val="003075F0"/>
    <w:rsid w:val="00310FDF"/>
    <w:rsid w:val="00312943"/>
    <w:rsid w:val="00313718"/>
    <w:rsid w:val="0031404E"/>
    <w:rsid w:val="0031412F"/>
    <w:rsid w:val="00314BB0"/>
    <w:rsid w:val="00323554"/>
    <w:rsid w:val="00325B9A"/>
    <w:rsid w:val="0032784B"/>
    <w:rsid w:val="00331F93"/>
    <w:rsid w:val="00332147"/>
    <w:rsid w:val="00332620"/>
    <w:rsid w:val="0033407C"/>
    <w:rsid w:val="003377F0"/>
    <w:rsid w:val="00337BA3"/>
    <w:rsid w:val="0034066C"/>
    <w:rsid w:val="003430FA"/>
    <w:rsid w:val="0034543B"/>
    <w:rsid w:val="003466C7"/>
    <w:rsid w:val="00350B0A"/>
    <w:rsid w:val="00350C0E"/>
    <w:rsid w:val="00354927"/>
    <w:rsid w:val="003569A3"/>
    <w:rsid w:val="003569E2"/>
    <w:rsid w:val="003577D7"/>
    <w:rsid w:val="00357A92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85EED"/>
    <w:rsid w:val="00390413"/>
    <w:rsid w:val="00390782"/>
    <w:rsid w:val="0039387B"/>
    <w:rsid w:val="00395102"/>
    <w:rsid w:val="003956CB"/>
    <w:rsid w:val="003A007A"/>
    <w:rsid w:val="003A421C"/>
    <w:rsid w:val="003A4C8A"/>
    <w:rsid w:val="003A5250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28F4"/>
    <w:rsid w:val="003D37CA"/>
    <w:rsid w:val="003D524E"/>
    <w:rsid w:val="003D6098"/>
    <w:rsid w:val="003D624C"/>
    <w:rsid w:val="003D68A8"/>
    <w:rsid w:val="003D72DD"/>
    <w:rsid w:val="003E32F5"/>
    <w:rsid w:val="003F0497"/>
    <w:rsid w:val="003F49F0"/>
    <w:rsid w:val="003F62CB"/>
    <w:rsid w:val="00405A5B"/>
    <w:rsid w:val="004101A3"/>
    <w:rsid w:val="004103DA"/>
    <w:rsid w:val="004114D6"/>
    <w:rsid w:val="004146F7"/>
    <w:rsid w:val="004171E1"/>
    <w:rsid w:val="00420183"/>
    <w:rsid w:val="004207E7"/>
    <w:rsid w:val="00422692"/>
    <w:rsid w:val="004231A5"/>
    <w:rsid w:val="00424B6D"/>
    <w:rsid w:val="00425A80"/>
    <w:rsid w:val="004368D9"/>
    <w:rsid w:val="0043713B"/>
    <w:rsid w:val="004403D4"/>
    <w:rsid w:val="00442E85"/>
    <w:rsid w:val="00452656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33C4"/>
    <w:rsid w:val="00480934"/>
    <w:rsid w:val="00481E22"/>
    <w:rsid w:val="0048222E"/>
    <w:rsid w:val="00482578"/>
    <w:rsid w:val="00483CCB"/>
    <w:rsid w:val="004847BC"/>
    <w:rsid w:val="00491366"/>
    <w:rsid w:val="004924B6"/>
    <w:rsid w:val="00493B91"/>
    <w:rsid w:val="004947BE"/>
    <w:rsid w:val="004953FE"/>
    <w:rsid w:val="00496515"/>
    <w:rsid w:val="004A0104"/>
    <w:rsid w:val="004B0878"/>
    <w:rsid w:val="004B2885"/>
    <w:rsid w:val="004B68A6"/>
    <w:rsid w:val="004C037E"/>
    <w:rsid w:val="004C2B31"/>
    <w:rsid w:val="004C3E2C"/>
    <w:rsid w:val="004C551C"/>
    <w:rsid w:val="004C7897"/>
    <w:rsid w:val="004D159D"/>
    <w:rsid w:val="004D4754"/>
    <w:rsid w:val="004D717E"/>
    <w:rsid w:val="004D7575"/>
    <w:rsid w:val="004D7E50"/>
    <w:rsid w:val="004E1C55"/>
    <w:rsid w:val="004E3B5C"/>
    <w:rsid w:val="004E4C90"/>
    <w:rsid w:val="004E61DE"/>
    <w:rsid w:val="004E78BF"/>
    <w:rsid w:val="004F0A48"/>
    <w:rsid w:val="004F15C7"/>
    <w:rsid w:val="004F2AC6"/>
    <w:rsid w:val="004F44BC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2F3C"/>
    <w:rsid w:val="00544198"/>
    <w:rsid w:val="00544C26"/>
    <w:rsid w:val="005462DF"/>
    <w:rsid w:val="0055394F"/>
    <w:rsid w:val="00553E98"/>
    <w:rsid w:val="0055598D"/>
    <w:rsid w:val="00557BC1"/>
    <w:rsid w:val="00562D38"/>
    <w:rsid w:val="005632C2"/>
    <w:rsid w:val="00563701"/>
    <w:rsid w:val="005644E3"/>
    <w:rsid w:val="005645AD"/>
    <w:rsid w:val="00570550"/>
    <w:rsid w:val="00571D51"/>
    <w:rsid w:val="005729B1"/>
    <w:rsid w:val="00573022"/>
    <w:rsid w:val="00575333"/>
    <w:rsid w:val="005769DA"/>
    <w:rsid w:val="00576A2A"/>
    <w:rsid w:val="00582482"/>
    <w:rsid w:val="00584741"/>
    <w:rsid w:val="005875E8"/>
    <w:rsid w:val="00592EE7"/>
    <w:rsid w:val="005962E6"/>
    <w:rsid w:val="00596779"/>
    <w:rsid w:val="005973E3"/>
    <w:rsid w:val="00597A50"/>
    <w:rsid w:val="005A18B3"/>
    <w:rsid w:val="005A393E"/>
    <w:rsid w:val="005A50A5"/>
    <w:rsid w:val="005A5639"/>
    <w:rsid w:val="005A57A2"/>
    <w:rsid w:val="005B1863"/>
    <w:rsid w:val="005B5C63"/>
    <w:rsid w:val="005B6C46"/>
    <w:rsid w:val="005C257D"/>
    <w:rsid w:val="005C30A3"/>
    <w:rsid w:val="005C30E4"/>
    <w:rsid w:val="005C57ED"/>
    <w:rsid w:val="005C7181"/>
    <w:rsid w:val="005C7498"/>
    <w:rsid w:val="005D46D4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79B5"/>
    <w:rsid w:val="00611B9F"/>
    <w:rsid w:val="00611FA6"/>
    <w:rsid w:val="00612B12"/>
    <w:rsid w:val="006138E8"/>
    <w:rsid w:val="00613FED"/>
    <w:rsid w:val="006176FB"/>
    <w:rsid w:val="00621B72"/>
    <w:rsid w:val="00623BE8"/>
    <w:rsid w:val="00624015"/>
    <w:rsid w:val="0063054B"/>
    <w:rsid w:val="00630ACE"/>
    <w:rsid w:val="00630BB8"/>
    <w:rsid w:val="006323AF"/>
    <w:rsid w:val="00634AD4"/>
    <w:rsid w:val="00634F33"/>
    <w:rsid w:val="00635DE2"/>
    <w:rsid w:val="00637F92"/>
    <w:rsid w:val="006400D9"/>
    <w:rsid w:val="006408A9"/>
    <w:rsid w:val="00641581"/>
    <w:rsid w:val="00641A54"/>
    <w:rsid w:val="00642328"/>
    <w:rsid w:val="0064526A"/>
    <w:rsid w:val="00646052"/>
    <w:rsid w:val="0065117D"/>
    <w:rsid w:val="006526A1"/>
    <w:rsid w:val="00653308"/>
    <w:rsid w:val="006558D9"/>
    <w:rsid w:val="00655BB5"/>
    <w:rsid w:val="006560D8"/>
    <w:rsid w:val="00656682"/>
    <w:rsid w:val="00657155"/>
    <w:rsid w:val="006574CA"/>
    <w:rsid w:val="00662043"/>
    <w:rsid w:val="006642F5"/>
    <w:rsid w:val="00664EAB"/>
    <w:rsid w:val="00665D6B"/>
    <w:rsid w:val="00666916"/>
    <w:rsid w:val="00667EC5"/>
    <w:rsid w:val="00670556"/>
    <w:rsid w:val="00675269"/>
    <w:rsid w:val="00677E1B"/>
    <w:rsid w:val="006838B1"/>
    <w:rsid w:val="00684E24"/>
    <w:rsid w:val="00687056"/>
    <w:rsid w:val="006901D1"/>
    <w:rsid w:val="006920EB"/>
    <w:rsid w:val="00697A85"/>
    <w:rsid w:val="006A0514"/>
    <w:rsid w:val="006A12E0"/>
    <w:rsid w:val="006A2CB7"/>
    <w:rsid w:val="006A2D88"/>
    <w:rsid w:val="006A32A3"/>
    <w:rsid w:val="006A5E64"/>
    <w:rsid w:val="006A79AE"/>
    <w:rsid w:val="006B010C"/>
    <w:rsid w:val="006B31B7"/>
    <w:rsid w:val="006B4AAB"/>
    <w:rsid w:val="006B69B4"/>
    <w:rsid w:val="006B7DBD"/>
    <w:rsid w:val="006B7E77"/>
    <w:rsid w:val="006C0A8B"/>
    <w:rsid w:val="006C45E9"/>
    <w:rsid w:val="006C75D9"/>
    <w:rsid w:val="006D065A"/>
    <w:rsid w:val="006D1817"/>
    <w:rsid w:val="006D56D4"/>
    <w:rsid w:val="006D7074"/>
    <w:rsid w:val="006E2308"/>
    <w:rsid w:val="006E3FF1"/>
    <w:rsid w:val="006E67CA"/>
    <w:rsid w:val="006E7A43"/>
    <w:rsid w:val="006F000A"/>
    <w:rsid w:val="006F0C83"/>
    <w:rsid w:val="006F1BE6"/>
    <w:rsid w:val="006F482B"/>
    <w:rsid w:val="006F66B9"/>
    <w:rsid w:val="00701BC5"/>
    <w:rsid w:val="00703C47"/>
    <w:rsid w:val="0070431C"/>
    <w:rsid w:val="00705803"/>
    <w:rsid w:val="00706529"/>
    <w:rsid w:val="007118C6"/>
    <w:rsid w:val="0071259E"/>
    <w:rsid w:val="0071397F"/>
    <w:rsid w:val="00716B25"/>
    <w:rsid w:val="00721F68"/>
    <w:rsid w:val="007262F4"/>
    <w:rsid w:val="00727927"/>
    <w:rsid w:val="00730DA1"/>
    <w:rsid w:val="007320DB"/>
    <w:rsid w:val="00740606"/>
    <w:rsid w:val="00742D40"/>
    <w:rsid w:val="00742E80"/>
    <w:rsid w:val="007462E1"/>
    <w:rsid w:val="007465E5"/>
    <w:rsid w:val="00746C05"/>
    <w:rsid w:val="00751A2B"/>
    <w:rsid w:val="00751D50"/>
    <w:rsid w:val="00754D1C"/>
    <w:rsid w:val="00755A6F"/>
    <w:rsid w:val="00756A41"/>
    <w:rsid w:val="00757F73"/>
    <w:rsid w:val="007603CF"/>
    <w:rsid w:val="007606EB"/>
    <w:rsid w:val="00770272"/>
    <w:rsid w:val="00771149"/>
    <w:rsid w:val="00773476"/>
    <w:rsid w:val="00783D87"/>
    <w:rsid w:val="00785176"/>
    <w:rsid w:val="0078615D"/>
    <w:rsid w:val="00786F88"/>
    <w:rsid w:val="00787878"/>
    <w:rsid w:val="007910B0"/>
    <w:rsid w:val="00791CB0"/>
    <w:rsid w:val="00794985"/>
    <w:rsid w:val="00794E5E"/>
    <w:rsid w:val="0079725F"/>
    <w:rsid w:val="007A29F2"/>
    <w:rsid w:val="007A2A8B"/>
    <w:rsid w:val="007A33CB"/>
    <w:rsid w:val="007A48A4"/>
    <w:rsid w:val="007A5769"/>
    <w:rsid w:val="007B1022"/>
    <w:rsid w:val="007B2020"/>
    <w:rsid w:val="007B3DBF"/>
    <w:rsid w:val="007B4472"/>
    <w:rsid w:val="007B4EF2"/>
    <w:rsid w:val="007B5FF3"/>
    <w:rsid w:val="007C6399"/>
    <w:rsid w:val="007D087F"/>
    <w:rsid w:val="007D1863"/>
    <w:rsid w:val="007D496A"/>
    <w:rsid w:val="007D4E3E"/>
    <w:rsid w:val="007D5505"/>
    <w:rsid w:val="007D76C0"/>
    <w:rsid w:val="007D7F80"/>
    <w:rsid w:val="007E00BA"/>
    <w:rsid w:val="007E4E61"/>
    <w:rsid w:val="007E50DD"/>
    <w:rsid w:val="007E7CEE"/>
    <w:rsid w:val="007F1CE7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F09"/>
    <w:rsid w:val="008176CA"/>
    <w:rsid w:val="0082076D"/>
    <w:rsid w:val="00820B3F"/>
    <w:rsid w:val="00821F39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69B0"/>
    <w:rsid w:val="00846F9E"/>
    <w:rsid w:val="008475A7"/>
    <w:rsid w:val="008509AA"/>
    <w:rsid w:val="00851C55"/>
    <w:rsid w:val="00851EE6"/>
    <w:rsid w:val="008525B5"/>
    <w:rsid w:val="00853527"/>
    <w:rsid w:val="0085559A"/>
    <w:rsid w:val="008559B3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452D"/>
    <w:rsid w:val="008749AA"/>
    <w:rsid w:val="00882B46"/>
    <w:rsid w:val="00882D95"/>
    <w:rsid w:val="00885554"/>
    <w:rsid w:val="00891307"/>
    <w:rsid w:val="00891777"/>
    <w:rsid w:val="008919A0"/>
    <w:rsid w:val="00891E67"/>
    <w:rsid w:val="00891F36"/>
    <w:rsid w:val="00893381"/>
    <w:rsid w:val="008939A0"/>
    <w:rsid w:val="00897A97"/>
    <w:rsid w:val="008A1F10"/>
    <w:rsid w:val="008A2977"/>
    <w:rsid w:val="008B07F3"/>
    <w:rsid w:val="008B16F1"/>
    <w:rsid w:val="008B55E6"/>
    <w:rsid w:val="008C080C"/>
    <w:rsid w:val="008C13A1"/>
    <w:rsid w:val="008C2178"/>
    <w:rsid w:val="008C2EF5"/>
    <w:rsid w:val="008C3232"/>
    <w:rsid w:val="008C4107"/>
    <w:rsid w:val="008C66C3"/>
    <w:rsid w:val="008C7A8A"/>
    <w:rsid w:val="008D1C84"/>
    <w:rsid w:val="008D2C09"/>
    <w:rsid w:val="008D66A4"/>
    <w:rsid w:val="008E3123"/>
    <w:rsid w:val="008E39B3"/>
    <w:rsid w:val="008E3D96"/>
    <w:rsid w:val="008E41CA"/>
    <w:rsid w:val="008E52C2"/>
    <w:rsid w:val="008E6086"/>
    <w:rsid w:val="008E68E9"/>
    <w:rsid w:val="008E7E30"/>
    <w:rsid w:val="00900A28"/>
    <w:rsid w:val="00901277"/>
    <w:rsid w:val="00901427"/>
    <w:rsid w:val="00902D9D"/>
    <w:rsid w:val="009030CC"/>
    <w:rsid w:val="00904FE2"/>
    <w:rsid w:val="009074E0"/>
    <w:rsid w:val="00910BA6"/>
    <w:rsid w:val="00910E3D"/>
    <w:rsid w:val="00910E78"/>
    <w:rsid w:val="009113D0"/>
    <w:rsid w:val="0091470A"/>
    <w:rsid w:val="009216A9"/>
    <w:rsid w:val="009235BF"/>
    <w:rsid w:val="00925B7C"/>
    <w:rsid w:val="0092656E"/>
    <w:rsid w:val="009266A2"/>
    <w:rsid w:val="009315C4"/>
    <w:rsid w:val="009329A9"/>
    <w:rsid w:val="00937E06"/>
    <w:rsid w:val="009405BB"/>
    <w:rsid w:val="00940B5B"/>
    <w:rsid w:val="00941C15"/>
    <w:rsid w:val="00945DC9"/>
    <w:rsid w:val="00953325"/>
    <w:rsid w:val="00953788"/>
    <w:rsid w:val="0095502D"/>
    <w:rsid w:val="009550BD"/>
    <w:rsid w:val="00957FB9"/>
    <w:rsid w:val="00962E05"/>
    <w:rsid w:val="0096311F"/>
    <w:rsid w:val="00963D56"/>
    <w:rsid w:val="00966920"/>
    <w:rsid w:val="009706D6"/>
    <w:rsid w:val="0097089F"/>
    <w:rsid w:val="00972CA1"/>
    <w:rsid w:val="00973ACD"/>
    <w:rsid w:val="00977BE5"/>
    <w:rsid w:val="00977FC5"/>
    <w:rsid w:val="00980831"/>
    <w:rsid w:val="009851C0"/>
    <w:rsid w:val="00985662"/>
    <w:rsid w:val="00986C34"/>
    <w:rsid w:val="00993D24"/>
    <w:rsid w:val="009958AE"/>
    <w:rsid w:val="0099615E"/>
    <w:rsid w:val="009967BA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4920"/>
    <w:rsid w:val="009D4AEF"/>
    <w:rsid w:val="009D4D34"/>
    <w:rsid w:val="009D716F"/>
    <w:rsid w:val="009E0B10"/>
    <w:rsid w:val="009F04F8"/>
    <w:rsid w:val="009F4A7E"/>
    <w:rsid w:val="009F72DC"/>
    <w:rsid w:val="00A00C8A"/>
    <w:rsid w:val="00A03CF2"/>
    <w:rsid w:val="00A11D25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77AB"/>
    <w:rsid w:val="00A30925"/>
    <w:rsid w:val="00A30ACF"/>
    <w:rsid w:val="00A3151C"/>
    <w:rsid w:val="00A32B79"/>
    <w:rsid w:val="00A33078"/>
    <w:rsid w:val="00A33C8A"/>
    <w:rsid w:val="00A344D9"/>
    <w:rsid w:val="00A344FA"/>
    <w:rsid w:val="00A458E3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151E"/>
    <w:rsid w:val="00A73596"/>
    <w:rsid w:val="00A743B7"/>
    <w:rsid w:val="00A74BFF"/>
    <w:rsid w:val="00A76D65"/>
    <w:rsid w:val="00A77E2C"/>
    <w:rsid w:val="00A81F8E"/>
    <w:rsid w:val="00A8322F"/>
    <w:rsid w:val="00A83475"/>
    <w:rsid w:val="00A84E13"/>
    <w:rsid w:val="00A853D2"/>
    <w:rsid w:val="00A85531"/>
    <w:rsid w:val="00A909F1"/>
    <w:rsid w:val="00A91C07"/>
    <w:rsid w:val="00A94235"/>
    <w:rsid w:val="00A9552B"/>
    <w:rsid w:val="00AA16C5"/>
    <w:rsid w:val="00AA32B2"/>
    <w:rsid w:val="00AB07B7"/>
    <w:rsid w:val="00AB4E30"/>
    <w:rsid w:val="00AB5A70"/>
    <w:rsid w:val="00AB5BF6"/>
    <w:rsid w:val="00AB677B"/>
    <w:rsid w:val="00AC4704"/>
    <w:rsid w:val="00AC4ADA"/>
    <w:rsid w:val="00AC4D77"/>
    <w:rsid w:val="00AC60EB"/>
    <w:rsid w:val="00AC73F1"/>
    <w:rsid w:val="00AC7B32"/>
    <w:rsid w:val="00AD072F"/>
    <w:rsid w:val="00AD4167"/>
    <w:rsid w:val="00AD5B5E"/>
    <w:rsid w:val="00AE263C"/>
    <w:rsid w:val="00AE2783"/>
    <w:rsid w:val="00AE33EF"/>
    <w:rsid w:val="00AE390E"/>
    <w:rsid w:val="00AE7E04"/>
    <w:rsid w:val="00AE7F25"/>
    <w:rsid w:val="00AF268E"/>
    <w:rsid w:val="00AF26EB"/>
    <w:rsid w:val="00B00B50"/>
    <w:rsid w:val="00B0233B"/>
    <w:rsid w:val="00B02E77"/>
    <w:rsid w:val="00B04612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5E5A"/>
    <w:rsid w:val="00B26837"/>
    <w:rsid w:val="00B26B8B"/>
    <w:rsid w:val="00B302C2"/>
    <w:rsid w:val="00B32692"/>
    <w:rsid w:val="00B331EF"/>
    <w:rsid w:val="00B364B4"/>
    <w:rsid w:val="00B37B98"/>
    <w:rsid w:val="00B4026E"/>
    <w:rsid w:val="00B405E0"/>
    <w:rsid w:val="00B4081A"/>
    <w:rsid w:val="00B4093E"/>
    <w:rsid w:val="00B46D1C"/>
    <w:rsid w:val="00B50C76"/>
    <w:rsid w:val="00B53D1A"/>
    <w:rsid w:val="00B571ED"/>
    <w:rsid w:val="00B60584"/>
    <w:rsid w:val="00B617FC"/>
    <w:rsid w:val="00B61E2F"/>
    <w:rsid w:val="00B61F28"/>
    <w:rsid w:val="00B63FC9"/>
    <w:rsid w:val="00B64F35"/>
    <w:rsid w:val="00B705D5"/>
    <w:rsid w:val="00B714C0"/>
    <w:rsid w:val="00B71D01"/>
    <w:rsid w:val="00B73AFF"/>
    <w:rsid w:val="00B7700F"/>
    <w:rsid w:val="00B8196A"/>
    <w:rsid w:val="00B84507"/>
    <w:rsid w:val="00B857B4"/>
    <w:rsid w:val="00B85CA8"/>
    <w:rsid w:val="00B86C8D"/>
    <w:rsid w:val="00B921F5"/>
    <w:rsid w:val="00B92E2A"/>
    <w:rsid w:val="00B93D69"/>
    <w:rsid w:val="00B962D4"/>
    <w:rsid w:val="00B9633B"/>
    <w:rsid w:val="00B96A8D"/>
    <w:rsid w:val="00BA1F46"/>
    <w:rsid w:val="00BA39C2"/>
    <w:rsid w:val="00BA3B71"/>
    <w:rsid w:val="00BB251F"/>
    <w:rsid w:val="00BB3B82"/>
    <w:rsid w:val="00BB4006"/>
    <w:rsid w:val="00BB5F18"/>
    <w:rsid w:val="00BC15C0"/>
    <w:rsid w:val="00BC2788"/>
    <w:rsid w:val="00BC28C9"/>
    <w:rsid w:val="00BC2FF9"/>
    <w:rsid w:val="00BC41E0"/>
    <w:rsid w:val="00BC5612"/>
    <w:rsid w:val="00BC75BE"/>
    <w:rsid w:val="00BD643A"/>
    <w:rsid w:val="00BD6ABF"/>
    <w:rsid w:val="00BD7234"/>
    <w:rsid w:val="00BE1FBB"/>
    <w:rsid w:val="00BE3F86"/>
    <w:rsid w:val="00BE4ECB"/>
    <w:rsid w:val="00BF01FB"/>
    <w:rsid w:val="00BF1730"/>
    <w:rsid w:val="00BF4985"/>
    <w:rsid w:val="00BF547A"/>
    <w:rsid w:val="00BF671A"/>
    <w:rsid w:val="00BF75FA"/>
    <w:rsid w:val="00BF7621"/>
    <w:rsid w:val="00BF7D37"/>
    <w:rsid w:val="00C008BD"/>
    <w:rsid w:val="00C00BF9"/>
    <w:rsid w:val="00C0203D"/>
    <w:rsid w:val="00C03F4A"/>
    <w:rsid w:val="00C04260"/>
    <w:rsid w:val="00C048D8"/>
    <w:rsid w:val="00C05A56"/>
    <w:rsid w:val="00C114F2"/>
    <w:rsid w:val="00C11EC7"/>
    <w:rsid w:val="00C12F96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6F14"/>
    <w:rsid w:val="00C273B3"/>
    <w:rsid w:val="00C27D1C"/>
    <w:rsid w:val="00C301AC"/>
    <w:rsid w:val="00C30D7A"/>
    <w:rsid w:val="00C3332B"/>
    <w:rsid w:val="00C4346F"/>
    <w:rsid w:val="00C45697"/>
    <w:rsid w:val="00C464C0"/>
    <w:rsid w:val="00C47F6D"/>
    <w:rsid w:val="00C52BE5"/>
    <w:rsid w:val="00C5303E"/>
    <w:rsid w:val="00C53A6A"/>
    <w:rsid w:val="00C542E8"/>
    <w:rsid w:val="00C6020F"/>
    <w:rsid w:val="00C64954"/>
    <w:rsid w:val="00C66067"/>
    <w:rsid w:val="00C75637"/>
    <w:rsid w:val="00C756DE"/>
    <w:rsid w:val="00C76F70"/>
    <w:rsid w:val="00C77531"/>
    <w:rsid w:val="00C77BB4"/>
    <w:rsid w:val="00C8090C"/>
    <w:rsid w:val="00C816D7"/>
    <w:rsid w:val="00C820CF"/>
    <w:rsid w:val="00C9074A"/>
    <w:rsid w:val="00C91081"/>
    <w:rsid w:val="00C92496"/>
    <w:rsid w:val="00C9418C"/>
    <w:rsid w:val="00C9483D"/>
    <w:rsid w:val="00C9499C"/>
    <w:rsid w:val="00C94FED"/>
    <w:rsid w:val="00CA0A35"/>
    <w:rsid w:val="00CA1A0A"/>
    <w:rsid w:val="00CA1FA6"/>
    <w:rsid w:val="00CA453A"/>
    <w:rsid w:val="00CA5B01"/>
    <w:rsid w:val="00CA5FDF"/>
    <w:rsid w:val="00CA7E98"/>
    <w:rsid w:val="00CB0101"/>
    <w:rsid w:val="00CB05A7"/>
    <w:rsid w:val="00CB0A14"/>
    <w:rsid w:val="00CB1328"/>
    <w:rsid w:val="00CB594F"/>
    <w:rsid w:val="00CB6426"/>
    <w:rsid w:val="00CC0C67"/>
    <w:rsid w:val="00CC15BC"/>
    <w:rsid w:val="00CC74BA"/>
    <w:rsid w:val="00CC7C17"/>
    <w:rsid w:val="00CD0450"/>
    <w:rsid w:val="00CD0E42"/>
    <w:rsid w:val="00CD0EA9"/>
    <w:rsid w:val="00CD3845"/>
    <w:rsid w:val="00CD38EC"/>
    <w:rsid w:val="00CD48B8"/>
    <w:rsid w:val="00CD6536"/>
    <w:rsid w:val="00CE0D1F"/>
    <w:rsid w:val="00CE1A5C"/>
    <w:rsid w:val="00CE3B09"/>
    <w:rsid w:val="00CE4C08"/>
    <w:rsid w:val="00CE538B"/>
    <w:rsid w:val="00CE6858"/>
    <w:rsid w:val="00CF2763"/>
    <w:rsid w:val="00CF3FBF"/>
    <w:rsid w:val="00CF4072"/>
    <w:rsid w:val="00CF5B90"/>
    <w:rsid w:val="00D0140A"/>
    <w:rsid w:val="00D03580"/>
    <w:rsid w:val="00D037CF"/>
    <w:rsid w:val="00D044D7"/>
    <w:rsid w:val="00D064C9"/>
    <w:rsid w:val="00D07A2C"/>
    <w:rsid w:val="00D108DF"/>
    <w:rsid w:val="00D130C3"/>
    <w:rsid w:val="00D200AF"/>
    <w:rsid w:val="00D20810"/>
    <w:rsid w:val="00D304A1"/>
    <w:rsid w:val="00D30690"/>
    <w:rsid w:val="00D326BD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4224"/>
    <w:rsid w:val="00D54246"/>
    <w:rsid w:val="00D54718"/>
    <w:rsid w:val="00D66387"/>
    <w:rsid w:val="00D664AA"/>
    <w:rsid w:val="00D70AA7"/>
    <w:rsid w:val="00D71D97"/>
    <w:rsid w:val="00D72B58"/>
    <w:rsid w:val="00D75B20"/>
    <w:rsid w:val="00D75E5A"/>
    <w:rsid w:val="00D76B52"/>
    <w:rsid w:val="00D8266E"/>
    <w:rsid w:val="00D82FE8"/>
    <w:rsid w:val="00D85095"/>
    <w:rsid w:val="00D86A50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3D4B"/>
    <w:rsid w:val="00DA4A7B"/>
    <w:rsid w:val="00DB2CE1"/>
    <w:rsid w:val="00DB303F"/>
    <w:rsid w:val="00DB72E1"/>
    <w:rsid w:val="00DC3EE5"/>
    <w:rsid w:val="00DC4BE9"/>
    <w:rsid w:val="00DD2BDE"/>
    <w:rsid w:val="00DD4005"/>
    <w:rsid w:val="00DD4504"/>
    <w:rsid w:val="00DD4B60"/>
    <w:rsid w:val="00DD52CC"/>
    <w:rsid w:val="00DD76DC"/>
    <w:rsid w:val="00DD779C"/>
    <w:rsid w:val="00DE1101"/>
    <w:rsid w:val="00DE1301"/>
    <w:rsid w:val="00DE23CC"/>
    <w:rsid w:val="00DE32AA"/>
    <w:rsid w:val="00DE4B37"/>
    <w:rsid w:val="00DE4F2E"/>
    <w:rsid w:val="00DE5D1B"/>
    <w:rsid w:val="00DF1EDF"/>
    <w:rsid w:val="00DF2319"/>
    <w:rsid w:val="00DF2CE0"/>
    <w:rsid w:val="00DF3B13"/>
    <w:rsid w:val="00DF4288"/>
    <w:rsid w:val="00DF5290"/>
    <w:rsid w:val="00DF6D6A"/>
    <w:rsid w:val="00E050FC"/>
    <w:rsid w:val="00E051FF"/>
    <w:rsid w:val="00E05958"/>
    <w:rsid w:val="00E05A3A"/>
    <w:rsid w:val="00E110E2"/>
    <w:rsid w:val="00E11C84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A4F"/>
    <w:rsid w:val="00E42D9E"/>
    <w:rsid w:val="00E43D26"/>
    <w:rsid w:val="00E46699"/>
    <w:rsid w:val="00E46B6D"/>
    <w:rsid w:val="00E475A0"/>
    <w:rsid w:val="00E476BA"/>
    <w:rsid w:val="00E52E27"/>
    <w:rsid w:val="00E53354"/>
    <w:rsid w:val="00E62E8F"/>
    <w:rsid w:val="00E638FE"/>
    <w:rsid w:val="00E63AEB"/>
    <w:rsid w:val="00E64266"/>
    <w:rsid w:val="00E673EB"/>
    <w:rsid w:val="00E70853"/>
    <w:rsid w:val="00E70C6A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16A9"/>
    <w:rsid w:val="00E933FB"/>
    <w:rsid w:val="00E9790E"/>
    <w:rsid w:val="00E97A00"/>
    <w:rsid w:val="00EA05B2"/>
    <w:rsid w:val="00EA0D84"/>
    <w:rsid w:val="00EA18B3"/>
    <w:rsid w:val="00EA20A0"/>
    <w:rsid w:val="00EA27CA"/>
    <w:rsid w:val="00EA69C9"/>
    <w:rsid w:val="00EA74F3"/>
    <w:rsid w:val="00EB180F"/>
    <w:rsid w:val="00EB1B2E"/>
    <w:rsid w:val="00EB303B"/>
    <w:rsid w:val="00EB5A59"/>
    <w:rsid w:val="00EB6C68"/>
    <w:rsid w:val="00EB6C74"/>
    <w:rsid w:val="00EB769F"/>
    <w:rsid w:val="00EC6D35"/>
    <w:rsid w:val="00EC6DD9"/>
    <w:rsid w:val="00ED0B7B"/>
    <w:rsid w:val="00ED484A"/>
    <w:rsid w:val="00EE2D61"/>
    <w:rsid w:val="00EE4990"/>
    <w:rsid w:val="00EE50E9"/>
    <w:rsid w:val="00EE79F6"/>
    <w:rsid w:val="00EF0292"/>
    <w:rsid w:val="00EF3F9B"/>
    <w:rsid w:val="00EF5913"/>
    <w:rsid w:val="00EF7B1F"/>
    <w:rsid w:val="00F041B8"/>
    <w:rsid w:val="00F04C7D"/>
    <w:rsid w:val="00F07870"/>
    <w:rsid w:val="00F07C71"/>
    <w:rsid w:val="00F12091"/>
    <w:rsid w:val="00F14CDF"/>
    <w:rsid w:val="00F17659"/>
    <w:rsid w:val="00F20CA6"/>
    <w:rsid w:val="00F24276"/>
    <w:rsid w:val="00F25974"/>
    <w:rsid w:val="00F27F5B"/>
    <w:rsid w:val="00F31771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6DBC"/>
    <w:rsid w:val="00F47FCD"/>
    <w:rsid w:val="00F516A1"/>
    <w:rsid w:val="00F5209B"/>
    <w:rsid w:val="00F52C70"/>
    <w:rsid w:val="00F53453"/>
    <w:rsid w:val="00F55600"/>
    <w:rsid w:val="00F579B3"/>
    <w:rsid w:val="00F60BB2"/>
    <w:rsid w:val="00F63260"/>
    <w:rsid w:val="00F6460F"/>
    <w:rsid w:val="00F64901"/>
    <w:rsid w:val="00F652CF"/>
    <w:rsid w:val="00F704E0"/>
    <w:rsid w:val="00F7227F"/>
    <w:rsid w:val="00F72C1A"/>
    <w:rsid w:val="00F7326B"/>
    <w:rsid w:val="00F75909"/>
    <w:rsid w:val="00F803F8"/>
    <w:rsid w:val="00F81B14"/>
    <w:rsid w:val="00F8239E"/>
    <w:rsid w:val="00F827D5"/>
    <w:rsid w:val="00F83979"/>
    <w:rsid w:val="00F84488"/>
    <w:rsid w:val="00F87048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3621"/>
    <w:rsid w:val="00FB4311"/>
    <w:rsid w:val="00FB61C9"/>
    <w:rsid w:val="00FB68B3"/>
    <w:rsid w:val="00FB737F"/>
    <w:rsid w:val="00FC1B83"/>
    <w:rsid w:val="00FC2E88"/>
    <w:rsid w:val="00FC38BF"/>
    <w:rsid w:val="00FC50C2"/>
    <w:rsid w:val="00FC510F"/>
    <w:rsid w:val="00FC54D0"/>
    <w:rsid w:val="00FC569E"/>
    <w:rsid w:val="00FD1312"/>
    <w:rsid w:val="00FD15C2"/>
    <w:rsid w:val="00FD1A30"/>
    <w:rsid w:val="00FD1C42"/>
    <w:rsid w:val="00FD29BD"/>
    <w:rsid w:val="00FD29E6"/>
    <w:rsid w:val="00FD3341"/>
    <w:rsid w:val="00FD3AE1"/>
    <w:rsid w:val="00FD3DF3"/>
    <w:rsid w:val="00FD4128"/>
    <w:rsid w:val="00FD58B5"/>
    <w:rsid w:val="00FD690F"/>
    <w:rsid w:val="00FD7916"/>
    <w:rsid w:val="00FE07C2"/>
    <w:rsid w:val="00FE1479"/>
    <w:rsid w:val="00FE20B1"/>
    <w:rsid w:val="00FE3C2F"/>
    <w:rsid w:val="00FE47C0"/>
    <w:rsid w:val="00FE6CDC"/>
    <w:rsid w:val="00FF0FEF"/>
    <w:rsid w:val="00FF2176"/>
    <w:rsid w:val="00FF6902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0D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585C-8E51-4B99-9E99-1B8FA825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1749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4</cp:revision>
  <cp:lastPrinted>2016-08-04T01:08:00Z</cp:lastPrinted>
  <dcterms:created xsi:type="dcterms:W3CDTF">2016-10-03T08:34:00Z</dcterms:created>
  <dcterms:modified xsi:type="dcterms:W3CDTF">2016-11-30T02:22:00Z</dcterms:modified>
</cp:coreProperties>
</file>