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5C2658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tab/>
      </w:r>
    </w:p>
    <w:p w:rsidR="0087452D" w:rsidRPr="005C2658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</w:rPr>
        <w:t>T</w:t>
      </w:r>
      <w:r w:rsidR="00281612" w:rsidRPr="005C265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VER-METH-FOR-0</w:t>
      </w:r>
      <w:r w:rsidR="00ED72EC" w:rsidRPr="009D6CCB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Default="003C0C5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</w:t>
      </w:r>
      <w:r w:rsidR="00EF1DE8" w:rsidRPr="005C2658">
        <w:rPr>
          <w:rFonts w:ascii="Browallia New" w:hAnsi="Browallia New" w:cs="Browallia New" w:hint="cs"/>
          <w:b/>
          <w:bCs/>
          <w:sz w:val="44"/>
          <w:szCs w:val="44"/>
          <w:cs/>
        </w:rPr>
        <w:t>อย่างยั่งยืน</w:t>
      </w:r>
      <w:r w:rsidR="00AD252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AD252B" w:rsidRPr="009D6CCB">
        <w:rPr>
          <w:rFonts w:ascii="Browallia New" w:hAnsi="Browallia New" w:cs="Browallia New" w:hint="cs"/>
          <w:b/>
          <w:bCs/>
          <w:sz w:val="44"/>
          <w:szCs w:val="44"/>
          <w:cs/>
        </w:rPr>
        <w:t>โครงการขนาดใหญ่</w:t>
      </w:r>
    </w:p>
    <w:p w:rsidR="009620CA" w:rsidRPr="009620CA" w:rsidRDefault="009620CA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>
        <w:rPr>
          <w:rFonts w:ascii="Browallia New" w:hAnsi="Browallia New" w:cs="Browallia New"/>
          <w:b/>
          <w:bCs/>
          <w:sz w:val="44"/>
          <w:szCs w:val="44"/>
        </w:rPr>
        <w:t>Large Scale Sustainable Forestation Project)</w:t>
      </w:r>
    </w:p>
    <w:p w:rsidR="0014144A" w:rsidRDefault="0014144A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14144A">
        <w:rPr>
          <w:rFonts w:ascii="Browallia New" w:hAnsi="Browallia New" w:cs="Browallia New" w:hint="cs"/>
          <w:b/>
          <w:bCs/>
          <w:cs/>
        </w:rPr>
        <w:t xml:space="preserve">ฉบับที่ </w:t>
      </w:r>
      <w:r w:rsidR="00AD252B" w:rsidRPr="009D6CCB">
        <w:rPr>
          <w:rFonts w:ascii="Browallia New" w:hAnsi="Browallia New" w:cs="Browallia New"/>
          <w:b/>
          <w:bCs/>
        </w:rPr>
        <w:t>1</w:t>
      </w:r>
    </w:p>
    <w:p w:rsidR="00EE79F6" w:rsidRPr="005C2658" w:rsidRDefault="00EE79F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5C2658" w:rsidTr="002C71D5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50AB" w:rsidRDefault="007139A6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450AB">
              <w:rPr>
                <w:rFonts w:ascii="Browallia New" w:hAnsi="Browallia New" w:cs="Browallia New" w:hint="cs"/>
                <w:b/>
                <w:bCs/>
                <w:cs/>
              </w:rPr>
              <w:t>การปลูกป่าอย่างยั่งยืน</w:t>
            </w:r>
            <w:r w:rsidR="009620CA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AD252B" w:rsidRPr="002450AB">
              <w:rPr>
                <w:rFonts w:ascii="Browallia New" w:hAnsi="Browallia New" w:cs="Browallia New" w:hint="cs"/>
                <w:b/>
                <w:bCs/>
                <w:cs/>
              </w:rPr>
              <w:t>โครงการขนาดใหญ่</w:t>
            </w:r>
          </w:p>
        </w:tc>
      </w:tr>
      <w:tr w:rsidR="003C0C5B" w:rsidRPr="005C2658" w:rsidTr="002C71D5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2C71D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50AB" w:rsidRDefault="009620CA" w:rsidP="009620CA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2450AB">
              <w:rPr>
                <w:rFonts w:ascii="Browallia New" w:hAnsi="Browallia New" w:cs="Browallia New"/>
                <w:b/>
                <w:bCs/>
              </w:rPr>
              <w:t xml:space="preserve">Large Scale </w:t>
            </w:r>
            <w:r w:rsidR="007139A6" w:rsidRPr="002450AB">
              <w:rPr>
                <w:rFonts w:ascii="Browallia New" w:hAnsi="Browallia New" w:cs="Browallia New"/>
                <w:b/>
                <w:bCs/>
              </w:rPr>
              <w:t>Sustainable Forestation</w:t>
            </w:r>
            <w:r w:rsidR="00AD252B" w:rsidRPr="002450AB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AD252B" w:rsidRPr="002450AB">
              <w:rPr>
                <w:rFonts w:ascii="Browallia New" w:hAnsi="Browallia New" w:cs="Browallia New"/>
                <w:b/>
                <w:bCs/>
              </w:rPr>
              <w:t>Project</w:t>
            </w:r>
          </w:p>
        </w:tc>
      </w:tr>
      <w:tr w:rsidR="003C0C5B" w:rsidRPr="005C2658" w:rsidTr="002C71D5">
        <w:tc>
          <w:tcPr>
            <w:tcW w:w="2518" w:type="dxa"/>
            <w:shd w:val="clear" w:color="auto" w:fill="auto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5C2658" w:rsidRDefault="003C0C5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5C2658" w:rsidTr="002C71D5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5C265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0C5B" w:rsidRPr="005C2658" w:rsidRDefault="003C0C5B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กิจกรรมที่เพิ่มพูนการกักเก็บ</w:t>
            </w:r>
            <w:r w:rsidR="00E9583D">
              <w:rPr>
                <w:rFonts w:ascii="Browallia New" w:hAnsi="Browallia New" w:cs="Browallia New" w:hint="cs"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cs/>
              </w:rPr>
              <w:t>ในพื้นที่</w:t>
            </w:r>
          </w:p>
        </w:tc>
      </w:tr>
      <w:tr w:rsidR="003C0C5B" w:rsidRPr="005C2658" w:rsidTr="002C71D5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5C265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0B4FCF" w:rsidRPr="000F7395" w:rsidRDefault="003C0C5B" w:rsidP="000F7395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เป็นไม้ยืนต้น (มีรอบตัดฟันยาว)</w:t>
            </w:r>
          </w:p>
        </w:tc>
      </w:tr>
      <w:tr w:rsidR="003C0C5B" w:rsidRPr="005C2658" w:rsidTr="002C71D5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5C2658" w:rsidRDefault="003C0C5B" w:rsidP="002C71D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</w:rPr>
              <w:t>(Project Condition</w:t>
            </w:r>
            <w:r w:rsidR="00B6249B" w:rsidRPr="005C2658">
              <w:rPr>
                <w:rFonts w:ascii="Browallia New" w:hAnsi="Browallia New" w:cs="Browallia New"/>
                <w:szCs w:val="32"/>
              </w:rPr>
              <w:t>s</w:t>
            </w:r>
            <w:r w:rsidRPr="005C265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3C0C5B" w:rsidRPr="0071746A" w:rsidRDefault="00263314" w:rsidP="00263314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317" w:hanging="218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3C0C5B" w:rsidRPr="005C2658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="007D038C" w:rsidRPr="005C2658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</w:t>
            </w:r>
            <w:r w:rsidR="007D038C" w:rsidRPr="0071746A">
              <w:rPr>
                <w:rFonts w:ascii="Browallia New" w:eastAsia="Times New Roman" w:hAnsi="Browallia New" w:cs="Browallia New"/>
                <w:szCs w:val="32"/>
                <w:cs/>
              </w:rPr>
              <w:t>กฎหมาย</w:t>
            </w:r>
            <w:r w:rsidR="00BD26E6" w:rsidRPr="0071746A">
              <w:rPr>
                <w:rFonts w:ascii="Browallia New" w:eastAsia="Times New Roman" w:hAnsi="Browallia New" w:cs="Browallia New"/>
                <w:szCs w:val="32"/>
              </w:rPr>
              <w:t xml:space="preserve"> </w:t>
            </w:r>
            <w:r w:rsidR="00BD26E6" w:rsidRPr="0071746A">
              <w:rPr>
                <w:rFonts w:ascii="Browallia New" w:hAnsi="Browallia New" w:cs="Browallia New"/>
                <w:szCs w:val="32"/>
                <w:cs/>
              </w:rPr>
              <w:t>หรือ บันทึกข้อตกลงความร่วมมือ (</w:t>
            </w:r>
            <w:proofErr w:type="spellStart"/>
            <w:r w:rsidR="00BD26E6" w:rsidRPr="0071746A">
              <w:rPr>
                <w:rFonts w:ascii="Browallia New" w:hAnsi="Browallia New" w:cs="Browallia New"/>
                <w:szCs w:val="32"/>
              </w:rPr>
              <w:t>MoU</w:t>
            </w:r>
            <w:proofErr w:type="spellEnd"/>
            <w:r w:rsidR="00BD26E6" w:rsidRPr="0071746A">
              <w:rPr>
                <w:rFonts w:ascii="Browallia New" w:hAnsi="Browallia New" w:cs="Browallia New"/>
                <w:szCs w:val="32"/>
              </w:rPr>
              <w:t>)</w:t>
            </w:r>
          </w:p>
          <w:p w:rsidR="003C0C5B" w:rsidRPr="005C2658" w:rsidRDefault="002E5860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AE4937" w:rsidRPr="002450AB">
              <w:rPr>
                <w:rFonts w:ascii="Browallia New" w:hAnsi="Browallia New" w:cs="Browallia New" w:hint="cs"/>
                <w:szCs w:val="32"/>
                <w:cs/>
              </w:rPr>
              <w:t>พื้นที่โครงการ</w:t>
            </w:r>
            <w:r w:rsidR="003C0C5B" w:rsidRPr="005C2658">
              <w:rPr>
                <w:rFonts w:ascii="Browallia New" w:hAnsi="Browallia New" w:cs="Browallia New"/>
                <w:szCs w:val="32"/>
                <w:cs/>
              </w:rPr>
              <w:t>สามารถรวมหลายๆ พื้นที่เข้าด้วยกัน</w:t>
            </w:r>
          </w:p>
          <w:p w:rsidR="003C0C5B" w:rsidRPr="005C2658" w:rsidRDefault="002E5860" w:rsidP="00263314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317" w:hanging="218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EF1DE8" w:rsidRPr="005C2658">
              <w:rPr>
                <w:rFonts w:ascii="Browallia New" w:hAnsi="Browallia New" w:cs="Browallia New" w:hint="cs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3C0C5B" w:rsidRPr="005C2658" w:rsidRDefault="00952147" w:rsidP="00263314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317" w:hanging="218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3C0C5B" w:rsidRPr="005C2658">
              <w:rPr>
                <w:rFonts w:ascii="Browallia New" w:hAnsi="Browallia New" w:cs="Browallia New"/>
                <w:szCs w:val="32"/>
                <w:cs/>
              </w:rPr>
              <w:t>ไม่มีการทำไม้ออก</w:t>
            </w:r>
            <w:r w:rsidR="004C0F49" w:rsidRPr="0065050F">
              <w:rPr>
                <w:rFonts w:ascii="Browallia New" w:hAnsi="Browallia New" w:cs="Browallia New" w:hint="cs"/>
                <w:szCs w:val="32"/>
                <w:cs/>
              </w:rPr>
              <w:t>ทั้งหมด</w:t>
            </w:r>
            <w:r w:rsidR="003C0C5B" w:rsidRPr="0065050F">
              <w:rPr>
                <w:rFonts w:ascii="Browallia New" w:hAnsi="Browallia New" w:cs="Browallia New"/>
                <w:szCs w:val="32"/>
                <w:cs/>
              </w:rPr>
              <w:t>ในช่วง</w:t>
            </w:r>
            <w:r w:rsidR="003C0C5B" w:rsidRPr="005C2658">
              <w:rPr>
                <w:rFonts w:ascii="Browallia New" w:hAnsi="Browallia New" w:cs="Browallia New"/>
                <w:szCs w:val="32"/>
                <w:cs/>
              </w:rPr>
              <w:t>ระยะเวลา 10 ปี ตั้งแต่เริ่มดำเนินโครงการ</w:t>
            </w:r>
          </w:p>
        </w:tc>
      </w:tr>
      <w:tr w:rsidR="003C0C5B" w:rsidRPr="005C2658" w:rsidTr="002C71D5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4937" w:rsidRPr="000B4FCF" w:rsidRDefault="00AE4937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0B4FCF">
              <w:rPr>
                <w:rFonts w:ascii="Browallia New" w:hAnsi="Browallia New" w:cs="Browallia New" w:hint="cs"/>
                <w:u w:val="single"/>
                <w:cs/>
              </w:rPr>
              <w:t xml:space="preserve">อ้างอิง  </w:t>
            </w:r>
          </w:p>
          <w:p w:rsidR="003C0C5B" w:rsidRPr="00D329BE" w:rsidRDefault="000B4FCF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FCF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>
              <w:rPr>
                <w:rFonts w:ascii="Browallia New" w:hAnsi="Browallia New" w:cs="Browallia New"/>
              </w:rPr>
              <w:t xml:space="preserve"> </w:t>
            </w:r>
            <w:r w:rsidR="00D424AC">
              <w:rPr>
                <w:rFonts w:ascii="Browallia New" w:hAnsi="Browallia New" w:cs="Browallia New"/>
              </w:rPr>
              <w:br/>
            </w:r>
            <w:r>
              <w:rPr>
                <w:rFonts w:ascii="Browallia New" w:hAnsi="Browallia New" w:cs="Browallia New"/>
              </w:rPr>
              <w:t>(</w:t>
            </w:r>
            <w:r w:rsidR="00AE4937" w:rsidRPr="00D329BE">
              <w:rPr>
                <w:rFonts w:ascii="Browallia New" w:hAnsi="Browallia New" w:cs="Browallia New"/>
              </w:rPr>
              <w:t>T-VER-TOOL-FOR/AGR-01</w:t>
            </w:r>
            <w:r>
              <w:rPr>
                <w:rFonts w:ascii="Browallia New" w:hAnsi="Browallia New" w:cs="Browallia New"/>
              </w:rPr>
              <w:t>)</w:t>
            </w:r>
          </w:p>
          <w:p w:rsidR="00AE4937" w:rsidRPr="00D329BE" w:rsidRDefault="000B4FCF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FCF">
              <w:rPr>
                <w:rFonts w:ascii="Browallia New" w:hAnsi="Browallia New" w:cs="Browallia New"/>
                <w:cs/>
              </w:rPr>
              <w:t>การคำนวณการสะสมคาร์บอนในดิน</w:t>
            </w:r>
            <w:r>
              <w:rPr>
                <w:rFonts w:ascii="Browallia New" w:hAnsi="Browallia New" w:cs="Browallia New"/>
              </w:rPr>
              <w:t xml:space="preserve"> </w:t>
            </w:r>
            <w:r w:rsidR="00D424AC">
              <w:rPr>
                <w:rFonts w:ascii="Browallia New" w:hAnsi="Browallia New" w:cs="Browallia New"/>
              </w:rPr>
              <w:br/>
            </w:r>
            <w:r>
              <w:rPr>
                <w:rFonts w:ascii="Browallia New" w:hAnsi="Browallia New" w:cs="Browallia New"/>
              </w:rPr>
              <w:t>(</w:t>
            </w:r>
            <w:r w:rsidR="00AE4937" w:rsidRPr="00D329BE">
              <w:rPr>
                <w:rFonts w:ascii="Browallia New" w:hAnsi="Browallia New" w:cs="Browallia New"/>
              </w:rPr>
              <w:t>T-VER-TOOL-FOR/AGR-02</w:t>
            </w:r>
            <w:r>
              <w:rPr>
                <w:rFonts w:ascii="Browallia New" w:hAnsi="Browallia New" w:cs="Browallia New"/>
              </w:rPr>
              <w:t>)</w:t>
            </w:r>
          </w:p>
          <w:p w:rsidR="00D329BE" w:rsidRPr="00D329BE" w:rsidRDefault="000B4FCF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FF0000"/>
              </w:rPr>
            </w:pPr>
            <w:r w:rsidRPr="000B4FCF">
              <w:rPr>
                <w:rFonts w:ascii="Browallia New" w:hAnsi="Browallia New" w:cs="Browallia New"/>
                <w:cs/>
              </w:rPr>
              <w:t>การคำนวณการกั</w:t>
            </w:r>
            <w:r w:rsidRPr="00235658">
              <w:rPr>
                <w:rFonts w:ascii="Browallia New" w:hAnsi="Browallia New" w:cs="Browallia New"/>
                <w:cs/>
              </w:rPr>
              <w:t>กเก็บคาร์บอน</w:t>
            </w:r>
            <w:r w:rsidRPr="00235658">
              <w:rPr>
                <w:rFonts w:ascii="Browallia New" w:hAnsi="Browallia New" w:cs="Browallia New" w:hint="cs"/>
                <w:cs/>
              </w:rPr>
              <w:t xml:space="preserve">ในไม้ตายและเศษซากพืช </w:t>
            </w:r>
            <w:r w:rsidR="00D424AC">
              <w:rPr>
                <w:rFonts w:ascii="Browallia New" w:hAnsi="Browallia New" w:cs="Browallia New"/>
                <w:cs/>
              </w:rPr>
              <w:br/>
            </w:r>
            <w:r w:rsidRPr="00235658">
              <w:rPr>
                <w:rFonts w:ascii="Browallia New" w:hAnsi="Browallia New" w:cs="Browallia New" w:hint="cs"/>
                <w:cs/>
              </w:rPr>
              <w:t>(</w:t>
            </w:r>
            <w:r w:rsidR="00D329BE" w:rsidRPr="00235658">
              <w:rPr>
                <w:rFonts w:ascii="Browallia New" w:hAnsi="Browallia New" w:cs="Browallia New"/>
              </w:rPr>
              <w:t>T-VER-TOOL-FOR/AGR-03</w:t>
            </w:r>
            <w:r w:rsidRPr="00235658">
              <w:rPr>
                <w:rFonts w:ascii="Browallia New" w:hAnsi="Browallia New" w:cs="Browallia New"/>
              </w:rPr>
              <w:t>)</w:t>
            </w:r>
          </w:p>
        </w:tc>
      </w:tr>
    </w:tbl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5C2658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5C2658" w:rsidTr="00134F00">
        <w:tc>
          <w:tcPr>
            <w:tcW w:w="9242" w:type="dxa"/>
          </w:tcPr>
          <w:p w:rsidR="00902D9D" w:rsidRPr="005C265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FA2859" w:rsidRPr="005C265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5C2658" w:rsidRDefault="003C0C5B" w:rsidP="00E268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การปลูกป่า</w:t>
            </w:r>
            <w:r w:rsidR="001275CC" w:rsidRPr="005C2658">
              <w:rPr>
                <w:rFonts w:ascii="Browallia New" w:hAnsi="Browallia New" w:cs="Browallia New" w:hint="cs"/>
                <w:b/>
                <w:bCs/>
                <w:cs/>
              </w:rPr>
              <w:t>อย่างยั่งยืน</w:t>
            </w:r>
            <w:r w:rsidR="00AE4937" w:rsidRPr="002450AB">
              <w:rPr>
                <w:rFonts w:ascii="Browallia New" w:hAnsi="Browallia New" w:cs="Browallia New" w:hint="cs"/>
                <w:b/>
                <w:bCs/>
                <w:cs/>
              </w:rPr>
              <w:t>โครงการขนาดใหญ่</w:t>
            </w:r>
          </w:p>
        </w:tc>
      </w:tr>
    </w:tbl>
    <w:p w:rsidR="00962E05" w:rsidRPr="005C265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5C265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5C2658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5C2658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t>ในการดำเนินโครงการปลูกป่</w:t>
      </w:r>
      <w:r w:rsidRPr="00B83D2F">
        <w:rPr>
          <w:rFonts w:ascii="Browallia New" w:hAnsi="Browallia New" w:cs="Browallia New"/>
          <w:cs/>
        </w:rPr>
        <w:t>า</w:t>
      </w:r>
      <w:r w:rsidR="0084501B" w:rsidRPr="00B83D2F">
        <w:rPr>
          <w:rFonts w:ascii="Browallia New" w:hAnsi="Browallia New" w:cs="Browallia New" w:hint="cs"/>
          <w:cs/>
        </w:rPr>
        <w:t>อ</w:t>
      </w:r>
      <w:r w:rsidR="00D52014" w:rsidRPr="00B83D2F">
        <w:rPr>
          <w:rFonts w:ascii="Browallia New" w:hAnsi="Browallia New" w:cs="Browallia New" w:hint="cs"/>
          <w:cs/>
        </w:rPr>
        <w:t>ย่</w:t>
      </w:r>
      <w:r w:rsidR="0084501B" w:rsidRPr="00B83D2F">
        <w:rPr>
          <w:rFonts w:ascii="Browallia New" w:hAnsi="Browallia New" w:cs="Browallia New" w:hint="cs"/>
          <w:cs/>
        </w:rPr>
        <w:t>าง</w:t>
      </w:r>
      <w:r w:rsidR="0084501B" w:rsidRPr="002450AB">
        <w:rPr>
          <w:rFonts w:ascii="Browallia New" w:hAnsi="Browallia New" w:cs="Browallia New" w:hint="cs"/>
          <w:cs/>
        </w:rPr>
        <w:t>ยั่งยืน</w:t>
      </w:r>
      <w:r w:rsidR="00AE4937" w:rsidRPr="002450AB">
        <w:rPr>
          <w:rFonts w:ascii="Browallia New" w:hAnsi="Browallia New" w:cs="Browallia New" w:hint="cs"/>
          <w:cs/>
        </w:rPr>
        <w:t>โครงการขนาดใหญ่</w:t>
      </w:r>
      <w:r w:rsidRPr="005C2658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</w:t>
      </w:r>
      <w:r w:rsidR="00E9583D">
        <w:rPr>
          <w:rFonts w:ascii="Browallia New" w:hAnsi="Browallia New" w:cs="Browallia New" w:hint="cs"/>
          <w:cs/>
        </w:rPr>
        <w:t>คาร์บอน</w:t>
      </w:r>
      <w:r w:rsidRPr="005C2658">
        <w:rPr>
          <w:rFonts w:ascii="Browallia New" w:hAnsi="Browallia New" w:cs="Browallia New"/>
          <w:cs/>
        </w:rPr>
        <w:t>ของโครงการ ประกอบด้วย</w:t>
      </w:r>
      <w:r w:rsidRPr="005C2658">
        <w:rPr>
          <w:rFonts w:ascii="Browallia New" w:hAnsi="Browallia New" w:cs="Browallia New"/>
        </w:rPr>
        <w:t xml:space="preserve"> </w:t>
      </w:r>
      <w:r w:rsidRPr="005C2658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การปลูก เป็นการนำต้นไม้มาปลูกในพื้นที่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การลิดกิ่ง (</w:t>
      </w:r>
      <w:r w:rsidRPr="005C2658">
        <w:rPr>
          <w:rFonts w:ascii="Browallia New" w:hAnsi="Browallia New" w:cs="Browallia New"/>
          <w:szCs w:val="32"/>
        </w:rPr>
        <w:t>pruning)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การตัดขยายระยะ (</w:t>
      </w:r>
      <w:r w:rsidRPr="005C2658">
        <w:rPr>
          <w:rFonts w:ascii="Browallia New" w:hAnsi="Browallia New" w:cs="Browallia New"/>
          <w:szCs w:val="32"/>
        </w:rPr>
        <w:t>thinning)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0F1124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="0027583C" w:rsidRPr="000F1124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5C2658" w:rsidRDefault="00E101A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C2658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5C265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ผู้พัฒนาโครงการสามารถคำนวณปริมาณ</w:t>
      </w:r>
      <w:r w:rsidR="00E9583D">
        <w:rPr>
          <w:rFonts w:ascii="Browallia New" w:hAnsi="Browallia New" w:cs="Browallia New" w:hint="cs"/>
          <w:cs/>
        </w:rPr>
        <w:t>การกักเก็บคาร์บอน</w:t>
      </w:r>
      <w:r w:rsidRPr="005C2658">
        <w:rPr>
          <w:rFonts w:ascii="Browallia New" w:hAnsi="Browallia New" w:cs="Browallia New"/>
          <w:cs/>
        </w:rPr>
        <w:t>ในกรณีฐาน ซึ่งสามารถคำนวณจากการ</w:t>
      </w:r>
      <w:r w:rsidR="00C53177" w:rsidRPr="005C2658">
        <w:rPr>
          <w:rFonts w:ascii="Browallia New" w:hAnsi="Browallia New" w:cs="Browallia New" w:hint="cs"/>
          <w:cs/>
        </w:rPr>
        <w:t>กักเก็บ</w:t>
      </w:r>
      <w:r w:rsidR="00E9583D">
        <w:rPr>
          <w:rFonts w:ascii="Browallia New" w:hAnsi="Browallia New" w:cs="Browallia New" w:hint="cs"/>
          <w:cs/>
        </w:rPr>
        <w:t>คาร์บอน</w:t>
      </w:r>
      <w:r w:rsidRPr="005C2658">
        <w:rPr>
          <w:rFonts w:ascii="Browallia New" w:hAnsi="Browallia New" w:cs="Browallia New"/>
          <w:cs/>
        </w:rPr>
        <w:t>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เช่น โครงการปลูกป่าบนพื้นใหม่ (พื้นที่ที่ไม่มีพืชพรรณปกคลุม) สามารถระบุค่ากรณีฐานเท่ากับศูนย์ เป็นต้น</w:t>
      </w:r>
    </w:p>
    <w:p w:rsidR="00615AB5" w:rsidRPr="005C2658" w:rsidRDefault="00615AB5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15AB5" w:rsidRPr="00233B3C" w:rsidRDefault="00615AB5" w:rsidP="00615AB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33B3C">
        <w:rPr>
          <w:rFonts w:ascii="Browallia New" w:hAnsi="Browallia New" w:cs="Browallia New" w:hint="cs"/>
          <w:b/>
          <w:bCs/>
          <w:szCs w:val="32"/>
          <w:cs/>
        </w:rPr>
        <w:t>การพิสูจน์ส่วนเพิ่มเติมของการดำเนินโครงการ (</w:t>
      </w:r>
      <w:proofErr w:type="spellStart"/>
      <w:r w:rsidRPr="00233B3C">
        <w:rPr>
          <w:rFonts w:ascii="Browallia New" w:hAnsi="Browallia New" w:cs="Browallia New"/>
          <w:b/>
          <w:bCs/>
          <w:szCs w:val="32"/>
        </w:rPr>
        <w:t>Additionality</w:t>
      </w:r>
      <w:proofErr w:type="spellEnd"/>
      <w:r w:rsidRPr="00233B3C">
        <w:rPr>
          <w:rFonts w:ascii="Browallia New" w:hAnsi="Browallia New" w:cs="Browallia New"/>
          <w:b/>
          <w:bCs/>
          <w:szCs w:val="32"/>
        </w:rPr>
        <w:t>)</w:t>
      </w:r>
      <w:r w:rsidRPr="00233B3C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</w:p>
    <w:p w:rsidR="00615AB5" w:rsidRPr="00FB0552" w:rsidRDefault="00615AB5" w:rsidP="00615AB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  <w:highlight w:val="yellow"/>
        </w:rPr>
      </w:pPr>
    </w:p>
    <w:p w:rsidR="00615AB5" w:rsidRDefault="00615AB5" w:rsidP="00615AB5">
      <w:pPr>
        <w:spacing w:after="0" w:line="240" w:lineRule="auto"/>
        <w:ind w:left="0" w:firstLine="72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>
            <wp:extent cx="3362305" cy="3158836"/>
            <wp:effectExtent l="19050" t="0" r="0" b="0"/>
            <wp:docPr id="3" name="Picture 1" descr="C:\Users\anna\Desktop\Additionality_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Additionality_Fo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85" cy="31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B5" w:rsidRDefault="00615AB5" w:rsidP="00615AB5">
      <w:pPr>
        <w:spacing w:after="0" w:line="240" w:lineRule="auto"/>
        <w:ind w:left="0" w:firstLine="720"/>
        <w:jc w:val="center"/>
        <w:rPr>
          <w:rFonts w:ascii="Browallia New" w:hAnsi="Browallia New" w:cs="Browallia New"/>
        </w:rPr>
      </w:pPr>
    </w:p>
    <w:p w:rsidR="00615AB5" w:rsidRPr="005C2658" w:rsidRDefault="00615AB5" w:rsidP="00615AB5">
      <w:pPr>
        <w:spacing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หมายเหตุ โครงการขนาดเล็กหมายถึงโครงการที่สามารถลดก๊าซเรือนกระจกได้ไม่เกิน 16,000 ตันคาร์บอนไดออกไซด์เทียบเท่าต่อปี</w:t>
      </w:r>
    </w:p>
    <w:p w:rsidR="00615AB5" w:rsidRDefault="00615AB5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6B7E77" w:rsidRDefault="006B7E7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กิจกรรมการ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กักเก็บคาร์บอน</w:t>
      </w:r>
      <w:r w:rsidRPr="005C2658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69"/>
        <w:gridCol w:w="1800"/>
        <w:gridCol w:w="3464"/>
      </w:tblGrid>
      <w:tr w:rsidR="0077733B" w:rsidRPr="007100B4" w:rsidTr="00615AB5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แหล่ง</w:t>
            </w:r>
            <w:r w:rsidRPr="007100B4">
              <w:rPr>
                <w:rFonts w:ascii="Browallia New" w:hAnsi="Browallia New" w:cs="Browallia New" w:hint="cs"/>
                <w:b/>
                <w:bCs/>
                <w:cs/>
              </w:rPr>
              <w:t>ปล่อย/กักเก็บ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100B4">
              <w:rPr>
                <w:rFonts w:ascii="Browallia New" w:hAnsi="Browallia New" w:cs="Browallia New"/>
                <w:b/>
                <w:bCs/>
                <w:cs/>
              </w:rPr>
              <w:t>การปล่อย</w:t>
            </w:r>
            <w:r w:rsidRPr="007100B4">
              <w:rPr>
                <w:rFonts w:ascii="Browallia New" w:hAnsi="Browallia New" w:cs="Browallia New" w:hint="cs"/>
                <w:b/>
                <w:bCs/>
                <w:cs/>
              </w:rPr>
              <w:t>/กักเก็บ</w:t>
            </w:r>
            <w:r w:rsidRPr="007100B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</w:tr>
      <w:tr w:rsidR="0077733B" w:rsidRPr="007100B4" w:rsidTr="00615AB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/>
                <w:cs/>
              </w:rPr>
              <w:t>การ</w:t>
            </w:r>
            <w:r w:rsidRPr="007100B4">
              <w:rPr>
                <w:rFonts w:ascii="Browallia New" w:hAnsi="Browallia New" w:cs="Browallia New" w:hint="cs"/>
                <w:cs/>
              </w:rPr>
              <w:t>กักเก็บ</w:t>
            </w:r>
            <w:r w:rsidRPr="007100B4">
              <w:rPr>
                <w:rFonts w:ascii="Browallia New" w:hAnsi="Browallia New" w:cs="Browallia New"/>
                <w:cs/>
              </w:rPr>
              <w:t>ก๊าซเรือนกระจกภายใต้กรณีฐาน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263314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มวลชีวภาพ</w:t>
            </w:r>
            <w:r w:rsidR="0077733B" w:rsidRPr="007100B4">
              <w:rPr>
                <w:rFonts w:ascii="Browallia New" w:hAnsi="Browallia New" w:cs="Browallia New"/>
                <w:cs/>
              </w:rPr>
              <w:t>เหนือพื้นดิน</w:t>
            </w:r>
            <w:r w:rsidR="0077733B"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="0077733B" w:rsidRPr="007100B4">
              <w:rPr>
                <w:rFonts w:ascii="Browallia New" w:hAnsi="Browallia New" w:cs="Browallia New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263314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มวลชีวภาพ</w:t>
            </w:r>
            <w:r w:rsidR="0077733B" w:rsidRPr="007100B4">
              <w:rPr>
                <w:rFonts w:ascii="Browallia New" w:hAnsi="Browallia New" w:cs="Browallia New"/>
                <w:cs/>
              </w:rPr>
              <w:t>ใต้ดิน</w:t>
            </w:r>
            <w:r w:rsidR="0077733B"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="0077733B" w:rsidRPr="007100B4">
              <w:rPr>
                <w:rFonts w:ascii="Browallia New" w:hAnsi="Browallia New" w:cs="Browallia New"/>
              </w:rPr>
              <w:t>Below Ground Biomass: BLG)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ไม้ตาย (</w:t>
            </w:r>
            <w:r w:rsidRPr="007100B4">
              <w:rPr>
                <w:rFonts w:ascii="Browallia New" w:hAnsi="Browallia New" w:cs="Browallia New"/>
              </w:rPr>
              <w:t>Dead Wood)</w:t>
            </w:r>
            <w:r w:rsidRPr="007100B4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เศษซากพืช (</w:t>
            </w:r>
            <w:r w:rsidRPr="007100B4">
              <w:rPr>
                <w:rFonts w:ascii="Browallia New" w:hAnsi="Browallia New" w:cs="Browallia New"/>
              </w:rPr>
              <w:t xml:space="preserve">Litter) </w:t>
            </w:r>
            <w:r w:rsidRPr="007100B4">
              <w:rPr>
                <w:rFonts w:ascii="Browallia New" w:hAnsi="Browallia New" w:cs="Browallia New" w:hint="cs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อินทรียวัตถุในดิน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77733B" w:rsidRPr="007100B4" w:rsidTr="00615AB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การ</w:t>
            </w:r>
            <w:r w:rsidRPr="007100B4">
              <w:rPr>
                <w:rFonts w:ascii="Browallia New" w:hAnsi="Browallia New" w:cs="Browallia New" w:hint="cs"/>
                <w:cs/>
              </w:rPr>
              <w:t>กักเก็บ</w:t>
            </w:r>
            <w:r w:rsidRPr="007100B4">
              <w:rPr>
                <w:rFonts w:ascii="Browallia New" w:hAnsi="Browallia New" w:cs="Browallia New"/>
                <w:cs/>
              </w:rPr>
              <w:t>ก๊าซเรือนกระจก</w:t>
            </w:r>
            <w:r w:rsidRPr="007100B4">
              <w:rPr>
                <w:rFonts w:ascii="Browallia New" w:hAnsi="Browallia New" w:cs="Browallia New" w:hint="cs"/>
                <w:cs/>
              </w:rPr>
              <w:t>จากการดำเนิน</w:t>
            </w:r>
            <w:r w:rsidRPr="007100B4">
              <w:rPr>
                <w:rFonts w:ascii="Browallia New" w:hAnsi="Browallia New" w:cs="Browallia New"/>
                <w:cs/>
              </w:rPr>
              <w:t>โครงการ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263314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มวลชีวภาพ</w:t>
            </w:r>
            <w:r w:rsidR="0077733B" w:rsidRPr="007100B4">
              <w:rPr>
                <w:rFonts w:ascii="Browallia New" w:hAnsi="Browallia New" w:cs="Browallia New"/>
                <w:cs/>
              </w:rPr>
              <w:t>เหนือพื้นดิน</w:t>
            </w:r>
            <w:r w:rsidR="0077733B"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="0077733B" w:rsidRPr="007100B4">
              <w:rPr>
                <w:rFonts w:ascii="Browallia New" w:hAnsi="Browallia New" w:cs="Browallia New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263314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มวลชีวภาพ</w:t>
            </w:r>
            <w:r w:rsidR="0077733B" w:rsidRPr="007100B4">
              <w:rPr>
                <w:rFonts w:ascii="Browallia New" w:hAnsi="Browallia New" w:cs="Browallia New"/>
                <w:cs/>
              </w:rPr>
              <w:t>ใต้ดิน</w:t>
            </w:r>
            <w:r w:rsidR="0077733B" w:rsidRPr="007100B4">
              <w:rPr>
                <w:rFonts w:ascii="Browallia New" w:hAnsi="Browallia New" w:cs="Browallia New"/>
                <w:cs/>
              </w:rPr>
              <w:br/>
              <w:t>(</w:t>
            </w:r>
            <w:r w:rsidR="0077733B" w:rsidRPr="007100B4">
              <w:rPr>
                <w:rFonts w:ascii="Browallia New" w:hAnsi="Browallia New" w:cs="Browallia New"/>
              </w:rPr>
              <w:t>Below Ground Biomass: BLG)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ไม้ตาย (</w:t>
            </w:r>
            <w:r w:rsidRPr="007100B4">
              <w:rPr>
                <w:rFonts w:ascii="Browallia New" w:hAnsi="Browallia New" w:cs="Browallia New"/>
              </w:rPr>
              <w:t>Dead Wood)</w:t>
            </w:r>
            <w:r w:rsidRPr="007100B4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เศษซากพืช (</w:t>
            </w:r>
            <w:r w:rsidRPr="007100B4">
              <w:rPr>
                <w:rFonts w:ascii="Browallia New" w:hAnsi="Browallia New" w:cs="Browallia New"/>
              </w:rPr>
              <w:t xml:space="preserve">Litter) </w:t>
            </w:r>
            <w:r w:rsidRPr="007100B4">
              <w:rPr>
                <w:rFonts w:ascii="Browallia New" w:hAnsi="Browallia New" w:cs="Browallia New" w:hint="cs"/>
                <w:cs/>
              </w:rPr>
              <w:t>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77733B" w:rsidRPr="007100B4" w:rsidTr="00615AB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อินทรียวัตถุในดิน (ทางเลือก)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00B4">
              <w:rPr>
                <w:rFonts w:ascii="Browallia New" w:hAnsi="Browallia New" w:cs="Browallia New"/>
              </w:rPr>
              <w:t>CO</w:t>
            </w:r>
            <w:r w:rsidRPr="007100B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7100B4" w:rsidRDefault="0077733B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100B4">
              <w:rPr>
                <w:rFonts w:ascii="Browallia New" w:hAnsi="Browallia New" w:cs="Browallia New" w:hint="cs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</w:tbl>
    <w:p w:rsidR="004C300D" w:rsidRPr="002450AB" w:rsidRDefault="004C300D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2450AB">
        <w:rPr>
          <w:rFonts w:ascii="Browallia New" w:hAnsi="Browallia New" w:cs="Browallia New"/>
          <w:b/>
          <w:bCs/>
          <w:szCs w:val="32"/>
          <w:cs/>
        </w:rPr>
        <w:t>กิจกรรมการ</w:t>
      </w:r>
      <w:r w:rsidRPr="002450AB">
        <w:rPr>
          <w:rFonts w:ascii="Browallia New" w:hAnsi="Browallia New" w:cs="Browallia New" w:hint="cs"/>
          <w:b/>
          <w:bCs/>
          <w:szCs w:val="32"/>
          <w:cs/>
        </w:rPr>
        <w:t>ปล่อยก๊าซเรือนกระจก</w:t>
      </w:r>
      <w:r w:rsidRPr="002450AB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4C300D" w:rsidRPr="00263314" w:rsidTr="002C71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263314" w:rsidRDefault="004C300D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263314" w:rsidRDefault="004C300D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63314">
              <w:rPr>
                <w:rFonts w:ascii="Browallia New" w:hAnsi="Browallia New" w:cs="Browallia New"/>
                <w:b/>
                <w:bCs/>
                <w:cs/>
              </w:rPr>
              <w:t>แหล่ง</w:t>
            </w:r>
            <w:r w:rsidRPr="00263314">
              <w:rPr>
                <w:rFonts w:ascii="Browallia New" w:hAnsi="Browallia New" w:cs="Browallia New" w:hint="cs"/>
                <w:b/>
                <w:bCs/>
                <w:cs/>
              </w:rPr>
              <w:t>ปล่อย</w:t>
            </w:r>
            <w:r w:rsidRPr="00263314">
              <w:rPr>
                <w:rFonts w:ascii="Browallia New" w:hAnsi="Browallia New" w:cs="Browallia New"/>
                <w:b/>
                <w:bCs/>
              </w:rPr>
              <w:t>/</w:t>
            </w:r>
            <w:r w:rsidRPr="00263314">
              <w:rPr>
                <w:rFonts w:ascii="Browallia New" w:hAnsi="Browallia New" w:cs="Browallia New" w:hint="cs"/>
                <w:b/>
                <w:bCs/>
                <w:cs/>
              </w:rPr>
              <w:t>กักเก็บ</w:t>
            </w:r>
            <w:r w:rsidRPr="0026331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263314" w:rsidRDefault="004C300D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63314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63314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D" w:rsidRPr="00263314" w:rsidRDefault="004C300D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63314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4C300D" w:rsidRPr="00263314" w:rsidRDefault="004C300D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63314">
              <w:rPr>
                <w:rFonts w:ascii="Browallia New" w:hAnsi="Browallia New" w:cs="Browallia New"/>
                <w:b/>
                <w:bCs/>
                <w:cs/>
              </w:rPr>
              <w:t>การปล่อย</w:t>
            </w:r>
            <w:r w:rsidRPr="00263314">
              <w:rPr>
                <w:rFonts w:ascii="Browallia New" w:hAnsi="Browallia New" w:cs="Browallia New"/>
                <w:b/>
                <w:bCs/>
              </w:rPr>
              <w:t>/</w:t>
            </w:r>
            <w:r w:rsidRPr="00263314">
              <w:rPr>
                <w:rFonts w:ascii="Browallia New" w:hAnsi="Browallia New" w:cs="Browallia New" w:hint="cs"/>
                <w:b/>
                <w:bCs/>
                <w:cs/>
              </w:rPr>
              <w:t>กักเก็บ</w:t>
            </w:r>
            <w:r w:rsidRPr="00263314">
              <w:rPr>
                <w:rFonts w:ascii="Browallia New" w:hAnsi="Browallia New" w:cs="Browallia New"/>
                <w:b/>
                <w:bCs/>
                <w:cs/>
              </w:rPr>
              <w:t>ก๊าซเรือนกระจก</w:t>
            </w:r>
          </w:p>
        </w:tc>
      </w:tr>
      <w:tr w:rsidR="002C1DC0" w:rsidRPr="00263314" w:rsidTr="002C1DC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263314">
              <w:rPr>
                <w:rFonts w:ascii="Browallia New" w:hAnsi="Browallia New" w:cs="Browallia New"/>
              </w:rPr>
              <w:t>burning of woody biomass)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/>
              </w:rPr>
              <w:t>CH</w:t>
            </w:r>
            <w:r w:rsidRPr="00263314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cs/>
              </w:rPr>
            </w:pPr>
            <w:r w:rsidRPr="00263314">
              <w:rPr>
                <w:rFonts w:ascii="Browallia New" w:hAnsi="Browallia New" w:cs="Browallia New" w:hint="cs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  <w:tr w:rsidR="002C1DC0" w:rsidRPr="00263314" w:rsidTr="002C1DC0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/>
              </w:rPr>
              <w:t>N</w:t>
            </w:r>
            <w:r w:rsidRPr="00263314">
              <w:rPr>
                <w:rFonts w:ascii="Browallia New" w:hAnsi="Browallia New" w:cs="Browallia New"/>
                <w:vertAlign w:val="subscript"/>
              </w:rPr>
              <w:t>2</w:t>
            </w:r>
            <w:r w:rsidRPr="00263314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 w:hint="cs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  <w:tr w:rsidR="002C1DC0" w:rsidRPr="00263314" w:rsidTr="002C71D5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3314">
              <w:rPr>
                <w:rFonts w:ascii="Browallia New" w:hAnsi="Browallia New" w:cs="Browallia New" w:hint="cs"/>
                <w:cs/>
              </w:rPr>
              <w:t>การใช้เครื่องจักรในการเตรียมพื้นที่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3314">
              <w:rPr>
                <w:rFonts w:ascii="Browallia New" w:hAnsi="Browallia New" w:cs="Browallia New"/>
              </w:rPr>
              <w:t>CO</w:t>
            </w:r>
            <w:r w:rsidRPr="00263314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0" w:rsidRPr="00263314" w:rsidRDefault="002C1DC0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63314">
              <w:rPr>
                <w:rFonts w:ascii="Browallia New" w:hAnsi="Browallia New" w:cs="Browallia New" w:hint="cs"/>
                <w:cs/>
              </w:rPr>
              <w:t>การใช้น้ำมันเชื้อเพลิงสำหรับเครื่องจักรในการเตรียมพื้นทื่ จะต้องนำมาคำนวณปริมาณการปล่อยก๊าซเรือนกระจกด้วย</w:t>
            </w:r>
          </w:p>
        </w:tc>
      </w:tr>
    </w:tbl>
    <w:p w:rsidR="00F76A9E" w:rsidRDefault="00F76A9E" w:rsidP="00F76A9E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5C2658" w:rsidRDefault="00EB6C68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F4D11" w:rsidRPr="005C2658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CD38EC" w:rsidRPr="005C2658">
        <w:rPr>
          <w:rFonts w:ascii="Browallia New" w:hAnsi="Browallia New" w:cs="Browallia New"/>
          <w:b/>
          <w:bCs/>
          <w:szCs w:val="32"/>
          <w:cs/>
        </w:rPr>
        <w:t>จาก</w:t>
      </w:r>
      <w:r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5C2658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(Baseline </w:t>
      </w:r>
      <w:r w:rsidR="00CF4D11" w:rsidRPr="005C2658">
        <w:rPr>
          <w:rFonts w:ascii="Browallia New" w:hAnsi="Browallia New" w:cs="Browallia New"/>
          <w:b/>
          <w:bCs/>
          <w:szCs w:val="32"/>
        </w:rPr>
        <w:t>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B83D2F" w:rsidTr="00134F00">
        <w:tc>
          <w:tcPr>
            <w:tcW w:w="9242" w:type="dxa"/>
          </w:tcPr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/>
                <w:cs/>
              </w:rPr>
              <w:tab/>
            </w:r>
            <w:r w:rsidRPr="00B83D2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การคำนวณปริมาณการกักเก็บคาร์บอนจากกรณีฐาน ดำเนินการตามสมการ ดังนี้</w:t>
            </w:r>
          </w:p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B5735E" w:rsidRPr="00B83D2F" w:rsidRDefault="00DC4E0A" w:rsidP="00B5735E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B83D2F">
              <w:rPr>
                <w:rFonts w:ascii="Browallia New" w:hAnsi="Browallia New" w:cs="Browallia New"/>
                <w:cs/>
              </w:rPr>
              <w:t>เมื่อ</w:t>
            </w:r>
            <w:r w:rsidRPr="00B83D2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Pr="00B83D2F">
              <w:rPr>
                <w:rFonts w:ascii="Browallia New" w:hAnsi="Browallia New" w:cs="Browallia New"/>
              </w:rPr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Pr="00B83D2F">
              <w:rPr>
                <w:rFonts w:ascii="Browallia New" w:hAnsi="Browallia New" w:cs="Browallia New"/>
                <w:cs/>
              </w:rPr>
              <w:br/>
            </w:r>
            <w:r w:rsidRPr="00B83D2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B90D53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5735E" w:rsidRPr="00B83D2F" w:rsidRDefault="00DC4E0A" w:rsidP="00B5735E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="00B5735E" w:rsidRPr="00B83D2F">
              <w:rPr>
                <w:rFonts w:ascii="Browallia New" w:hAnsi="Browallia New" w:cs="Browallia New"/>
              </w:rPr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ปริมาณการกักเก็บคาร์บอนเหนือพื้นดินในกรณีฐาน</w:t>
            </w:r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          (ตันคาร์บอนไดออกไซด์</w:t>
            </w:r>
            <w:r w:rsidR="00B90D53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364B4" w:rsidRDefault="00DC4E0A" w:rsidP="00B5735E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ปริมาณการกักเก็บคาร์บอนใต้ดินในกรณีฐาน </w:t>
            </w:r>
            <w:r w:rsidR="00B90D53">
              <w:rPr>
                <w:rFonts w:ascii="Browallia New" w:hAnsi="Browallia New" w:cs="Browallia New"/>
                <w:cs/>
              </w:rPr>
              <w:br/>
            </w:r>
            <w:r w:rsidR="00B90D53"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 w:rsidR="00B90D53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90D53" w:rsidRDefault="00DC4E0A" w:rsidP="00B5735E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Dead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90D53">
              <w:rPr>
                <w:rFonts w:ascii="Browallia New" w:hAnsi="Browallia New" w:cs="Browallia New"/>
              </w:rPr>
              <w:tab/>
              <w:t xml:space="preserve">= </w:t>
            </w:r>
            <w:r w:rsidR="00B90D53">
              <w:rPr>
                <w:rFonts w:ascii="Browallia New" w:hAnsi="Browallia New" w:cs="Browallia New" w:hint="cs"/>
                <w:cs/>
              </w:rPr>
              <w:t>ปริมาณการกักเก็บคาร์บอนจากไม้ตายในกรณีฐาน</w:t>
            </w:r>
          </w:p>
          <w:p w:rsidR="00B90D53" w:rsidRDefault="00B90D53" w:rsidP="00B90D53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  <w:p w:rsidR="00B90D53" w:rsidRDefault="00DC4E0A" w:rsidP="00B90D53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90D53">
              <w:rPr>
                <w:rFonts w:ascii="Browallia New" w:hAnsi="Browallia New" w:cs="Browallia New"/>
                <w:cs/>
              </w:rPr>
              <w:tab/>
            </w:r>
            <w:r w:rsidR="00B90D53">
              <w:rPr>
                <w:rFonts w:ascii="Browallia New" w:hAnsi="Browallia New" w:cs="Browallia New"/>
              </w:rPr>
              <w:t xml:space="preserve">= </w:t>
            </w:r>
            <w:r w:rsidR="00B90D53">
              <w:rPr>
                <w:rFonts w:ascii="Browallia New" w:hAnsi="Browallia New" w:cs="Browallia New" w:hint="cs"/>
                <w:cs/>
              </w:rPr>
              <w:t>ปริมาณการกักเก็บคาร์บอนจากเศษซากพืชในกรณีฐาน</w:t>
            </w:r>
          </w:p>
          <w:p w:rsidR="00B90D53" w:rsidRDefault="00B90D53" w:rsidP="00B90D53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  <w:p w:rsidR="00B90D53" w:rsidRDefault="00DC4E0A" w:rsidP="00B90D53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="00B90D53">
              <w:rPr>
                <w:rFonts w:ascii="Browallia New" w:hAnsi="Browallia New" w:cs="Browallia New"/>
              </w:rPr>
              <w:tab/>
              <w:t xml:space="preserve">= </w:t>
            </w:r>
            <w:r w:rsidR="00B90D53">
              <w:rPr>
                <w:rFonts w:ascii="Browallia New" w:hAnsi="Browallia New" w:cs="Browallia New" w:hint="cs"/>
                <w:cs/>
              </w:rPr>
              <w:t>ปริมาณการกักเก็บคาร์บอนในดินในกรณีฐาน</w:t>
            </w:r>
          </w:p>
          <w:p w:rsidR="00B5735E" w:rsidRPr="00B83D2F" w:rsidRDefault="00B90D53" w:rsidP="00263314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</w:tc>
      </w:tr>
    </w:tbl>
    <w:p w:rsidR="00B364B4" w:rsidRPr="00B83D2F" w:rsidRDefault="00EB6C68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B83D2F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F4D11" w:rsidRPr="00B83D2F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E9583D" w:rsidRPr="00B83D2F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B83D2F">
        <w:rPr>
          <w:rFonts w:ascii="Browallia New" w:hAnsi="Browallia New" w:cs="Browallia New"/>
          <w:b/>
          <w:bCs/>
          <w:szCs w:val="32"/>
          <w:cs/>
        </w:rPr>
        <w:t>จาก</w:t>
      </w:r>
      <w:r w:rsidR="00CD38EC" w:rsidRPr="00B83D2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B83D2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B83D2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CF4D11" w:rsidRPr="00B83D2F">
        <w:rPr>
          <w:rFonts w:ascii="Browallia New" w:hAnsi="Browallia New" w:cs="Browallia New"/>
          <w:b/>
          <w:bCs/>
          <w:szCs w:val="32"/>
        </w:rPr>
        <w:t>Sequestration</w:t>
      </w:r>
      <w:r w:rsidRPr="00B83D2F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B83D2F" w:rsidTr="00134F00">
        <w:tc>
          <w:tcPr>
            <w:tcW w:w="9242" w:type="dxa"/>
          </w:tcPr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/>
                <w:cs/>
              </w:rPr>
              <w:tab/>
            </w:r>
            <w:r w:rsidRPr="00B83D2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การคำนวณปริมาณการกักเก็บคาร์บอนจากการดำเนินโครงการ ดำเนินการตามสมการ ดังนี้</w:t>
            </w:r>
          </w:p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B5735E" w:rsidRPr="00B83D2F" w:rsidRDefault="00DC4E0A" w:rsidP="00B5735E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B5735E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/>
                <w:cs/>
              </w:rPr>
              <w:t>เมื่อ</w:t>
            </w:r>
            <w:r w:rsidRPr="00B83D2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Pr="00B83D2F">
              <w:rPr>
                <w:rFonts w:ascii="Browallia New" w:hAnsi="Browallia New" w:cs="Browallia New"/>
              </w:rPr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 w:rsidRPr="00B83D2F">
              <w:rPr>
                <w:rFonts w:ascii="Browallia New" w:hAnsi="Browallia New" w:cs="Browallia New"/>
                <w:cs/>
              </w:rPr>
              <w:br/>
            </w:r>
            <w:r w:rsidRPr="00B83D2F">
              <w:rPr>
                <w:rFonts w:ascii="Browallia New" w:hAnsi="Browallia New" w:cs="Browallia New" w:hint="cs"/>
                <w:cs/>
              </w:rPr>
              <w:t xml:space="preserve">             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83D2F"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184F48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5735E" w:rsidRPr="00B83D2F" w:rsidRDefault="00DC4E0A" w:rsidP="00B5735E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="00B5735E" w:rsidRPr="00B83D2F">
              <w:rPr>
                <w:rFonts w:ascii="Browallia New" w:hAnsi="Browallia New" w:cs="Browallia New"/>
              </w:rPr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          (ตันคาร์บอนไดออกไซด์</w:t>
            </w:r>
            <w:r w:rsidR="00184F48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292D61" w:rsidRDefault="00DC4E0A" w:rsidP="00B5735E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ปริมาณการกักเก็บคาร์บอนใต้ดินจากการดำเนินโครงการ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5735E" w:rsidRPr="00B83D2F">
              <w:rPr>
                <w:rFonts w:ascii="Browallia New" w:hAnsi="Browallia New" w:cs="Browallia New" w:hint="cs"/>
                <w:cs/>
              </w:rPr>
              <w:t xml:space="preserve"> </w:t>
            </w:r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184F48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434E65" w:rsidRDefault="00DC4E0A" w:rsidP="00434E65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Dead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434E65">
              <w:rPr>
                <w:rFonts w:ascii="Browallia New" w:hAnsi="Browallia New" w:cs="Browallia New"/>
              </w:rPr>
              <w:tab/>
              <w:t xml:space="preserve">= </w:t>
            </w:r>
            <w:r w:rsidR="00434E65">
              <w:rPr>
                <w:rFonts w:ascii="Browallia New" w:hAnsi="Browallia New" w:cs="Browallia New" w:hint="cs"/>
                <w:cs/>
              </w:rPr>
              <w:t>ปริมาณการกักเก็บคาร์บอนจากไม้ตาย</w:t>
            </w:r>
            <w:r w:rsidR="00434E65" w:rsidRPr="00B83D2F">
              <w:rPr>
                <w:rFonts w:ascii="Browallia New" w:hAnsi="Browallia New" w:cs="Browallia New" w:hint="cs"/>
                <w:cs/>
              </w:rPr>
              <w:t xml:space="preserve">จากการดำเนินโครงการ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</w:p>
          <w:p w:rsidR="00434E65" w:rsidRDefault="00434E65" w:rsidP="00434E65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  <w:p w:rsidR="00434E65" w:rsidRDefault="00DC4E0A" w:rsidP="00434E65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434E65">
              <w:rPr>
                <w:rFonts w:ascii="Browallia New" w:hAnsi="Browallia New" w:cs="Browallia New"/>
                <w:cs/>
              </w:rPr>
              <w:tab/>
            </w:r>
            <w:r w:rsidR="00434E65">
              <w:rPr>
                <w:rFonts w:ascii="Browallia New" w:hAnsi="Browallia New" w:cs="Browallia New"/>
              </w:rPr>
              <w:t xml:space="preserve">= </w:t>
            </w:r>
            <w:r w:rsidR="00434E65">
              <w:rPr>
                <w:rFonts w:ascii="Browallia New" w:hAnsi="Browallia New" w:cs="Browallia New" w:hint="cs"/>
                <w:cs/>
              </w:rPr>
              <w:t>ปริมาณการกักเก็บคาร์บอนจากเศษซากพืช</w:t>
            </w:r>
            <w:r w:rsidR="00434E65" w:rsidRPr="00B83D2F">
              <w:rPr>
                <w:rFonts w:ascii="Browallia New" w:hAnsi="Browallia New" w:cs="Browallia New" w:hint="cs"/>
                <w:cs/>
              </w:rPr>
              <w:t xml:space="preserve">จากการดำเนินโครงการ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</w:p>
          <w:p w:rsidR="00434E65" w:rsidRDefault="00434E65" w:rsidP="00434E65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  <w:p w:rsidR="00434E65" w:rsidRDefault="00DC4E0A" w:rsidP="00434E65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434E65">
              <w:rPr>
                <w:rFonts w:ascii="Browallia New" w:hAnsi="Browallia New" w:cs="Browallia New"/>
              </w:rPr>
              <w:tab/>
              <w:t xml:space="preserve">= </w:t>
            </w:r>
            <w:r w:rsidR="00434E65">
              <w:rPr>
                <w:rFonts w:ascii="Browallia New" w:hAnsi="Browallia New" w:cs="Browallia New" w:hint="cs"/>
                <w:cs/>
              </w:rPr>
              <w:t>ปริมาณการกักเก็บคาร์บอนในดิน</w:t>
            </w:r>
            <w:r w:rsidR="00434E65" w:rsidRPr="00B83D2F">
              <w:rPr>
                <w:rFonts w:ascii="Browallia New" w:hAnsi="Browallia New" w:cs="Browallia New" w:hint="cs"/>
                <w:cs/>
              </w:rPr>
              <w:t xml:space="preserve">จากการดำเนินโครงการ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</w:p>
          <w:p w:rsidR="00434E65" w:rsidRPr="00B83D2F" w:rsidRDefault="00434E65" w:rsidP="00434E65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</w:t>
            </w:r>
            <w:r w:rsidRPr="00B83D2F">
              <w:rPr>
                <w:rFonts w:ascii="Browallia New" w:hAnsi="Browallia New" w:cs="Browallia New" w:hint="cs"/>
                <w:cs/>
              </w:rPr>
              <w:t>(ตันคาร์บอนไดออกไซด์</w:t>
            </w:r>
            <w:r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B83D2F">
              <w:rPr>
                <w:rFonts w:ascii="Browallia New" w:hAnsi="Browallia New" w:cs="Browallia New" w:hint="cs"/>
                <w:cs/>
              </w:rPr>
              <w:t>ต่อปี)</w:t>
            </w:r>
          </w:p>
          <w:p w:rsidR="00B5735E" w:rsidRDefault="00354245" w:rsidP="0077733B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 xml:space="preserve"> (ปี)</w:t>
            </w:r>
          </w:p>
          <w:p w:rsidR="00F31967" w:rsidRPr="00B83D2F" w:rsidRDefault="00F31967" w:rsidP="0077733B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</w:p>
        </w:tc>
      </w:tr>
    </w:tbl>
    <w:p w:rsidR="00615AB5" w:rsidRDefault="00615AB5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15AB5" w:rsidRPr="00B83D2F" w:rsidRDefault="00615AB5" w:rsidP="00615AB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B83D2F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>
        <w:rPr>
          <w:rFonts w:ascii="Browallia New" w:hAnsi="Browallia New" w:cs="Browallia New" w:hint="cs"/>
          <w:b/>
          <w:bCs/>
          <w:szCs w:val="32"/>
          <w:cs/>
        </w:rPr>
        <w:t>ปล่อยก๊าซเรือนกระจก</w:t>
      </w:r>
      <w:r w:rsidRPr="00B83D2F">
        <w:rPr>
          <w:rFonts w:ascii="Browallia New" w:hAnsi="Browallia New" w:cs="Browallia New"/>
          <w:b/>
          <w:bCs/>
          <w:szCs w:val="32"/>
          <w:cs/>
        </w:rPr>
        <w:t>จากการดำเนินโครงการ</w:t>
      </w:r>
      <w:r w:rsidRPr="00B83D2F">
        <w:rPr>
          <w:rFonts w:ascii="Browallia New" w:hAnsi="Browallia New" w:cs="Browallia New"/>
          <w:b/>
          <w:bCs/>
          <w:szCs w:val="32"/>
        </w:rPr>
        <w:t xml:space="preserve"> (Project </w:t>
      </w:r>
      <w:r>
        <w:rPr>
          <w:rFonts w:ascii="Browallia New" w:hAnsi="Browallia New" w:cs="Browallia New"/>
          <w:b/>
          <w:bCs/>
          <w:szCs w:val="32"/>
        </w:rPr>
        <w:t>Emission</w:t>
      </w:r>
      <w:r w:rsidRPr="00B83D2F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15AB5" w:rsidRPr="002450AB" w:rsidTr="001E77C6">
        <w:tc>
          <w:tcPr>
            <w:tcW w:w="9242" w:type="dxa"/>
          </w:tcPr>
          <w:p w:rsidR="00235658" w:rsidRDefault="00235658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 w:rsidR="00F67B2D">
              <w:rPr>
                <w:rFonts w:ascii="Browallia New" w:hAnsi="Browallia New" w:cs="Browallia New" w:hint="cs"/>
                <w:cs/>
              </w:rPr>
              <w:t>การคำ</w:t>
            </w:r>
            <w:r>
              <w:rPr>
                <w:rFonts w:ascii="Browallia New" w:hAnsi="Browallia New" w:cs="Browallia New" w:hint="cs"/>
                <w:cs/>
              </w:rPr>
              <w:t>นวณปริมาณการปล่อยก๊าซเรือนกระจกจากการดำเนินโครงการคำนวณจากวิธีการเตรียมพื้นที่ของโครงการ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สามารถแบ่งเป็น 2 ประเภท คือ การเตรียมพื้นที่โดยการเผา หรือ การเตรียมพื้นที่โดยการใช้เครื่องจักร รายละเอียดการคำนวณ ดังนี้</w:t>
            </w:r>
          </w:p>
          <w:p w:rsidR="00235658" w:rsidRPr="00235658" w:rsidRDefault="00235658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503D4E" w:rsidRPr="00235658" w:rsidRDefault="00503D4E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u w:val="single"/>
                <w:cs/>
              </w:rPr>
            </w:pPr>
            <w:r w:rsidRPr="00235658">
              <w:rPr>
                <w:rFonts w:ascii="Browallia New" w:hAnsi="Browallia New" w:cs="Browallia New" w:hint="cs"/>
                <w:u w:val="single"/>
                <w:cs/>
              </w:rPr>
              <w:t xml:space="preserve">กรณีที่ </w:t>
            </w:r>
            <w:r w:rsidRPr="00235658">
              <w:rPr>
                <w:rFonts w:ascii="Browallia New" w:hAnsi="Browallia New" w:cs="Browallia New"/>
                <w:u w:val="single"/>
              </w:rPr>
              <w:t>1</w:t>
            </w:r>
            <w:r w:rsidRPr="00235658">
              <w:rPr>
                <w:rFonts w:ascii="Browallia New" w:hAnsi="Browallia New" w:cs="Browallia New" w:hint="cs"/>
                <w:u w:val="single"/>
                <w:cs/>
              </w:rPr>
              <w:t xml:space="preserve"> การเตรียมพื้นที่โดยการเผา</w:t>
            </w:r>
          </w:p>
          <w:p w:rsidR="001E77C6" w:rsidRPr="002450AB" w:rsidRDefault="00615AB5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การคำนวณปริมาณการ</w:t>
            </w:r>
            <w:r w:rsidR="001E77C6" w:rsidRPr="002450AB">
              <w:rPr>
                <w:rFonts w:ascii="Browallia New" w:hAnsi="Browallia New" w:cs="Browallia New" w:hint="cs"/>
                <w:cs/>
              </w:rPr>
              <w:t>ปล่อยก๊าซเรือนกระจก</w:t>
            </w:r>
            <w:r w:rsidR="00C930D2">
              <w:rPr>
                <w:rFonts w:ascii="Browallia New" w:hAnsi="Browallia New" w:cs="Browallia New" w:hint="cs"/>
                <w:cs/>
              </w:rPr>
              <w:t>จาก</w:t>
            </w:r>
            <w:r w:rsidR="001B4FD3" w:rsidRPr="002450AB">
              <w:rPr>
                <w:rFonts w:ascii="Browallia New" w:hAnsi="Browallia New" w:cs="Browallia New" w:hint="cs"/>
                <w:cs/>
              </w:rPr>
              <w:t>การเผาเพื่อเตรียมพื้นที่</w:t>
            </w:r>
            <w:r w:rsidR="00C930D2">
              <w:rPr>
                <w:rFonts w:ascii="Browallia New" w:hAnsi="Browallia New" w:cs="Browallia New" w:hint="cs"/>
                <w:cs/>
              </w:rPr>
              <w:t>ในการดำเนินโครงการ</w:t>
            </w:r>
            <w:r w:rsidR="001B4FD3" w:rsidRPr="002450AB">
              <w:rPr>
                <w:rFonts w:ascii="Browallia New" w:hAnsi="Browallia New" w:cs="Browallia New"/>
              </w:rPr>
              <w:t xml:space="preserve"> </w:t>
            </w:r>
            <w:r w:rsidR="001B4FD3" w:rsidRPr="002450AB">
              <w:rPr>
                <w:rFonts w:ascii="Browallia New" w:hAnsi="Browallia New" w:cs="Browallia New" w:hint="cs"/>
                <w:cs/>
              </w:rPr>
              <w:t>สามารถคำนวณได้จากสมการ</w:t>
            </w:r>
          </w:p>
          <w:p w:rsidR="001B4FD3" w:rsidRPr="002450AB" w:rsidRDefault="001B4FD3" w:rsidP="00AE15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1B4FD3" w:rsidRPr="002450AB" w:rsidRDefault="00DC4E0A" w:rsidP="003330E5">
            <w:pPr>
              <w:spacing w:before="0" w:after="0" w:line="240" w:lineRule="auto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=0.07×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×CF×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t,i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)</m:t>
                    </m:r>
                  </m:e>
                </m:nary>
              </m:oMath>
            </m:oMathPara>
          </w:p>
          <w:p w:rsidR="001E77C6" w:rsidRDefault="001E77C6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35658" w:rsidRPr="002450AB" w:rsidRDefault="00235658" w:rsidP="001E77C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330E5" w:rsidRPr="002450AB" w:rsidRDefault="003330E5" w:rsidP="008822DF">
            <w:pPr>
              <w:tabs>
                <w:tab w:val="left" w:pos="2410"/>
              </w:tabs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>เมื่อ</w:t>
            </w:r>
            <w:r w:rsidRPr="002450AB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2450AB">
              <w:rPr>
                <w:rFonts w:ascii="Browallia New" w:hAnsi="Browallia New" w:cs="Browallia New"/>
                <w:vertAlign w:val="subscript"/>
              </w:rPr>
              <w:tab/>
            </w:r>
            <w:r w:rsidRPr="002450AB">
              <w:rPr>
                <w:rFonts w:ascii="Browallia New" w:hAnsi="Browallia New" w:cs="Browallia New"/>
              </w:rPr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 xml:space="preserve">ปริมาณการปล่อยก๊าซเรือนกระจกจากการเผาเพื่อเตรียมพื้นที่จากการ </w:t>
            </w:r>
            <w:r w:rsidRPr="002450AB">
              <w:rPr>
                <w:rFonts w:ascii="Browallia New" w:hAnsi="Browallia New" w:cs="Browallia New" w:hint="cs"/>
                <w:cs/>
              </w:rPr>
              <w:br/>
              <w:t xml:space="preserve">                 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2450AB">
              <w:rPr>
                <w:rFonts w:ascii="Browallia New" w:hAnsi="Browallia New" w:cs="Browallia New" w:hint="cs"/>
                <w:cs/>
              </w:rPr>
              <w:t xml:space="preserve"> (ตันคาร์บอนไดออกไซด์เทียบเท่าต่อปี)</w:t>
            </w:r>
          </w:p>
          <w:p w:rsidR="00F76A9E" w:rsidRDefault="00F76A9E" w:rsidP="00F76A9E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0.07</m:t>
              </m:r>
            </m:oMath>
            <w:r w:rsidR="003330E5"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="00037E0C" w:rsidRPr="002450AB">
              <w:rPr>
                <w:rFonts w:ascii="Browallia New" w:hAnsi="Browallia New" w:cs="Browallia New" w:hint="cs"/>
                <w:cs/>
              </w:rPr>
              <w:t>สัดส่วนการปล่อยก๊าซเรือนกระจก</w:t>
            </w:r>
            <w:r w:rsidR="00F018D3">
              <w:rPr>
                <w:rFonts w:ascii="Browallia New" w:hAnsi="Browallia New" w:cs="Browallia New"/>
              </w:rPr>
              <w:t xml:space="preserve"> (</w:t>
            </w:r>
            <w:r>
              <w:rPr>
                <w:rFonts w:ascii="Browallia New" w:hAnsi="Browallia New" w:cs="Browallia New" w:hint="cs"/>
                <w:cs/>
              </w:rPr>
              <w:t xml:space="preserve">รวม </w:t>
            </w:r>
            <w:r w:rsidR="00F018D3">
              <w:rPr>
                <w:rFonts w:ascii="Browallia New" w:hAnsi="Browallia New" w:cs="Browallia New"/>
              </w:rPr>
              <w:t>CH</w:t>
            </w:r>
            <w:r w:rsidR="000D3150" w:rsidRPr="000D3150">
              <w:rPr>
                <w:rFonts w:ascii="Browallia New" w:hAnsi="Browallia New" w:cs="Browallia New"/>
                <w:vertAlign w:val="subscript"/>
              </w:rPr>
              <w:t>4</w:t>
            </w:r>
            <w:r w:rsidR="00F018D3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และ</w:t>
            </w:r>
            <w:r w:rsidR="00F018D3">
              <w:rPr>
                <w:rFonts w:ascii="Browallia New" w:hAnsi="Browallia New" w:cs="Browallia New"/>
              </w:rPr>
              <w:t xml:space="preserve"> N</w:t>
            </w:r>
            <w:r w:rsidR="000D3150" w:rsidRPr="000D3150">
              <w:rPr>
                <w:rFonts w:ascii="Browallia New" w:hAnsi="Browallia New" w:cs="Browallia New"/>
                <w:vertAlign w:val="subscript"/>
              </w:rPr>
              <w:t>2</w:t>
            </w:r>
            <w:r w:rsidR="00F018D3">
              <w:rPr>
                <w:rFonts w:ascii="Browallia New" w:hAnsi="Browallia New" w:cs="Browallia New"/>
              </w:rPr>
              <w:t xml:space="preserve">O) </w:t>
            </w:r>
            <w:r w:rsidR="00037E0C" w:rsidRPr="002450AB">
              <w:rPr>
                <w:rFonts w:ascii="Browallia New" w:hAnsi="Browallia New" w:cs="Browallia New" w:hint="cs"/>
                <w:cs/>
              </w:rPr>
              <w:t>จากการเผาไหม้</w:t>
            </w:r>
          </w:p>
          <w:p w:rsidR="003330E5" w:rsidRPr="002450AB" w:rsidRDefault="00F76A9E" w:rsidP="00F76A9E">
            <w:pPr>
              <w:tabs>
                <w:tab w:val="left" w:pos="1456"/>
                <w:tab w:val="left" w:pos="2436"/>
                <w:tab w:val="left" w:pos="2646"/>
              </w:tabs>
              <w:spacing w:before="0" w:after="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>
              <w:rPr>
                <w:rFonts w:ascii="Browallia New" w:hAnsi="Browallia New" w:cs="Browallia New" w:hint="cs"/>
                <w:cs/>
              </w:rPr>
              <w:tab/>
            </w:r>
            <w:r>
              <w:rPr>
                <w:rFonts w:ascii="Browallia New" w:hAnsi="Browallia New" w:cs="Browallia New"/>
                <w:cs/>
              </w:rPr>
              <w:tab/>
            </w:r>
            <w:r w:rsidR="00037E0C" w:rsidRPr="002450AB">
              <w:rPr>
                <w:rFonts w:ascii="Browallia New" w:hAnsi="Browallia New" w:cs="Browallia New" w:hint="cs"/>
                <w:cs/>
              </w:rPr>
              <w:t>เชื้อเพลิงชีวภาพ</w:t>
            </w:r>
            <w:r w:rsidR="003330E5" w:rsidRPr="002450AB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  <w:r w:rsidR="00037E0C" w:rsidRPr="002450AB">
              <w:rPr>
                <w:rFonts w:ascii="Browallia New" w:hAnsi="Browallia New" w:cs="Browallia New" w:hint="cs"/>
                <w:cs/>
              </w:rPr>
              <w:t xml:space="preserve"> </w:t>
            </w:r>
            <w:r w:rsidR="00A9693A">
              <w:rPr>
                <w:rFonts w:ascii="Browallia New" w:hAnsi="Browallia New" w:cs="Browallia New" w:hint="cs"/>
                <w:cs/>
              </w:rPr>
              <w:t xml:space="preserve">(ค่าคงที่ของ </w:t>
            </w:r>
            <w:r w:rsidR="00A9693A">
              <w:rPr>
                <w:rFonts w:ascii="Browallia New" w:hAnsi="Browallia New" w:cs="Browallia New"/>
              </w:rPr>
              <w:t>IPCC)</w:t>
            </w:r>
          </w:p>
          <w:p w:rsidR="00037E0C" w:rsidRPr="002450AB" w:rsidRDefault="00DC4E0A" w:rsidP="003330E5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t,i</m:t>
                      </m:r>
                    </m:sub>
                  </m:sSub>
                </m:sub>
              </m:sSub>
            </m:oMath>
            <w:r w:rsidR="00037E0C"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="00037E0C" w:rsidRPr="002450AB">
              <w:rPr>
                <w:rFonts w:ascii="Browallia New" w:hAnsi="Browallia New" w:cs="Browallia New" w:hint="cs"/>
                <w:cs/>
              </w:rPr>
              <w:t>พื้นที่ที่ใช้ไฟในการเตรียมพื้นที่ (ไร่)</w:t>
            </w:r>
          </w:p>
          <w:p w:rsidR="00037E0C" w:rsidRPr="002450AB" w:rsidRDefault="00037E0C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CF</m:t>
              </m:r>
            </m:oMath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/>
              </w:rPr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สัดส่วน</w:t>
            </w:r>
            <w:r w:rsidRPr="002450AB">
              <w:rPr>
                <w:rFonts w:ascii="Browallia New" w:hAnsi="Browallia New" w:cs="Browallia New"/>
                <w:cs/>
              </w:rPr>
              <w:t>ปริมาณคาร์บอนในเนื้อไม้ (กำหนดให้เท่ากับ 0.47)</w:t>
            </w:r>
          </w:p>
          <w:p w:rsidR="00037E0C" w:rsidRPr="002450AB" w:rsidRDefault="00DC4E0A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t,i</m:t>
                      </m:r>
                    </m:sub>
                  </m:sSub>
                </m:sub>
              </m:sSub>
            </m:oMath>
            <w:r w:rsidR="00037E0C"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="00037E0C" w:rsidRPr="002450AB">
              <w:rPr>
                <w:rFonts w:ascii="Browallia New" w:hAnsi="Browallia New" w:cs="Browallia New" w:hint="cs"/>
                <w:cs/>
              </w:rPr>
              <w:t>ค่าเฉลี่ยมวลชีวภาพเหนือพื้นดินของพื้นที่ที่ถูกเปลี่ยนแปลงการใช้ที่ดิน</w:t>
            </w:r>
            <w:r w:rsidR="000B0F20">
              <w:rPr>
                <w:rFonts w:ascii="Browallia New" w:hAnsi="Browallia New" w:cs="Browallia New"/>
              </w:rPr>
              <w:t xml:space="preserve"> </w:t>
            </w:r>
            <w:r w:rsidR="00037E0C" w:rsidRPr="002450AB">
              <w:rPr>
                <w:rFonts w:ascii="Browallia New" w:hAnsi="Browallia New" w:cs="Browallia New"/>
              </w:rPr>
              <w:t xml:space="preserve"> </w:t>
            </w:r>
          </w:p>
          <w:p w:rsidR="00037E0C" w:rsidRPr="002450AB" w:rsidRDefault="00037E0C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</w:rPr>
              <w:tab/>
              <w:t xml:space="preserve">   (</w:t>
            </w:r>
            <w:r w:rsidRPr="002450AB">
              <w:rPr>
                <w:rFonts w:ascii="Browallia New" w:hAnsi="Browallia New" w:cs="Browallia New" w:hint="cs"/>
                <w:cs/>
              </w:rPr>
              <w:t>ตันคาร์บอนต่อไร่ต่อปี)</w:t>
            </w:r>
          </w:p>
          <w:p w:rsidR="00AE157B" w:rsidRDefault="00AE157B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  <w:r w:rsidRPr="002450AB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2450AB">
              <w:rPr>
                <w:rFonts w:ascii="Browallia New" w:hAnsi="Browallia New" w:cs="Browallia New" w:hint="cs"/>
                <w:cs/>
              </w:rPr>
              <w:t>(ปี)</w:t>
            </w:r>
          </w:p>
          <w:p w:rsidR="00A9693A" w:rsidRDefault="00A9693A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M</m:t>
              </m:r>
            </m:oMath>
            <w:r w:rsidR="00F76A9E">
              <w:rPr>
                <w:rFonts w:ascii="Browallia New" w:hAnsi="Browallia New" w:cs="Browallia New"/>
              </w:rPr>
              <w:tab/>
              <w:t xml:space="preserve">= </w:t>
            </w:r>
            <w:r w:rsidR="00F76A9E">
              <w:rPr>
                <w:rFonts w:ascii="Browallia New" w:hAnsi="Browallia New" w:cs="Browallia New" w:hint="cs"/>
                <w:cs/>
              </w:rPr>
              <w:t>จำนวนพื้นที่โครงการ</w:t>
            </w:r>
          </w:p>
          <w:p w:rsidR="00235658" w:rsidRPr="00235658" w:rsidRDefault="00235658" w:rsidP="00037E0C">
            <w:pPr>
              <w:tabs>
                <w:tab w:val="left" w:pos="2410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  <w:cs/>
              </w:rPr>
            </w:pPr>
          </w:p>
          <w:p w:rsidR="009620CA" w:rsidRPr="00235658" w:rsidRDefault="00503D4E" w:rsidP="00F76A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235658">
              <w:rPr>
                <w:rFonts w:ascii="Browallia New" w:hAnsi="Browallia New" w:cs="Browallia New" w:hint="cs"/>
                <w:u w:val="single"/>
                <w:cs/>
              </w:rPr>
              <w:t xml:space="preserve">กรณีที่ </w:t>
            </w:r>
            <w:r w:rsidRPr="00235658">
              <w:rPr>
                <w:rFonts w:ascii="Browallia New" w:hAnsi="Browallia New" w:cs="Browallia New"/>
                <w:u w:val="single"/>
              </w:rPr>
              <w:t>2</w:t>
            </w:r>
            <w:r w:rsidRPr="00235658">
              <w:rPr>
                <w:rFonts w:ascii="Browallia New" w:hAnsi="Browallia New" w:cs="Browallia New" w:hint="cs"/>
                <w:u w:val="single"/>
                <w:cs/>
              </w:rPr>
              <w:t xml:space="preserve"> การเตรียมพื้นที่</w:t>
            </w:r>
            <w:r w:rsidR="00235658" w:rsidRPr="00235658">
              <w:rPr>
                <w:rFonts w:ascii="Browallia New" w:hAnsi="Browallia New" w:cs="Browallia New" w:hint="cs"/>
                <w:u w:val="single"/>
                <w:cs/>
              </w:rPr>
              <w:t>จาก</w:t>
            </w:r>
            <w:r w:rsidRPr="00235658">
              <w:rPr>
                <w:rFonts w:ascii="Browallia New" w:hAnsi="Browallia New" w:cs="Browallia New" w:hint="cs"/>
                <w:u w:val="single"/>
                <w:cs/>
              </w:rPr>
              <w:t>การใช้เครื่องจักร</w:t>
            </w:r>
          </w:p>
          <w:p w:rsidR="000E5C5D" w:rsidRPr="00D424AC" w:rsidRDefault="00235658" w:rsidP="0023565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254B">
              <w:rPr>
                <w:rFonts w:ascii="Browallia New" w:hAnsi="Browallia New" w:cs="Browallia New"/>
                <w:color w:val="FF0000"/>
              </w:rPr>
              <w:tab/>
            </w:r>
            <w:r w:rsidRPr="00D424AC">
              <w:rPr>
                <w:rFonts w:ascii="Browallia New" w:hAnsi="Browallia New" w:cs="Browallia New" w:hint="cs"/>
                <w:cs/>
              </w:rPr>
              <w:t>การคำนวณปริมาณการปล่อยก๊าซเรือนกระจกจากการใช้เครื่องจักรเพื่อเตรียมพื้นที่ในการดำเนินโครงการ</w:t>
            </w:r>
            <w:r w:rsidRPr="00D424AC">
              <w:rPr>
                <w:rFonts w:ascii="Browallia New" w:hAnsi="Browallia New" w:cs="Browallia New"/>
              </w:rPr>
              <w:t xml:space="preserve"> </w:t>
            </w:r>
            <w:r w:rsidRPr="00D424AC">
              <w:rPr>
                <w:rFonts w:ascii="Browallia New" w:hAnsi="Browallia New" w:cs="Browallia New" w:hint="cs"/>
                <w:cs/>
              </w:rPr>
              <w:t>สามารถคำนวณได้จากสมการ</w:t>
            </w:r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9C254B" w:rsidRPr="00D424AC" w:rsidRDefault="00DC4E0A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C254B" w:rsidRPr="00D424AC" w:rsidRDefault="00DC4E0A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9C254B" w:rsidRPr="00D424AC" w:rsidRDefault="009C254B" w:rsidP="009C254B">
            <w:pPr>
              <w:tabs>
                <w:tab w:val="left" w:pos="7583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424AC">
              <w:rPr>
                <w:rFonts w:ascii="Browallia New" w:hAnsi="Browallia New" w:cs="Browallia New"/>
                <w:iCs/>
              </w:rPr>
              <w:tab/>
            </w:r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D424AC">
              <w:rPr>
                <w:rFonts w:ascii="Browallia New" w:hAnsi="Browallia New" w:cs="Browallia New"/>
                <w:iCs/>
              </w:rPr>
              <w:tab/>
            </w:r>
            <w:r w:rsidRPr="00D424AC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D424AC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D424AC">
              <w:rPr>
                <w:rFonts w:ascii="Browallia New" w:hAnsi="Browallia New" w:cs="Browallia New"/>
                <w:i/>
                <w:cs/>
              </w:rPr>
              <w:tab/>
            </w:r>
            <w:r w:rsidRPr="00D424AC">
              <w:rPr>
                <w:rFonts w:ascii="Browallia New" w:hAnsi="Browallia New" w:cs="Browallia New"/>
                <w:iCs/>
              </w:rPr>
              <w:t>=</w:t>
            </w:r>
            <w:r w:rsidRPr="00D424A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D424A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D424AC">
              <w:rPr>
                <w:rFonts w:ascii="Browallia New" w:hAnsi="Browallia New" w:cs="Browallia New"/>
              </w:rPr>
              <w:t>CO</w:t>
            </w:r>
            <w:r w:rsidRPr="00D424AC">
              <w:rPr>
                <w:rFonts w:ascii="Browallia New" w:hAnsi="Browallia New" w:cs="Browallia New"/>
                <w:vertAlign w:val="subscript"/>
              </w:rPr>
              <w:t>2</w:t>
            </w:r>
            <w:r w:rsidRPr="00D424A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D424AC">
              <w:rPr>
                <w:rFonts w:ascii="Browallia New" w:hAnsi="Browallia New" w:cs="Browallia New"/>
              </w:rPr>
              <w:t xml:space="preserve">  </w:t>
            </w:r>
            <w:r w:rsidRPr="00D424AC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D424AC">
              <w:rPr>
                <w:rFonts w:ascii="Browallia New" w:hAnsi="Browallia New" w:cs="Browallia New"/>
                <w:cs/>
              </w:rPr>
              <w:t>(</w:t>
            </w:r>
            <w:r w:rsidRPr="00D424AC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D424AC">
              <w:rPr>
                <w:rFonts w:ascii="Browallia New" w:hAnsi="Browallia New" w:cs="Browallia New"/>
              </w:rPr>
              <w:t>)</w:t>
            </w:r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424AC">
              <w:rPr>
                <w:rFonts w:ascii="Browallia New" w:hAnsi="Browallia New" w:cs="Browallia New"/>
                <w:i/>
                <w:cs/>
              </w:rPr>
              <w:tab/>
            </w:r>
            <w:r w:rsidRPr="00D424AC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i,t</m:t>
                  </m:r>
                </m:sub>
              </m:sSub>
            </m:oMath>
            <w:r w:rsidRPr="00D424AC">
              <w:rPr>
                <w:rFonts w:ascii="Browallia New" w:hAnsi="Browallia New" w:cs="Browallia New"/>
                <w:i/>
                <w:cs/>
              </w:rPr>
              <w:tab/>
            </w:r>
            <w:r w:rsidRPr="00D424AC">
              <w:rPr>
                <w:rFonts w:ascii="Browallia New" w:hAnsi="Browallia New" w:cs="Browallia New"/>
                <w:iCs/>
              </w:rPr>
              <w:t xml:space="preserve">= </w:t>
            </w:r>
            <w:r w:rsidRPr="00D424AC">
              <w:rPr>
                <w:rFonts w:ascii="Browallia New" w:hAnsi="Browallia New" w:cs="Browallia New"/>
                <w:i/>
                <w:cs/>
              </w:rPr>
              <w:t>ปริมาณพลังงานการใช้เชื้อเพลิง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D424AC">
              <w:rPr>
                <w:rFonts w:ascii="Browallia New" w:hAnsi="Browallia New" w:cs="Browallia New"/>
                <w:i/>
              </w:rPr>
              <w:t xml:space="preserve"> </w:t>
            </w:r>
            <w:r w:rsidRPr="00D424AC">
              <w:rPr>
                <w:rFonts w:ascii="Browallia New" w:hAnsi="Browallia New" w:cs="Browallia New"/>
                <w:i/>
                <w:cs/>
              </w:rPr>
              <w:t>ใน</w:t>
            </w:r>
            <w:r w:rsidRPr="00D424AC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D424A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D424AC">
              <w:rPr>
                <w:rFonts w:ascii="Browallia New" w:hAnsi="Browallia New" w:cs="Browallia New" w:hint="cs"/>
                <w:i/>
                <w:cs/>
              </w:rPr>
              <w:t>เมกะจูล</w:t>
            </w:r>
            <w:r w:rsidRPr="00D424AC">
              <w:rPr>
                <w:rFonts w:ascii="Browallia New" w:hAnsi="Browallia New" w:cs="Browallia New"/>
                <w:i/>
              </w:rPr>
              <w:t>)</w:t>
            </w:r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/>
                <w:iCs/>
              </w:rPr>
              <w:tab/>
            </w:r>
            <w:r w:rsidRPr="00D424A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D424AC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D424AC">
              <w:rPr>
                <w:rFonts w:ascii="Browallia New" w:hAnsi="Browallia New" w:cs="Browallia New"/>
                <w:i/>
                <w:cs/>
              </w:rPr>
              <w:t>ค่าสัมประสิทธ์การปล่อยก๊าซเรือนกระจกของเชื้อเพลิง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D424AC">
              <w:rPr>
                <w:rFonts w:ascii="Browallia New" w:hAnsi="Browallia New" w:cs="Browallia New"/>
                <w:iCs/>
              </w:rPr>
              <w:t xml:space="preserve"> </w:t>
            </w:r>
            <w:r w:rsidRPr="00D424AC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D424AC">
              <w:rPr>
                <w:rFonts w:ascii="Browallia New" w:hAnsi="Browallia New" w:cs="Browallia New" w:hint="cs"/>
                <w:cs/>
              </w:rPr>
              <w:t>ตามที่ อบก. กำหนด)</w:t>
            </w:r>
          </w:p>
          <w:p w:rsidR="009C254B" w:rsidRPr="00D424AC" w:rsidRDefault="009C254B" w:rsidP="009C254B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D424AC">
              <w:rPr>
                <w:rFonts w:ascii="Browallia New" w:hAnsi="Browallia New" w:cs="Browallia New"/>
                <w:iCs/>
              </w:rPr>
              <w:tab/>
            </w:r>
            <w:r w:rsidRPr="00D424A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i,t</m:t>
                      </m:r>
                    </m:sub>
                  </m:sSub>
                </m:sub>
              </m:sSub>
            </m:oMath>
            <w:r w:rsidRPr="00D424AC">
              <w:rPr>
                <w:rFonts w:ascii="Browallia New" w:hAnsi="Browallia New" w:cs="Browallia New"/>
                <w:iCs/>
              </w:rPr>
              <w:t xml:space="preserve"> = </w:t>
            </w:r>
            <w:r w:rsidRPr="00D424AC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D424AC">
              <w:rPr>
                <w:rFonts w:ascii="Browallia New" w:hAnsi="Browallia New" w:cs="Browallia New"/>
                <w:iCs/>
              </w:rPr>
              <w:t xml:space="preserve"> </w:t>
            </w:r>
            <w:r w:rsidRPr="00D424AC">
              <w:rPr>
                <w:rFonts w:ascii="Browallia New" w:hAnsi="Browallia New" w:cs="Browallia New"/>
                <w:i/>
                <w:cs/>
              </w:rPr>
              <w:t>ใน</w:t>
            </w:r>
            <w:r w:rsidRPr="00D424AC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D424AC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D424AC">
              <w:rPr>
                <w:rFonts w:ascii="Browallia New" w:hAnsi="Browallia New" w:cs="Browallia New" w:hint="cs"/>
                <w:i/>
                <w:cs/>
              </w:rPr>
              <w:t>หน่วยต่อปี</w:t>
            </w:r>
            <w:r w:rsidRPr="00D424AC">
              <w:rPr>
                <w:rFonts w:ascii="Browallia New" w:hAnsi="Browallia New" w:cs="Browallia New"/>
                <w:i/>
              </w:rPr>
              <w:t>)</w:t>
            </w:r>
          </w:p>
          <w:p w:rsidR="009C254B" w:rsidRPr="00D424AC" w:rsidRDefault="009C254B" w:rsidP="009C254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24AC">
              <w:rPr>
                <w:rFonts w:ascii="Browallia New" w:hAnsi="Browallia New" w:cs="Browallia New"/>
                <w:iCs/>
              </w:rPr>
              <w:tab/>
            </w:r>
            <w:r w:rsidRPr="00D424AC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Fuel,i</m:t>
                  </m:r>
                </m:sub>
              </m:sSub>
            </m:oMath>
            <w:r w:rsidRPr="00D424AC">
              <w:rPr>
                <w:rFonts w:ascii="Browallia New" w:hAnsi="Browallia New" w:cs="Browallia New"/>
                <w:iCs/>
              </w:rPr>
              <w:t xml:space="preserve"> = </w:t>
            </w:r>
            <w:r w:rsidRPr="00D424AC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D424AC">
              <w:rPr>
                <w:rFonts w:ascii="Browallia New" w:hAnsi="Browallia New" w:cs="Browallia New"/>
                <w:iCs/>
              </w:rPr>
              <w:t xml:space="preserve"> </w:t>
            </w:r>
            <w:r w:rsidRPr="00D424AC">
              <w:rPr>
                <w:rFonts w:ascii="Browallia New" w:hAnsi="Browallia New" w:cs="Browallia New"/>
                <w:i/>
              </w:rPr>
              <w:t>(</w:t>
            </w:r>
            <w:r w:rsidRPr="00D424AC">
              <w:rPr>
                <w:rFonts w:ascii="Browallia New" w:hAnsi="Browallia New" w:cs="Browallia New" w:hint="cs"/>
                <w:i/>
                <w:cs/>
              </w:rPr>
              <w:t>เมกะจูลต่อหน่วย</w:t>
            </w:r>
            <w:r w:rsidRPr="00D424AC">
              <w:rPr>
                <w:rFonts w:ascii="Browallia New" w:hAnsi="Browallia New" w:cs="Browallia New"/>
                <w:i/>
                <w:cs/>
              </w:rPr>
              <w:t>)</w:t>
            </w:r>
          </w:p>
          <w:p w:rsidR="000E5C5D" w:rsidRPr="000E5C5D" w:rsidRDefault="000E5C5D" w:rsidP="009C254B">
            <w:pPr>
              <w:tabs>
                <w:tab w:val="left" w:pos="2410"/>
              </w:tabs>
              <w:spacing w:before="0" w:after="0" w:line="240" w:lineRule="auto"/>
              <w:ind w:left="0" w:firstLine="1456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:rsidR="0071746A" w:rsidRDefault="0071746A" w:rsidP="0071746A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1746A" w:rsidRDefault="0071746A" w:rsidP="0071746A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1746A" w:rsidRDefault="0071746A" w:rsidP="0071746A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1746A" w:rsidRDefault="0071746A" w:rsidP="0071746A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9E6C85" w:rsidRDefault="000D3150" w:rsidP="00C31D7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9E6C85">
        <w:rPr>
          <w:rFonts w:ascii="Browallia New" w:hAnsi="Browallia New" w:cs="Browallia New"/>
          <w:b/>
          <w:bCs/>
          <w:szCs w:val="32"/>
          <w:cs/>
        </w:rPr>
        <w:t>การคำนวณการปล่อยคาร์บอนจากการรั่วไหล</w:t>
      </w:r>
      <w:r w:rsidRPr="009E6C8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5C2658" w:rsidTr="00CD38EC">
        <w:tc>
          <w:tcPr>
            <w:tcW w:w="9242" w:type="dxa"/>
          </w:tcPr>
          <w:p w:rsidR="002C1DC0" w:rsidRPr="007B2369" w:rsidRDefault="002C1DC0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ab/>
            </w:r>
            <w:r w:rsidRPr="007B2369">
              <w:rPr>
                <w:rFonts w:ascii="Browallia New" w:hAnsi="Browallia New" w:cs="Browallia New" w:hint="cs"/>
                <w:cs/>
              </w:rPr>
      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จะต้องคำนวณปริมาณการปล่อยคาร์บอนจากการรั่วไหลต่อไป</w:t>
            </w:r>
          </w:p>
          <w:p w:rsidR="00462583" w:rsidRDefault="00462583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001E76" w:rsidRDefault="0071746A" w:rsidP="00462583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1746A">
              <w:rPr>
                <w:rFonts w:ascii="Browallia New" w:hAnsi="Browallia New" w:cs="Browallia New"/>
                <w:noProof/>
                <w:cs/>
              </w:rPr>
              <w:drawing>
                <wp:inline distT="0" distB="0" distL="0" distR="0">
                  <wp:extent cx="5483225" cy="2679700"/>
                  <wp:effectExtent l="19050" t="0" r="3175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96744" cy="3384575"/>
                            <a:chOff x="1259632" y="836712"/>
                            <a:chExt cx="6696744" cy="3384575"/>
                          </a:xfrm>
                        </a:grpSpPr>
                        <a:grpSp>
                          <a:nvGrpSpPr>
                            <a:cNvPr id="33" name="Group 32"/>
                            <a:cNvGrpSpPr/>
                          </a:nvGrpSpPr>
                          <a:grpSpPr>
                            <a:xfrm>
                              <a:off x="1259632" y="836712"/>
                              <a:ext cx="6696744" cy="3384575"/>
                              <a:chOff x="1259632" y="836712"/>
                              <a:chExt cx="6696744" cy="3384575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1259632" y="836712"/>
                                <a:ext cx="1440160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พื้นที่โครงการเป็นพื้นที่ที่อยู่ระหว่างการทำเกษตรกรรม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1259632" y="2814027"/>
                                <a:ext cx="1440160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พื้นที่โครงการเป็นพื้นที่ที่มีการปลูกป่าในระบบวนเกษตร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851920" y="1836113"/>
                                <a:ext cx="1440160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มีการเคลื่อนย้ายคน</a:t>
                                  </a:r>
                                  <a:b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</a:br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ออกจากพื้นที่โครงการ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6516216" y="908720"/>
                                <a:ext cx="1440160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คำนวณการรั่วไหลจากการดำเนินโครงการ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6516216" y="2780928"/>
                                <a:ext cx="1440160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ไม่คำนวณการรั่วไหลจากการดำเนินโครงการ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0" name="Straight Arrow Connector 9"/>
                              <a:cNvCxnSpPr>
                                <a:stCxn id="4" idx="2"/>
                                <a:endCxn id="5" idx="0"/>
                              </a:cNvCxnSpPr>
                            </a:nvCxnSpPr>
                            <a:spPr>
                              <a:xfrm>
                                <a:off x="1979712" y="1667709"/>
                                <a:ext cx="0" cy="11463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1" name="Straight Connector 20"/>
                              <a:cNvCxnSpPr>
                                <a:stCxn id="5" idx="3"/>
                              </a:cNvCxnSpPr>
                            </a:nvCxnSpPr>
                            <a:spPr>
                              <a:xfrm flipV="1">
                                <a:off x="2699792" y="3212976"/>
                                <a:ext cx="151184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" name="Straight Arrow Connector 22"/>
                              <a:cNvCxnSpPr/>
                            </a:nvCxnSpPr>
                            <a:spPr>
                              <a:xfrm flipV="1">
                                <a:off x="4211638" y="2636912"/>
                                <a:ext cx="0" cy="57606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Straight Connector 24"/>
                              <a:cNvCxnSpPr>
                                <a:stCxn id="4" idx="3"/>
                              </a:cNvCxnSpPr>
                            </a:nvCxnSpPr>
                            <a:spPr>
                              <a:xfrm>
                                <a:off x="2699792" y="1252211"/>
                                <a:ext cx="151184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" name="Straight Arrow Connector 26"/>
                              <a:cNvCxnSpPr/>
                            </a:nvCxnSpPr>
                            <a:spPr>
                              <a:xfrm flipH="1">
                                <a:off x="4211638" y="1268760"/>
                                <a:ext cx="322" cy="57606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0" name="Straight Connector 29"/>
                              <a:cNvCxnSpPr/>
                            </a:nvCxnSpPr>
                            <a:spPr>
                              <a:xfrm flipH="1" flipV="1">
                                <a:off x="4932364" y="1268760"/>
                                <a:ext cx="158385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Straight Arrow Connector 31"/>
                              <a:cNvCxnSpPr/>
                            </a:nvCxnSpPr>
                            <a:spPr>
                              <a:xfrm>
                                <a:off x="4932363" y="1268760"/>
                                <a:ext cx="0" cy="57606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/>
                                <a:tailEnd type="none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" name="Straight Connector 33"/>
                              <a:cNvCxnSpPr/>
                            </a:nvCxnSpPr>
                            <a:spPr>
                              <a:xfrm flipH="1" flipV="1">
                                <a:off x="4932364" y="3212976"/>
                                <a:ext cx="158385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6" name="Straight Arrow Connector 35"/>
                              <a:cNvCxnSpPr/>
                            </a:nvCxnSpPr>
                            <a:spPr>
                              <a:xfrm flipV="1">
                                <a:off x="4932363" y="2636912"/>
                                <a:ext cx="0" cy="57606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" name="Straight Connector 37"/>
                              <a:cNvCxnSpPr>
                                <a:stCxn id="5" idx="2"/>
                              </a:cNvCxnSpPr>
                            </a:nvCxnSpPr>
                            <a:spPr>
                              <a:xfrm flipH="1">
                                <a:off x="1979613" y="3645024"/>
                                <a:ext cx="99" cy="57626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0" name="Straight Arrow Connector 39"/>
                              <a:cNvCxnSpPr>
                                <a:endCxn id="8" idx="2"/>
                              </a:cNvCxnSpPr>
                            </a:nvCxnSpPr>
                            <a:spPr>
                              <a:xfrm flipV="1">
                                <a:off x="7235825" y="3611925"/>
                                <a:ext cx="471" cy="60936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" name="Straight Connector 41"/>
                              <a:cNvCxnSpPr/>
                            </a:nvCxnSpPr>
                            <a:spPr>
                              <a:xfrm>
                                <a:off x="1979712" y="4221287"/>
                                <a:ext cx="525611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3" name="TextBox 42"/>
                              <a:cNvSpPr txBox="1"/>
                            </a:nvSpPr>
                            <a:spPr>
                              <a:xfrm>
                                <a:off x="3275856" y="836712"/>
                                <a:ext cx="432048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4" name="TextBox 43"/>
                              <a:cNvSpPr txBox="1"/>
                            </a:nvSpPr>
                            <a:spPr>
                              <a:xfrm>
                                <a:off x="5580112" y="836712"/>
                                <a:ext cx="432048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5" name="TextBox 44"/>
                              <a:cNvSpPr txBox="1"/>
                            </a:nvSpPr>
                            <a:spPr>
                              <a:xfrm>
                                <a:off x="3275856" y="2852936"/>
                                <a:ext cx="432048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6" name="TextBox 45"/>
                              <a:cNvSpPr txBox="1"/>
                            </a:nvSpPr>
                            <a:spPr>
                              <a:xfrm>
                                <a:off x="1403648" y="1916832"/>
                                <a:ext cx="64807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ไม่ใช่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7" name="TextBox 46"/>
                              <a:cNvSpPr txBox="1"/>
                            </a:nvSpPr>
                            <a:spPr>
                              <a:xfrm>
                                <a:off x="5580112" y="2874422"/>
                                <a:ext cx="64807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ไม่ใช่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8" name="TextBox 47"/>
                              <a:cNvSpPr txBox="1"/>
                            </a:nvSpPr>
                            <a:spPr>
                              <a:xfrm>
                                <a:off x="4283968" y="3882534"/>
                                <a:ext cx="64807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b="1" dirty="0" smtClean="0">
                                      <a:latin typeface="Browallia New" pitchFamily="34" charset="-34"/>
                                      <a:cs typeface="Browallia New" pitchFamily="34" charset="-34"/>
                                    </a:rPr>
                                    <a:t>ไม่ใช่</a:t>
                                  </a:r>
                                  <a:endParaRPr lang="th-TH" sz="1600" b="1" dirty="0">
                                    <a:latin typeface="Browallia New" pitchFamily="34" charset="-34"/>
                                    <a:cs typeface="Browallia New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01E76" w:rsidRDefault="00001E76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8D166D" w:rsidRDefault="00F76A9E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การคำนวณการปล่อยคาร์บอนจากการรั่วไหล สามารถคำนวณได้ตามสมการ</w:t>
            </w:r>
          </w:p>
          <w:p w:rsidR="008D166D" w:rsidRDefault="008D166D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2C71D5" w:rsidRDefault="00DC4E0A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Biomass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LUC</m:t>
                    </m:r>
                  </m:sub>
                </m:sSub>
              </m:oMath>
            </m:oMathPara>
          </w:p>
          <w:p w:rsidR="002450AB" w:rsidRPr="002450AB" w:rsidRDefault="002450AB" w:rsidP="002C71D5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</w:p>
          <w:p w:rsidR="00C038BE" w:rsidRPr="002450AB" w:rsidRDefault="00A143E6" w:rsidP="002D7C5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เมื่อ</w:t>
            </w:r>
            <w:r w:rsidRPr="002450AB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="00C038BE" w:rsidRPr="002450AB">
              <w:rPr>
                <w:rFonts w:ascii="Browallia New" w:hAnsi="Browallia New" w:cs="Browallia New" w:hint="cs"/>
                <w:cs/>
              </w:rPr>
              <w:t>การปล่อยคาร์บอนจากการรั่วไหล</w:t>
            </w:r>
            <w:r w:rsidR="00C038BE" w:rsidRPr="002450AB">
              <w:rPr>
                <w:rFonts w:ascii="Browallia New" w:hAnsi="Browallia New" w:cs="Browallia New"/>
              </w:rPr>
              <w:t xml:space="preserve"> </w:t>
            </w:r>
          </w:p>
          <w:p w:rsidR="00A143E6" w:rsidRPr="002450AB" w:rsidRDefault="00C038BE" w:rsidP="002D7C5A">
            <w:pPr>
              <w:tabs>
                <w:tab w:val="left" w:pos="756"/>
                <w:tab w:val="left" w:pos="129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/>
              </w:rPr>
              <w:tab/>
            </w:r>
            <w:r w:rsidR="002D7C5A"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(ตันคาร์บอนไดออกไซด์เทียบเท่าต่อปี)</w:t>
            </w:r>
          </w:p>
          <w:p w:rsidR="00C038BE" w:rsidRPr="002450AB" w:rsidRDefault="00C038BE" w:rsidP="002D7C5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∆C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Biomass</m:t>
                  </m:r>
                </m:sub>
              </m:sSub>
            </m:oMath>
            <w:r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ปริมาณคาร์บอนที่ลดลงจากการเปลี่ยนแปลงพื้นที่ (ตัน</w:t>
            </w:r>
            <w:r w:rsidR="002D7C5A" w:rsidRPr="002450AB">
              <w:rPr>
                <w:rFonts w:ascii="Browallia New" w:hAnsi="Browallia New" w:cs="Browallia New" w:hint="cs"/>
                <w:cs/>
              </w:rPr>
              <w:t>คาร์บอน</w:t>
            </w:r>
            <w:r w:rsidR="00533FBC">
              <w:rPr>
                <w:rFonts w:ascii="Browallia New" w:hAnsi="Browallia New" w:cs="Browallia New" w:hint="cs"/>
                <w:cs/>
              </w:rPr>
              <w:t>ต่อปี</w:t>
            </w:r>
            <w:r w:rsidRPr="002450AB">
              <w:rPr>
                <w:rFonts w:ascii="Browallia New" w:hAnsi="Browallia New" w:cs="Browallia New" w:hint="cs"/>
                <w:cs/>
              </w:rPr>
              <w:t>)</w:t>
            </w:r>
          </w:p>
          <w:p w:rsidR="002D7C5A" w:rsidRPr="002450AB" w:rsidRDefault="00C038BE" w:rsidP="002D7C5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∆SOC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LUC</m:t>
                  </m:r>
                </m:sub>
              </m:sSub>
            </m:oMath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/>
              </w:rPr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การเปลี่ยนแปลงปริมาณคาร์บอนในดินจากการเปลี่ยนแปลง</w:t>
            </w:r>
          </w:p>
          <w:p w:rsidR="00C038BE" w:rsidRDefault="002D7C5A" w:rsidP="002D7C5A">
            <w:pPr>
              <w:tabs>
                <w:tab w:val="left" w:pos="756"/>
                <w:tab w:val="left" w:pos="129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ab/>
            </w:r>
            <w:r w:rsidRPr="002450AB">
              <w:rPr>
                <w:rFonts w:ascii="Browallia New" w:hAnsi="Browallia New" w:cs="Browallia New"/>
                <w:cs/>
              </w:rPr>
              <w:tab/>
            </w:r>
            <w:r w:rsidR="00C038BE" w:rsidRPr="002450AB">
              <w:rPr>
                <w:rFonts w:ascii="Browallia New" w:hAnsi="Browallia New" w:cs="Browallia New" w:hint="cs"/>
                <w:cs/>
              </w:rPr>
              <w:t>การใช้ประโยชน์ที่ดิ</w:t>
            </w:r>
            <w:r w:rsidRPr="002450AB">
              <w:rPr>
                <w:rFonts w:ascii="Browallia New" w:hAnsi="Browallia New" w:cs="Browallia New" w:hint="cs"/>
                <w:cs/>
              </w:rPr>
              <w:t>น (ตันคาร์บอนไดออกไซด์เทียบเท่าต่อปี)</w:t>
            </w:r>
            <w:r w:rsidR="00462583">
              <w:rPr>
                <w:rFonts w:ascii="Browallia New" w:hAnsi="Browallia New" w:cs="Browallia New"/>
              </w:rPr>
              <w:t xml:space="preserve"> </w:t>
            </w:r>
          </w:p>
          <w:p w:rsidR="00462583" w:rsidRPr="002450AB" w:rsidRDefault="00462583" w:rsidP="002D7C5A">
            <w:pPr>
              <w:tabs>
                <w:tab w:val="left" w:pos="756"/>
                <w:tab w:val="left" w:pos="129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w:r w:rsidR="00C74C17">
              <w:rPr>
                <w:rFonts w:ascii="Browallia New" w:hAnsi="Browallia New" w:cs="Browallia New" w:hint="cs"/>
                <w:cs/>
              </w:rPr>
              <w:t>(ทางเลือกในกรณีที่กิจกรรมข</w:t>
            </w:r>
            <w:r>
              <w:rPr>
                <w:rFonts w:ascii="Browallia New" w:hAnsi="Browallia New" w:cs="Browallia New" w:hint="cs"/>
                <w:cs/>
              </w:rPr>
              <w:t>องโครงการมีการคำนวณ)</w:t>
            </w:r>
          </w:p>
          <w:p w:rsidR="002D7C5A" w:rsidRDefault="002D7C5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71746A" w:rsidRDefault="0071746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71746A" w:rsidRPr="002450AB" w:rsidRDefault="0071746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2D7C5A" w:rsidRPr="002450AB" w:rsidRDefault="002D7C5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 xml:space="preserve">โดยสามารถคำนวณ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∆C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Biomass</m:t>
                  </m:r>
                </m:sub>
              </m:sSub>
            </m:oMath>
            <w:r w:rsidRPr="002450AB">
              <w:rPr>
                <w:rFonts w:ascii="Browallia New" w:hAnsi="Browallia New" w:cs="Browallia New" w:hint="cs"/>
                <w:cs/>
              </w:rPr>
              <w:t xml:space="preserve"> ได้จากสมการ</w:t>
            </w:r>
          </w:p>
          <w:p w:rsidR="002D7C5A" w:rsidRDefault="002D7C5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</w:p>
          <w:p w:rsidR="00F76A9E" w:rsidRPr="00462583" w:rsidRDefault="00DC4E0A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Biomass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=1.1×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(B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)×CF×A</m:t>
                </m:r>
              </m:oMath>
            </m:oMathPara>
          </w:p>
          <w:p w:rsidR="00F76A9E" w:rsidRPr="002450AB" w:rsidRDefault="00F76A9E" w:rsidP="00C038BE">
            <w:pPr>
              <w:tabs>
                <w:tab w:val="left" w:pos="756"/>
                <w:tab w:val="left" w:pos="129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</w:p>
          <w:p w:rsidR="00343CCA" w:rsidRPr="002450AB" w:rsidRDefault="00343CCA" w:rsidP="00343CC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เมื่อ</w:t>
            </w:r>
            <w:r w:rsidRPr="002450AB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∆C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Biomass</m:t>
                  </m:r>
                </m:sub>
              </m:sSub>
            </m:oMath>
            <w:r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 xml:space="preserve">ปริมาณคาร์บอนที่ลดลงจากการเปลี่ยนแปลงพื้นที่ </w:t>
            </w:r>
          </w:p>
          <w:p w:rsidR="00343CCA" w:rsidRPr="002450AB" w:rsidRDefault="00343CCA" w:rsidP="00343CCA">
            <w:pPr>
              <w:tabs>
                <w:tab w:val="left" w:pos="756"/>
                <w:tab w:val="left" w:pos="129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ab/>
            </w: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(ตันคาร์บอนต่อปี)</w:t>
            </w:r>
          </w:p>
          <w:p w:rsidR="00343CCA" w:rsidRPr="002450AB" w:rsidRDefault="00343CCA" w:rsidP="00E86847">
            <w:pPr>
              <w:tabs>
                <w:tab w:val="left" w:pos="756"/>
                <w:tab w:val="left" w:pos="1290"/>
                <w:tab w:val="left" w:pos="241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</m:t>
                  </m:r>
                </m:sub>
              </m:sSub>
            </m:oMath>
            <w:r w:rsidRPr="002450AB">
              <w:rPr>
                <w:rFonts w:ascii="Browallia New" w:hAnsi="Browallia New" w:cs="Browallia New"/>
              </w:rPr>
              <w:tab/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ค่าเฉลี่ยมวลชีวภาพเหนือพื้นดินของ</w:t>
            </w:r>
            <w:r w:rsidR="00B254C7">
              <w:rPr>
                <w:rFonts w:ascii="Browallia New" w:hAnsi="Browallia New" w:cs="Browallia New" w:hint="cs"/>
                <w:cs/>
              </w:rPr>
              <w:t>ต้นไม้ในพื้นที่</w:t>
            </w:r>
            <w:r w:rsidRPr="002450AB">
              <w:rPr>
                <w:rFonts w:ascii="Browallia New" w:hAnsi="Browallia New" w:cs="Browallia New" w:hint="cs"/>
                <w:cs/>
              </w:rPr>
              <w:t>พื้นที่ที่ถูกเปลี่ยนแปลง</w:t>
            </w:r>
            <w:r w:rsidR="00E86847">
              <w:rPr>
                <w:rFonts w:ascii="Browallia New" w:hAnsi="Browallia New" w:cs="Browallia New" w:hint="cs"/>
                <w:cs/>
              </w:rPr>
              <w:tab/>
            </w:r>
            <w:r w:rsidR="00E86847">
              <w:rPr>
                <w:rFonts w:ascii="Browallia New" w:hAnsi="Browallia New" w:cs="Browallia New"/>
                <w:cs/>
              </w:rPr>
              <w:tab/>
            </w:r>
            <w:r w:rsidR="00E86847">
              <w:rPr>
                <w:rFonts w:ascii="Browallia New" w:hAnsi="Browallia New" w:cs="Browallia New" w:hint="cs"/>
                <w:cs/>
              </w:rPr>
              <w:tab/>
            </w:r>
            <w:r w:rsidR="00E86847">
              <w:rPr>
                <w:rFonts w:ascii="Browallia New" w:hAnsi="Browallia New" w:cs="Browallia New" w:hint="cs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>การใช้ที่ดิน</w:t>
            </w:r>
            <w:r w:rsidRPr="002450AB">
              <w:rPr>
                <w:rFonts w:ascii="Browallia New" w:hAnsi="Browallia New" w:cs="Browallia New"/>
              </w:rPr>
              <w:t xml:space="preserve"> (</w:t>
            </w:r>
            <w:r w:rsidRPr="002450AB">
              <w:rPr>
                <w:rFonts w:ascii="Browallia New" w:hAnsi="Browallia New" w:cs="Browallia New" w:hint="cs"/>
                <w:cs/>
              </w:rPr>
              <w:t>ตันคาร์บอนต่อไร่ต่อปี)</w:t>
            </w:r>
          </w:p>
          <w:p w:rsidR="00343CCA" w:rsidRPr="002450AB" w:rsidRDefault="00343CCA" w:rsidP="00343CC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</m:t>
                  </m:r>
                </m:sub>
              </m:sSub>
            </m:oMath>
            <w:r w:rsidRPr="002450AB">
              <w:rPr>
                <w:rFonts w:ascii="Browallia New" w:hAnsi="Browallia New" w:cs="Browallia New"/>
                <w:cs/>
              </w:rPr>
              <w:tab/>
            </w:r>
            <w:r w:rsidRPr="002450AB">
              <w:rPr>
                <w:rFonts w:ascii="Browallia New" w:hAnsi="Browallia New" w:cs="Browallia New"/>
              </w:rPr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ค่าเฉลี่ยมวลชีวภาพใต้ดินของพื้นที่ที่ถูกเปลี่ยนแปลงการใช้ที่ดิน</w:t>
            </w:r>
            <w:r w:rsidRPr="002450AB">
              <w:rPr>
                <w:rFonts w:ascii="Browallia New" w:hAnsi="Browallia New" w:cs="Browallia New"/>
              </w:rPr>
              <w:t xml:space="preserve"> </w:t>
            </w:r>
          </w:p>
          <w:p w:rsidR="002D7C5A" w:rsidRPr="002450AB" w:rsidRDefault="00343CCA" w:rsidP="00343CCA">
            <w:pPr>
              <w:tabs>
                <w:tab w:val="left" w:pos="756"/>
                <w:tab w:val="left" w:pos="1290"/>
                <w:tab w:val="left" w:pos="2618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</w:rPr>
            </w:pPr>
            <w:r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/>
              </w:rPr>
              <w:tab/>
            </w:r>
            <w:r w:rsidRPr="002450AB">
              <w:rPr>
                <w:rFonts w:ascii="Browallia New" w:hAnsi="Browallia New" w:cs="Browallia New"/>
              </w:rPr>
              <w:tab/>
              <w:t>(</w:t>
            </w:r>
            <w:r w:rsidRPr="002450AB">
              <w:rPr>
                <w:rFonts w:ascii="Browallia New" w:hAnsi="Browallia New" w:cs="Browallia New" w:hint="cs"/>
                <w:cs/>
              </w:rPr>
              <w:t>ตันคาร์บอนต่อไร่ต่อปี)</w:t>
            </w:r>
          </w:p>
          <w:p w:rsidR="00343CCA" w:rsidRPr="002450AB" w:rsidRDefault="00343CCA" w:rsidP="00343CC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iCs/>
              </w:rPr>
            </w:pPr>
            <w:r w:rsidRPr="002450AB">
              <w:rPr>
                <w:rFonts w:ascii="Browallia New" w:hAnsi="Browallia New" w:cs="Browallia New"/>
                <w:i/>
                <w:sz w:val="24"/>
                <w:szCs w:val="24"/>
                <w:cs/>
              </w:rPr>
              <w:tab/>
            </w:r>
            <w:r w:rsidRPr="002450AB">
              <w:rPr>
                <w:rFonts w:ascii="Browallia New" w:hAnsi="Browallia New" w:cs="Browallia New" w:hint="cs"/>
                <w:i/>
                <w:sz w:val="24"/>
                <w:szCs w:val="24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CF</m:t>
              </m:r>
            </m:oMath>
            <w:r w:rsidRPr="002450AB">
              <w:rPr>
                <w:rFonts w:ascii="Browallia New" w:hAnsi="Browallia New" w:cs="Browallia New"/>
                <w:i/>
                <w:sz w:val="24"/>
                <w:szCs w:val="24"/>
                <w:cs/>
              </w:rPr>
              <w:tab/>
            </w:r>
            <w:r w:rsidRPr="002450AB">
              <w:rPr>
                <w:rFonts w:ascii="Browallia New" w:hAnsi="Browallia New" w:cs="Browallia New"/>
                <w:i/>
              </w:rPr>
              <w:t>=</w:t>
            </w:r>
            <w:r w:rsidRPr="002450AB">
              <w:rPr>
                <w:rFonts w:ascii="Browallia New" w:hAnsi="Browallia New" w:cs="Browallia New"/>
                <w:iCs/>
              </w:rPr>
              <w:t xml:space="preserve"> </w:t>
            </w:r>
            <w:r w:rsidRPr="002450AB">
              <w:rPr>
                <w:rFonts w:ascii="Browallia New" w:hAnsi="Browallia New" w:cs="Browallia New" w:hint="cs"/>
                <w:cs/>
              </w:rPr>
              <w:t>สัดส่วน</w:t>
            </w:r>
            <w:r w:rsidRPr="002450AB">
              <w:rPr>
                <w:rFonts w:ascii="Browallia New" w:hAnsi="Browallia New" w:cs="Browallia New"/>
                <w:cs/>
              </w:rPr>
              <w:t>ปริมาณคาร์บอนในเนื้อไม้ (กำหนดให้เท่ากับ 0.47)</w:t>
            </w:r>
          </w:p>
          <w:p w:rsidR="00343CCA" w:rsidRDefault="00343CCA" w:rsidP="00343CCA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50AB">
              <w:rPr>
                <w:rFonts w:ascii="Browallia New" w:hAnsi="Browallia New" w:cs="Browallia New"/>
                <w:iCs/>
              </w:rPr>
              <w:tab/>
            </w:r>
            <w:r w:rsidRPr="002450AB">
              <w:rPr>
                <w:rFonts w:ascii="Browallia New" w:hAnsi="Browallia New" w:cs="Browallia New"/>
                <w:i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A</m:t>
              </m:r>
            </m:oMath>
            <w:r w:rsidRPr="002450AB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2450AB">
              <w:rPr>
                <w:rFonts w:ascii="Browallia New" w:hAnsi="Browallia New" w:cs="Browallia New" w:hint="cs"/>
                <w:cs/>
              </w:rPr>
              <w:t>พื้นที่</w:t>
            </w:r>
            <w:r w:rsidR="00F77C16">
              <w:rPr>
                <w:rFonts w:ascii="Browallia New" w:hAnsi="Browallia New" w:cs="Browallia New" w:hint="cs"/>
                <w:cs/>
              </w:rPr>
              <w:t>ที่ถูกเปลี่ยนแปลงการใช้ที่ดินนอกพื้นที่โครงการ</w:t>
            </w:r>
            <w:r w:rsidRPr="002450AB">
              <w:rPr>
                <w:rFonts w:ascii="Browallia New" w:hAnsi="Browallia New" w:cs="Browallia New" w:hint="cs"/>
                <w:cs/>
              </w:rPr>
              <w:t xml:space="preserve"> (ไร่)</w:t>
            </w:r>
          </w:p>
          <w:p w:rsidR="00E86847" w:rsidRPr="009C254B" w:rsidRDefault="00503D4E" w:rsidP="009C254B">
            <w:pPr>
              <w:tabs>
                <w:tab w:val="left" w:pos="756"/>
                <w:tab w:val="left" w:pos="1290"/>
                <w:tab w:val="left" w:pos="2410"/>
              </w:tabs>
              <w:spacing w:after="0" w:line="240" w:lineRule="auto"/>
              <w:ind w:left="2618" w:hanging="2618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>
              <w:rPr>
                <w:rFonts w:ascii="Browallia New" w:hAnsi="Browallia New" w:cs="Browallia New" w:hint="cs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1.1</m:t>
              </m:r>
            </m:oMath>
            <w:r>
              <w:rPr>
                <w:rFonts w:ascii="Browallia New" w:hAnsi="Browallia New" w:cs="Browallia New"/>
                <w:cs/>
              </w:rPr>
              <w:tab/>
            </w:r>
            <w:r w:rsidR="00462583">
              <w:rPr>
                <w:rFonts w:ascii="Browallia New" w:hAnsi="Browallia New" w:cs="Browallia New"/>
              </w:rPr>
              <w:t>=</w:t>
            </w:r>
            <w:r w:rsidR="00462583">
              <w:rPr>
                <w:rFonts w:ascii="Browallia New" w:hAnsi="Browallia New" w:cs="Browallia New" w:hint="cs"/>
                <w:cs/>
              </w:rPr>
              <w:t xml:space="preserve"> สัดส่วนการปล่อยก๊าซเรือนกระจกจากการสูญเสียมวลชีวภาพจากการรั่วไหลของโครงการ</w:t>
            </w:r>
            <w:r w:rsidR="00FF130C">
              <w:rPr>
                <w:rFonts w:ascii="Browallia New" w:hAnsi="Browallia New" w:cs="Browallia New" w:hint="cs"/>
                <w:cs/>
              </w:rPr>
              <w:t xml:space="preserve"> </w:t>
            </w:r>
            <w:r w:rsidR="00FF130C" w:rsidRPr="00D424AC">
              <w:rPr>
                <w:rFonts w:ascii="Browallia New" w:hAnsi="Browallia New" w:cs="Browallia New" w:hint="cs"/>
                <w:cs/>
              </w:rPr>
              <w:t xml:space="preserve">(ค่าคงที่ของ </w:t>
            </w:r>
            <w:r w:rsidR="00FF130C" w:rsidRPr="00D424AC">
              <w:rPr>
                <w:rFonts w:ascii="Browallia New" w:hAnsi="Browallia New" w:cs="Browallia New"/>
              </w:rPr>
              <w:t>IPCC)</w:t>
            </w:r>
          </w:p>
        </w:tc>
      </w:tr>
    </w:tbl>
    <w:p w:rsidR="00C6020F" w:rsidRPr="007C29C7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5C2658" w:rsidRDefault="00757F73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</w:t>
      </w:r>
      <w:r w:rsidR="0030738B" w:rsidRPr="005C2658">
        <w:rPr>
          <w:rFonts w:ascii="Browallia New" w:hAnsi="Browallia New" w:cs="Browallia New" w:hint="cs"/>
          <w:b/>
          <w:bCs/>
          <w:szCs w:val="32"/>
          <w:cs/>
        </w:rPr>
        <w:t>ั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กเก็บ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ที่ได้จากโครงการ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 (</w:t>
      </w:r>
      <w:r w:rsidR="00C53177" w:rsidRPr="005C2658">
        <w:rPr>
          <w:rFonts w:ascii="Browallia New" w:hAnsi="Browallia New" w:cs="Browallia New"/>
          <w:b/>
          <w:bCs/>
          <w:szCs w:val="32"/>
        </w:rPr>
        <w:t>Carbon 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5C2658" w:rsidTr="00F42923">
        <w:tc>
          <w:tcPr>
            <w:tcW w:w="9242" w:type="dxa"/>
          </w:tcPr>
          <w:p w:rsidR="003C0C5B" w:rsidRDefault="003C0C5B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B5735E" w:rsidRPr="00B5735E" w:rsidRDefault="00DC4E0A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  <w:p w:rsidR="00B5735E" w:rsidRPr="005C2658" w:rsidRDefault="00B5735E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E9583D" w:rsidRPr="00FF130C" w:rsidRDefault="00E9583D" w:rsidP="00E9583D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SEQ</m:t>
                  </m:r>
                </m:sub>
              </m:sSub>
            </m:oMath>
            <w:r>
              <w:rPr>
                <w:rFonts w:ascii="Browallia New" w:hAnsi="Browallia New" w:cs="Browallia New"/>
                <w:vertAlign w:val="subscript"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573E11" w:rsidRPr="00FF130C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FF130C">
              <w:rPr>
                <w:rFonts w:ascii="Browallia New" w:hAnsi="Browallia New" w:cs="Browallia New" w:hint="cs"/>
                <w:cs/>
              </w:rPr>
              <w:t>ต่อปี</w:t>
            </w:r>
            <w:r w:rsidRPr="00FF130C">
              <w:rPr>
                <w:rFonts w:ascii="Browallia New" w:hAnsi="Browallia New" w:cs="Browallia New" w:hint="cs"/>
                <w:cs/>
              </w:rPr>
              <w:t>)</w:t>
            </w:r>
          </w:p>
          <w:p w:rsidR="00E9583D" w:rsidRPr="00FF130C" w:rsidRDefault="00DC4E0A" w:rsidP="00E9583D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sub>
                  </m:sSub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E9583D" w:rsidRPr="00FF130C">
              <w:rPr>
                <w:rFonts w:ascii="Browallia New" w:hAnsi="Browallia New" w:cs="Browallia New"/>
                <w:vertAlign w:val="subscript"/>
              </w:rPr>
              <w:tab/>
            </w:r>
            <w:r w:rsidR="00E9583D" w:rsidRPr="00FF130C">
              <w:rPr>
                <w:rFonts w:ascii="Browallia New" w:hAnsi="Browallia New" w:cs="Browallia New"/>
              </w:rPr>
              <w:t xml:space="preserve">= </w:t>
            </w:r>
            <w:r w:rsidR="00E9583D" w:rsidRPr="00FF130C"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 w:rsidR="00E9583D" w:rsidRPr="00FF130C">
              <w:rPr>
                <w:rFonts w:ascii="Browallia New" w:hAnsi="Browallia New" w:cs="Browallia New"/>
                <w:cs/>
              </w:rPr>
              <w:br/>
            </w:r>
            <w:r w:rsidR="00E9583D" w:rsidRPr="00FF130C">
              <w:rPr>
                <w:rFonts w:ascii="Browallia New" w:hAnsi="Browallia New" w:cs="Browallia New" w:hint="cs"/>
                <w:cs/>
              </w:rPr>
              <w:t xml:space="preserve">                       การดำเนินโครงการ</w:t>
            </w:r>
            <w:r w:rsidR="00354245" w:rsidRPr="00FF130C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E9583D" w:rsidRPr="00FF130C"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2C71D5" w:rsidRPr="00FF130C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FF130C">
              <w:rPr>
                <w:rFonts w:ascii="Browallia New" w:hAnsi="Browallia New" w:cs="Browallia New" w:hint="cs"/>
                <w:cs/>
              </w:rPr>
              <w:t>ต่อปี</w:t>
            </w:r>
            <w:r w:rsidR="00E9583D" w:rsidRPr="00FF130C">
              <w:rPr>
                <w:rFonts w:ascii="Browallia New" w:hAnsi="Browallia New" w:cs="Browallia New" w:hint="cs"/>
                <w:cs/>
              </w:rPr>
              <w:t>)</w:t>
            </w:r>
          </w:p>
          <w:p w:rsidR="00E9583D" w:rsidRPr="00FF130C" w:rsidRDefault="00DC4E0A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E9583D" w:rsidRPr="00FF130C">
              <w:rPr>
                <w:rFonts w:ascii="Browallia New" w:hAnsi="Browallia New" w:cs="Browallia New"/>
              </w:rPr>
              <w:tab/>
              <w:t xml:space="preserve">= </w:t>
            </w:r>
            <w:r w:rsidR="00E9583D" w:rsidRPr="00FF130C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="00E9583D" w:rsidRPr="00FF130C">
              <w:rPr>
                <w:rFonts w:ascii="Browallia New" w:hAnsi="Browallia New" w:cs="Browallia New"/>
                <w:cs/>
              </w:rPr>
              <w:br/>
            </w:r>
            <w:r w:rsidR="00E9583D" w:rsidRPr="00FF130C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2C71D5" w:rsidRPr="00FF130C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FF130C">
              <w:rPr>
                <w:rFonts w:ascii="Browallia New" w:hAnsi="Browallia New" w:cs="Browallia New" w:hint="cs"/>
                <w:cs/>
              </w:rPr>
              <w:t>ต่อปี</w:t>
            </w:r>
            <w:r w:rsidR="00E9583D" w:rsidRPr="00FF130C">
              <w:rPr>
                <w:rFonts w:ascii="Browallia New" w:hAnsi="Browallia New" w:cs="Browallia New" w:hint="cs"/>
                <w:cs/>
              </w:rPr>
              <w:t>)</w:t>
            </w:r>
          </w:p>
          <w:p w:rsidR="009F77BE" w:rsidRPr="00FF130C" w:rsidRDefault="00DC4E0A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9F77BE" w:rsidRPr="00FF130C">
              <w:rPr>
                <w:rFonts w:ascii="Browallia New" w:hAnsi="Browallia New" w:cs="Browallia New"/>
                <w:b/>
                <w:bCs/>
              </w:rPr>
              <w:tab/>
            </w:r>
            <w:r w:rsidR="009F77BE" w:rsidRPr="00FF130C">
              <w:rPr>
                <w:rFonts w:ascii="Browallia New" w:hAnsi="Browallia New" w:cs="Browallia New"/>
              </w:rPr>
              <w:t>=</w:t>
            </w:r>
            <w:r w:rsidR="009F77BE" w:rsidRPr="00FF130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9F77BE" w:rsidRPr="00FF130C">
              <w:rPr>
                <w:rFonts w:ascii="Browallia New" w:hAnsi="Browallia New" w:cs="Browallia New" w:hint="cs"/>
                <w:cs/>
              </w:rPr>
              <w:t>ปริมาณการปล่อยก๊าซเรือนกระจกจากการเตรียมพื้นที่</w:t>
            </w:r>
          </w:p>
          <w:p w:rsidR="009F77BE" w:rsidRPr="00FF130C" w:rsidRDefault="009F77BE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</w:rPr>
            </w:pPr>
            <w:r w:rsidRPr="00FF130C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(ตันคาร์บอนไดออกไซด์เทียบเท่าต่อปี)</w:t>
            </w:r>
          </w:p>
          <w:p w:rsidR="00E9583D" w:rsidRPr="00FF130C" w:rsidRDefault="00DC4E0A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 w:rsidR="00E9583D">
              <w:rPr>
                <w:rFonts w:ascii="Browallia New" w:hAnsi="Browallia New" w:cs="Browallia New"/>
                <w:b/>
                <w:bCs/>
                <w:i/>
                <w:cs/>
              </w:rPr>
              <w:tab/>
            </w:r>
            <w:r w:rsidR="00E9583D">
              <w:rPr>
                <w:rFonts w:ascii="Browallia New" w:hAnsi="Browallia New" w:cs="Browallia New"/>
              </w:rPr>
              <w:t xml:space="preserve">= </w:t>
            </w:r>
            <w:r w:rsidR="00E9583D">
              <w:rPr>
                <w:rFonts w:ascii="Browallia New" w:hAnsi="Browallia New" w:cs="Browallia New" w:hint="cs"/>
                <w:cs/>
              </w:rPr>
              <w:t xml:space="preserve">ปริมาณการการปล่อยคาร์บอนนอกขอบเขตโครงการ </w:t>
            </w:r>
            <w:r w:rsidR="00E9583D">
              <w:rPr>
                <w:rFonts w:ascii="Browallia New" w:hAnsi="Browallia New" w:cs="Browallia New"/>
                <w:cs/>
              </w:rPr>
              <w:br/>
            </w:r>
            <w:r w:rsidR="00E9583D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2C71D5" w:rsidRPr="00FF130C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CA3E9D" w:rsidRPr="00FF130C">
              <w:rPr>
                <w:rFonts w:ascii="Browallia New" w:hAnsi="Browallia New" w:cs="Browallia New" w:hint="cs"/>
                <w:cs/>
              </w:rPr>
              <w:t>ต่อปี</w:t>
            </w:r>
            <w:r w:rsidR="00E9583D" w:rsidRPr="00FF130C">
              <w:rPr>
                <w:rFonts w:ascii="Browallia New" w:hAnsi="Browallia New" w:cs="Browallia New" w:hint="cs"/>
                <w:cs/>
              </w:rPr>
              <w:t>)</w:t>
            </w:r>
          </w:p>
          <w:p w:rsidR="00B364B4" w:rsidRPr="009C254B" w:rsidRDefault="00354245" w:rsidP="009C254B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FF130C">
              <w:rPr>
                <w:rFonts w:ascii="Browallia New" w:hAnsi="Browallia New" w:cs="Browallia New"/>
              </w:rPr>
              <w:tab/>
              <w:t xml:space="preserve">= </w:t>
            </w:r>
            <w:r w:rsidRPr="00FF130C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  <w:r w:rsidR="00CA3E9D" w:rsidRPr="00FF130C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CA3E9D" w:rsidRPr="00FF130C">
              <w:rPr>
                <w:rFonts w:ascii="Browallia New" w:hAnsi="Browallia New" w:cs="Browallia New" w:hint="cs"/>
                <w:cs/>
              </w:rPr>
              <w:t>(ปี)</w:t>
            </w:r>
          </w:p>
        </w:tc>
      </w:tr>
    </w:tbl>
    <w:p w:rsidR="00FF130C" w:rsidRDefault="00FF130C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DA4A7B" w:rsidRPr="005C2658" w:rsidRDefault="00DC1E01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>11</w:t>
      </w:r>
      <w:r w:rsidR="006B7E77" w:rsidRPr="005C265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5C2658">
        <w:rPr>
          <w:rFonts w:ascii="Browallia New" w:hAnsi="Browallia New" w:cs="Browallia New"/>
          <w:b/>
          <w:bCs/>
          <w:cs/>
        </w:rPr>
        <w:tab/>
      </w:r>
      <w:r w:rsidR="006B7E77" w:rsidRPr="005C2658">
        <w:rPr>
          <w:rFonts w:ascii="Browallia New" w:hAnsi="Browallia New" w:cs="Browallia New"/>
          <w:b/>
          <w:bCs/>
          <w:cs/>
        </w:rPr>
        <w:t>การ</w:t>
      </w:r>
      <w:r w:rsidR="002A4607" w:rsidRPr="005C265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5C265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5C2658">
        <w:rPr>
          <w:rFonts w:ascii="Browallia New" w:hAnsi="Browallia New" w:cs="Browallia New"/>
          <w:b/>
          <w:bCs/>
        </w:rPr>
        <w:t>(Monitoring Plan)</w:t>
      </w:r>
    </w:p>
    <w:p w:rsidR="006A79AE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พารามิเตอร์ที่ต้องมีการติด</w:t>
      </w:r>
      <w:bookmarkStart w:id="0" w:name="_GoBack"/>
      <w:bookmarkEnd w:id="0"/>
      <w:r w:rsidRPr="005C2658">
        <w:rPr>
          <w:rFonts w:ascii="Browallia New" w:hAnsi="Browallia New" w:cs="Browallia New"/>
          <w:cs/>
        </w:rPr>
        <w:t>ตามผล รวมถึง วิธีการตรวจวัด และความถี่ของการตรวจวัด</w:t>
      </w:r>
      <w:r w:rsidR="00E9583D">
        <w:rPr>
          <w:rFonts w:ascii="Browallia New" w:hAnsi="Browallia New" w:cs="Browallia New"/>
          <w:cs/>
        </w:rPr>
        <w:t xml:space="preserve"> ต้องเป็นไปตามข้อกำหนดของ อบก. </w:t>
      </w:r>
      <w:r w:rsidRPr="005C2658">
        <w:rPr>
          <w:rFonts w:ascii="Browallia New" w:hAnsi="Browallia New" w:cs="Browallia New"/>
          <w:cs/>
        </w:rPr>
        <w:t>โดยพารามิเตอร์ที่ทำการตรวจวัด มีดังนี้</w:t>
      </w:r>
    </w:p>
    <w:p w:rsidR="003C0C5B" w:rsidRPr="005C2658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597"/>
        <w:gridCol w:w="1972"/>
        <w:gridCol w:w="1234"/>
        <w:gridCol w:w="1825"/>
      </w:tblGrid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ที่</w:t>
            </w:r>
          </w:p>
        </w:tc>
        <w:tc>
          <w:tcPr>
            <w:tcW w:w="3597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กิจกรรม</w:t>
            </w:r>
          </w:p>
        </w:tc>
        <w:tc>
          <w:tcPr>
            <w:tcW w:w="1972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หน่วย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ความถี่</w:t>
            </w:r>
          </w:p>
        </w:tc>
        <w:tc>
          <w:tcPr>
            <w:tcW w:w="1825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วิธีการ</w:t>
            </w:r>
          </w:p>
        </w:tc>
      </w:tr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3597" w:type="dxa"/>
          </w:tcPr>
          <w:p w:rsidR="003C0C5B" w:rsidRPr="005C2658" w:rsidRDefault="003C0C5B" w:rsidP="009F77BE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ที่ตั้งโครงการ </w:t>
            </w:r>
          </w:p>
        </w:tc>
        <w:tc>
          <w:tcPr>
            <w:tcW w:w="1972" w:type="dxa"/>
          </w:tcPr>
          <w:p w:rsidR="003C0C5B" w:rsidRPr="005C2658" w:rsidRDefault="009F77BE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ระบบพิกัดทางภูมิศาสตร์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-</w:t>
            </w:r>
            <w:r w:rsidRPr="005C2658">
              <w:rPr>
                <w:rFonts w:ascii="Browallia New" w:hAnsi="Browallia New" w:cs="Browallia New"/>
              </w:rPr>
              <w:t xml:space="preserve"> GPS</w:t>
            </w:r>
          </w:p>
        </w:tc>
      </w:tr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597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พื้นที่โครงการ</w:t>
            </w:r>
          </w:p>
        </w:tc>
        <w:tc>
          <w:tcPr>
            <w:tcW w:w="1972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597" w:type="dxa"/>
          </w:tcPr>
          <w:p w:rsidR="003C0C5B" w:rsidRPr="00B83D2F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83D2F">
              <w:rPr>
                <w:rFonts w:ascii="Browallia New" w:hAnsi="Browallia New" w:cs="Browallia New"/>
                <w:cs/>
              </w:rPr>
              <w:t>พื้นที่</w:t>
            </w:r>
            <w:r w:rsidR="00D52014" w:rsidRPr="00B83D2F">
              <w:rPr>
                <w:rFonts w:ascii="Browallia New" w:hAnsi="Browallia New" w:cs="Browallia New" w:hint="cs"/>
                <w:cs/>
              </w:rPr>
              <w:t>แปลง</w:t>
            </w:r>
            <w:r w:rsidRPr="00B83D2F">
              <w:rPr>
                <w:rFonts w:ascii="Browallia New" w:hAnsi="Browallia New" w:cs="Browallia New"/>
                <w:cs/>
              </w:rPr>
              <w:t>ตัวอย่าง (</w:t>
            </w:r>
            <w:r w:rsidRPr="00B83D2F">
              <w:rPr>
                <w:rFonts w:ascii="Browallia New" w:hAnsi="Browallia New" w:cs="Browallia New"/>
              </w:rPr>
              <w:t>sample plot)</w:t>
            </w:r>
          </w:p>
        </w:tc>
        <w:tc>
          <w:tcPr>
            <w:tcW w:w="1972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9F77BE" w:rsidRPr="005C2658" w:rsidTr="00954413">
        <w:trPr>
          <w:jc w:val="center"/>
        </w:trPr>
        <w:tc>
          <w:tcPr>
            <w:tcW w:w="614" w:type="dxa"/>
          </w:tcPr>
          <w:p w:rsidR="009F77BE" w:rsidRPr="005C2658" w:rsidRDefault="009F77BE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4</w:t>
            </w:r>
          </w:p>
        </w:tc>
        <w:tc>
          <w:tcPr>
            <w:tcW w:w="3597" w:type="dxa"/>
          </w:tcPr>
          <w:p w:rsidR="009F77BE" w:rsidRPr="00B83D2F" w:rsidRDefault="009F77BE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พื้นที่การปล่อยก๊าซเรือนกระจกนอกขอบเขตพื้นที่โครงการ</w:t>
            </w:r>
          </w:p>
        </w:tc>
        <w:tc>
          <w:tcPr>
            <w:tcW w:w="1972" w:type="dxa"/>
          </w:tcPr>
          <w:p w:rsidR="009F77BE" w:rsidRPr="005C2658" w:rsidRDefault="009F77BE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ไร่</w:t>
            </w:r>
          </w:p>
        </w:tc>
        <w:tc>
          <w:tcPr>
            <w:tcW w:w="1234" w:type="dxa"/>
          </w:tcPr>
          <w:p w:rsidR="009F77BE" w:rsidRPr="005C2658" w:rsidRDefault="009F77BE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ทุก 3-4 ปี</w:t>
            </w:r>
          </w:p>
        </w:tc>
        <w:tc>
          <w:tcPr>
            <w:tcW w:w="1825" w:type="dxa"/>
          </w:tcPr>
          <w:p w:rsidR="009F77BE" w:rsidRPr="005C2658" w:rsidRDefault="009F77BE" w:rsidP="009F77BE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9F77BE" w:rsidRPr="005C2658" w:rsidRDefault="009F77BE" w:rsidP="009F77BE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A068B8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3597" w:type="dxa"/>
          </w:tcPr>
          <w:p w:rsidR="003C0C5B" w:rsidRPr="00B83D2F" w:rsidRDefault="00D52014" w:rsidP="00B83D2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 w:hint="cs"/>
                <w:cs/>
              </w:rPr>
              <w:t>เส้นผ่านศูนย์กลางที่</w:t>
            </w:r>
            <w:r w:rsidR="003C0C5B" w:rsidRPr="00B83D2F">
              <w:rPr>
                <w:rFonts w:ascii="Browallia New" w:hAnsi="Browallia New" w:cs="Browallia New"/>
                <w:cs/>
              </w:rPr>
              <w:t>ระดับ</w:t>
            </w:r>
            <w:r w:rsidRPr="00B83D2F">
              <w:rPr>
                <w:rFonts w:ascii="Browallia New" w:hAnsi="Browallia New" w:cs="Browallia New" w:hint="cs"/>
                <w:cs/>
              </w:rPr>
              <w:t>ความสูงเพียง</w:t>
            </w:r>
            <w:r w:rsidR="003C0C5B" w:rsidRPr="00B83D2F">
              <w:rPr>
                <w:rFonts w:ascii="Browallia New" w:hAnsi="Browallia New" w:cs="Browallia New"/>
                <w:cs/>
              </w:rPr>
              <w:t>อก (</w:t>
            </w:r>
            <w:r w:rsidR="003C0C5B" w:rsidRPr="00B83D2F">
              <w:rPr>
                <w:rFonts w:ascii="Browallia New" w:hAnsi="Browallia New" w:cs="Browallia New"/>
              </w:rPr>
              <w:t>DBH)</w:t>
            </w:r>
          </w:p>
        </w:tc>
        <w:tc>
          <w:tcPr>
            <w:tcW w:w="1972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3C0C5B" w:rsidRPr="005C2658" w:rsidRDefault="00DC1E01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อุปกรณ์วัดความโตของต้นไม้</w:t>
            </w:r>
          </w:p>
        </w:tc>
      </w:tr>
      <w:tr w:rsidR="003C0C5B" w:rsidRPr="005C2658" w:rsidTr="00954413">
        <w:trPr>
          <w:jc w:val="center"/>
        </w:trPr>
        <w:tc>
          <w:tcPr>
            <w:tcW w:w="614" w:type="dxa"/>
          </w:tcPr>
          <w:p w:rsidR="003C0C5B" w:rsidRPr="005C2658" w:rsidRDefault="00A068B8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3597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ความสูงทั้งหมด (</w:t>
            </w:r>
            <w:r w:rsidRPr="005C2658">
              <w:rPr>
                <w:rFonts w:ascii="Browallia New" w:hAnsi="Browallia New" w:cs="Browallia New"/>
              </w:rPr>
              <w:t>H)</w:t>
            </w:r>
          </w:p>
        </w:tc>
        <w:tc>
          <w:tcPr>
            <w:tcW w:w="1972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เมตร</w:t>
            </w:r>
          </w:p>
        </w:tc>
        <w:tc>
          <w:tcPr>
            <w:tcW w:w="1234" w:type="dxa"/>
          </w:tcPr>
          <w:p w:rsidR="003C0C5B" w:rsidRPr="005C2658" w:rsidRDefault="003C0C5B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3C0C5B" w:rsidRPr="005C2658" w:rsidRDefault="003C0C5B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  <w:tr w:rsidR="00954413" w:rsidRPr="005C2658" w:rsidTr="00954413">
        <w:trPr>
          <w:jc w:val="center"/>
        </w:trPr>
        <w:tc>
          <w:tcPr>
            <w:tcW w:w="614" w:type="dxa"/>
          </w:tcPr>
          <w:p w:rsidR="00954413" w:rsidRPr="00D424AC" w:rsidRDefault="00954413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D424AC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3597" w:type="dxa"/>
          </w:tcPr>
          <w:p w:rsidR="00954413" w:rsidRPr="00D424AC" w:rsidRDefault="00954413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ปริมาณก๊าซเรือนกระจกที่กักเก็บได้ในไม้ตาย (ทางเลือก)</w:t>
            </w:r>
          </w:p>
        </w:tc>
        <w:tc>
          <w:tcPr>
            <w:tcW w:w="1972" w:type="dxa"/>
          </w:tcPr>
          <w:p w:rsidR="00954413" w:rsidRPr="00D424AC" w:rsidRDefault="00954413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</w:t>
            </w:r>
          </w:p>
        </w:tc>
        <w:tc>
          <w:tcPr>
            <w:tcW w:w="1234" w:type="dxa"/>
          </w:tcPr>
          <w:p w:rsidR="00954413" w:rsidRPr="00D424AC" w:rsidRDefault="00954413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/>
                <w:cs/>
              </w:rPr>
              <w:t xml:space="preserve">ทุก </w:t>
            </w:r>
            <w:r w:rsidRPr="00D424AC">
              <w:rPr>
                <w:rFonts w:ascii="Browallia New" w:hAnsi="Browallia New" w:cs="Browallia New"/>
              </w:rPr>
              <w:t>3</w:t>
            </w:r>
            <w:r w:rsidRPr="00D424AC">
              <w:rPr>
                <w:rFonts w:ascii="Browallia New" w:hAnsi="Browallia New" w:cs="Browallia New" w:hint="cs"/>
                <w:cs/>
              </w:rPr>
              <w:t>-4</w:t>
            </w:r>
            <w:r w:rsidRPr="00D424AC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954413" w:rsidRPr="00D424AC" w:rsidRDefault="00F8332F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การคำนวณ</w:t>
            </w:r>
          </w:p>
        </w:tc>
      </w:tr>
      <w:tr w:rsidR="00954413" w:rsidRPr="005C2658" w:rsidTr="00954413">
        <w:trPr>
          <w:jc w:val="center"/>
        </w:trPr>
        <w:tc>
          <w:tcPr>
            <w:tcW w:w="614" w:type="dxa"/>
          </w:tcPr>
          <w:p w:rsidR="00954413" w:rsidRPr="00D424AC" w:rsidRDefault="00954413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8</w:t>
            </w:r>
          </w:p>
        </w:tc>
        <w:tc>
          <w:tcPr>
            <w:tcW w:w="3597" w:type="dxa"/>
          </w:tcPr>
          <w:p w:rsidR="00954413" w:rsidRPr="00D424AC" w:rsidRDefault="00954413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ปริมาณก๊าซเรือนกระจกในเศษซากพืช</w:t>
            </w:r>
            <w:r w:rsidR="00F8332F" w:rsidRPr="00D424AC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972" w:type="dxa"/>
          </w:tcPr>
          <w:p w:rsidR="00954413" w:rsidRPr="00D424AC" w:rsidRDefault="00954413" w:rsidP="00CB331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</w:t>
            </w:r>
          </w:p>
        </w:tc>
        <w:tc>
          <w:tcPr>
            <w:tcW w:w="1234" w:type="dxa"/>
          </w:tcPr>
          <w:p w:rsidR="00954413" w:rsidRPr="00D424AC" w:rsidRDefault="00954413" w:rsidP="00CB331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/>
                <w:cs/>
              </w:rPr>
              <w:t xml:space="preserve">ทุก </w:t>
            </w:r>
            <w:r w:rsidRPr="00D424AC">
              <w:rPr>
                <w:rFonts w:ascii="Browallia New" w:hAnsi="Browallia New" w:cs="Browallia New"/>
              </w:rPr>
              <w:t>3</w:t>
            </w:r>
            <w:r w:rsidRPr="00D424AC">
              <w:rPr>
                <w:rFonts w:ascii="Browallia New" w:hAnsi="Browallia New" w:cs="Browallia New" w:hint="cs"/>
                <w:cs/>
              </w:rPr>
              <w:t>-4</w:t>
            </w:r>
            <w:r w:rsidRPr="00D424AC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954413" w:rsidRPr="00D424AC" w:rsidRDefault="00F8332F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การคำนวณ</w:t>
            </w:r>
          </w:p>
        </w:tc>
      </w:tr>
      <w:tr w:rsidR="00954413" w:rsidRPr="005C2658" w:rsidTr="00954413">
        <w:trPr>
          <w:jc w:val="center"/>
        </w:trPr>
        <w:tc>
          <w:tcPr>
            <w:tcW w:w="614" w:type="dxa"/>
          </w:tcPr>
          <w:p w:rsidR="00954413" w:rsidRPr="00D424AC" w:rsidRDefault="00954413" w:rsidP="002C71D5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9</w:t>
            </w:r>
          </w:p>
        </w:tc>
        <w:tc>
          <w:tcPr>
            <w:tcW w:w="3597" w:type="dxa"/>
          </w:tcPr>
          <w:p w:rsidR="00954413" w:rsidRPr="00D424AC" w:rsidRDefault="00954413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อินทรียวัตถุในดิน</w:t>
            </w:r>
            <w:r w:rsidR="00F8332F" w:rsidRPr="00D424AC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972" w:type="dxa"/>
          </w:tcPr>
          <w:p w:rsidR="00954413" w:rsidRPr="00D424AC" w:rsidRDefault="00954413" w:rsidP="00CB331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</w:t>
            </w:r>
          </w:p>
        </w:tc>
        <w:tc>
          <w:tcPr>
            <w:tcW w:w="1234" w:type="dxa"/>
          </w:tcPr>
          <w:p w:rsidR="00954413" w:rsidRPr="00D424AC" w:rsidRDefault="00954413" w:rsidP="00CB331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/>
                <w:cs/>
              </w:rPr>
              <w:t xml:space="preserve">ทุก </w:t>
            </w:r>
            <w:r w:rsidRPr="00D424AC">
              <w:rPr>
                <w:rFonts w:ascii="Browallia New" w:hAnsi="Browallia New" w:cs="Browallia New"/>
              </w:rPr>
              <w:t>3</w:t>
            </w:r>
            <w:r w:rsidRPr="00D424AC">
              <w:rPr>
                <w:rFonts w:ascii="Browallia New" w:hAnsi="Browallia New" w:cs="Browallia New" w:hint="cs"/>
                <w:cs/>
              </w:rPr>
              <w:t>-4</w:t>
            </w:r>
            <w:r w:rsidRPr="00D424AC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25" w:type="dxa"/>
          </w:tcPr>
          <w:p w:rsidR="00954413" w:rsidRPr="00D424AC" w:rsidRDefault="00F8332F" w:rsidP="002C71D5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D424AC">
              <w:rPr>
                <w:rFonts w:ascii="Browallia New" w:hAnsi="Browallia New" w:cs="Browallia New"/>
              </w:rPr>
              <w:t>-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 การคำนวณ</w:t>
            </w:r>
          </w:p>
          <w:p w:rsidR="00F8332F" w:rsidRPr="00D424AC" w:rsidRDefault="00F8332F" w:rsidP="002C71D5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424AC">
              <w:rPr>
                <w:rFonts w:ascii="Browallia New" w:hAnsi="Browallia New" w:cs="Browallia New"/>
              </w:rPr>
              <w:t>-</w:t>
            </w:r>
            <w:r w:rsidRPr="00D424AC">
              <w:rPr>
                <w:rFonts w:ascii="Browallia New" w:hAnsi="Browallia New" w:cs="Browallia New" w:hint="cs"/>
                <w:cs/>
              </w:rPr>
              <w:t xml:space="preserve"> วิเคราะห์ตัวอย่างดินจากห้องปฏิบัติการ</w:t>
            </w:r>
          </w:p>
        </w:tc>
      </w:tr>
    </w:tbl>
    <w:p w:rsidR="00444212" w:rsidRDefault="0044421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1D3ECE" w:rsidRPr="00E9583D" w:rsidRDefault="00DC1E01" w:rsidP="001D3ECE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</w:rPr>
        <w:t>12</w:t>
      </w:r>
      <w:r w:rsidR="001D3ECE" w:rsidRPr="00E9583D">
        <w:rPr>
          <w:rFonts w:ascii="Browallia New" w:hAnsi="Browallia New" w:cs="Browallia New"/>
          <w:b/>
          <w:bCs/>
          <w:cs/>
        </w:rPr>
        <w:t xml:space="preserve">.  </w:t>
      </w:r>
      <w:r w:rsidR="001D3ECE" w:rsidRPr="00E9583D">
        <w:rPr>
          <w:rFonts w:ascii="Browallia New" w:hAnsi="Browallia New" w:cs="Browallia New"/>
          <w:b/>
          <w:bCs/>
          <w:cs/>
        </w:rPr>
        <w:tab/>
      </w:r>
      <w:r w:rsidR="001D3ECE" w:rsidRPr="00E9583D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1D3ECE" w:rsidRPr="00E9583D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 w:hint="cs"/>
          <w:b/>
          <w:bCs/>
          <w:cs/>
        </w:rPr>
        <w:t xml:space="preserve">1) </w:t>
      </w:r>
      <w:r w:rsidRPr="00E9583D">
        <w:rPr>
          <w:rFonts w:ascii="Browallia New" w:hAnsi="Browallia New" w:cs="Browallia New"/>
          <w:b/>
          <w:bCs/>
        </w:rPr>
        <w:t>Clean Development Mechanism (CDM)</w:t>
      </w:r>
    </w:p>
    <w:p w:rsidR="001D3ECE" w:rsidRDefault="009F77BE" w:rsidP="009F77BE">
      <w:pPr>
        <w:ind w:left="851" w:hanging="14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- A/R Large-scale Consolidated Methodology: </w:t>
      </w:r>
      <w:proofErr w:type="spellStart"/>
      <w:r>
        <w:rPr>
          <w:rFonts w:ascii="Browallia New" w:hAnsi="Browallia New" w:cs="Browallia New"/>
        </w:rPr>
        <w:t>Afforestation</w:t>
      </w:r>
      <w:proofErr w:type="spellEnd"/>
      <w:r>
        <w:rPr>
          <w:rFonts w:ascii="Browallia New" w:hAnsi="Browallia New" w:cs="Browallia New"/>
        </w:rPr>
        <w:t xml:space="preserve"> and Reforestation of Lands except wetlands (AR-ACM0003 ver. 02)</w:t>
      </w:r>
    </w:p>
    <w:p w:rsidR="009F77BE" w:rsidRDefault="009F77BE" w:rsidP="009F77BE">
      <w:pPr>
        <w:ind w:left="851" w:hanging="14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- A/R Methodolog</w:t>
      </w:r>
      <w:r w:rsidR="004D4A44">
        <w:rPr>
          <w:rFonts w:ascii="Browallia New" w:hAnsi="Browallia New" w:cs="Browallia New"/>
        </w:rPr>
        <w:t>ical</w:t>
      </w:r>
      <w:r>
        <w:rPr>
          <w:rFonts w:ascii="Browallia New" w:hAnsi="Browallia New" w:cs="Browallia New"/>
        </w:rPr>
        <w:t xml:space="preserve"> Tool: Estimation of Carbon stocks and change in carbon stocks in dead wood and litter in A/R CDM project activities (AR-Tool12 ver. 03)</w:t>
      </w:r>
    </w:p>
    <w:p w:rsidR="009F77BE" w:rsidRDefault="009F77BE" w:rsidP="009F77BE">
      <w:pPr>
        <w:ind w:left="851" w:hanging="14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- </w:t>
      </w:r>
      <w:r w:rsidR="004D4A44">
        <w:rPr>
          <w:rFonts w:ascii="Browallia New" w:hAnsi="Browallia New" w:cs="Browallia New"/>
        </w:rPr>
        <w:t>A/R Methodology Tool: Estimation of non-CO</w:t>
      </w:r>
      <w:r w:rsidR="004D4A44">
        <w:rPr>
          <w:rFonts w:ascii="Browallia New" w:hAnsi="Browallia New" w:cs="Browallia New"/>
          <w:vertAlign w:val="subscript"/>
        </w:rPr>
        <w:t>2</w:t>
      </w:r>
      <w:r w:rsidR="004D4A44">
        <w:rPr>
          <w:rFonts w:ascii="Browallia New" w:hAnsi="Browallia New" w:cs="Browallia New"/>
        </w:rPr>
        <w:t xml:space="preserve"> GHG emissions resulting from burning of biomass attributable to an A/R CDM project activity (ver. 04)</w:t>
      </w:r>
    </w:p>
    <w:p w:rsidR="009F77BE" w:rsidRPr="00E9583D" w:rsidRDefault="004D4A44" w:rsidP="004D4A44">
      <w:pPr>
        <w:ind w:left="851" w:hanging="14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- A/R Methodological Tool: Estimation of the increase in GHG emissions attributable to displacement of pre-project agricultural activities in A/R CDM project activity (AR-Tool15 ver. 02)</w:t>
      </w:r>
    </w:p>
    <w:p w:rsidR="003C0C5B" w:rsidRPr="00E9583D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>2</w:t>
      </w:r>
      <w:r w:rsidRPr="00E9583D">
        <w:rPr>
          <w:rFonts w:ascii="Browallia New" w:hAnsi="Browallia New" w:cs="Browallia New" w:hint="cs"/>
          <w:b/>
          <w:bCs/>
          <w:cs/>
        </w:rPr>
        <w:t xml:space="preserve">) </w:t>
      </w:r>
      <w:r w:rsidRPr="00E9583D">
        <w:rPr>
          <w:rFonts w:ascii="Browallia New" w:hAnsi="Browallia New" w:cs="Browallia New"/>
          <w:b/>
          <w:bCs/>
        </w:rPr>
        <w:t>Verified Carbon Standard</w:t>
      </w:r>
    </w:p>
    <w:p w:rsidR="001D3ECE" w:rsidRPr="00E9583D" w:rsidRDefault="004D4A44" w:rsidP="004D4A44">
      <w:pPr>
        <w:spacing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- REDD Methodological Module: </w:t>
      </w:r>
      <w:r w:rsidRPr="004D4A44">
        <w:rPr>
          <w:rFonts w:ascii="Browallia New" w:hAnsi="Browallia New" w:cs="Browallia New"/>
        </w:rPr>
        <w:t>Estimation of non-CO</w:t>
      </w:r>
      <w:r w:rsidRPr="004D4A44">
        <w:rPr>
          <w:rFonts w:ascii="Browallia New" w:hAnsi="Browallia New" w:cs="Browallia New"/>
          <w:vertAlign w:val="subscript"/>
        </w:rPr>
        <w:t>2</w:t>
      </w:r>
      <w:r w:rsidRPr="004D4A44">
        <w:rPr>
          <w:rFonts w:ascii="Browallia New" w:hAnsi="Browallia New" w:cs="Browallia New"/>
        </w:rPr>
        <w:t xml:space="preserve"> emissions from biomass burning</w:t>
      </w:r>
      <w:r>
        <w:rPr>
          <w:rFonts w:ascii="Browallia New" w:hAnsi="Browallia New" w:cs="Browallia New"/>
        </w:rPr>
        <w:t xml:space="preserve"> ver. 01</w:t>
      </w:r>
    </w:p>
    <w:p w:rsidR="00B364B4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ab/>
        <w:t xml:space="preserve">3) </w:t>
      </w:r>
      <w:r w:rsidR="004D4A44">
        <w:rPr>
          <w:rFonts w:ascii="Browallia New" w:hAnsi="Browallia New" w:cs="Browallia New"/>
          <w:b/>
          <w:bCs/>
        </w:rPr>
        <w:t xml:space="preserve">2006 IPCC Guidelines for National Greenhouse Gas Inventories </w:t>
      </w:r>
    </w:p>
    <w:p w:rsidR="004D4A44" w:rsidRPr="004D4A44" w:rsidRDefault="004D4A44" w:rsidP="004D4A44">
      <w:pPr>
        <w:spacing w:after="0" w:line="240" w:lineRule="auto"/>
        <w:ind w:left="851" w:hanging="142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</w:rPr>
        <w:t>- Agriculture, Forestry and Other Land Use (Volume 4)</w:t>
      </w:r>
    </w:p>
    <w:p w:rsidR="00462583" w:rsidRDefault="00DC1E01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b/>
          <w:bCs/>
        </w:rPr>
        <w:t>4</w:t>
      </w:r>
      <w:r w:rsidRPr="00E9583D">
        <w:rPr>
          <w:rFonts w:ascii="Browallia New" w:hAnsi="Browallia New" w:cs="Browallia New"/>
          <w:b/>
          <w:bCs/>
        </w:rPr>
        <w:t xml:space="preserve">) </w:t>
      </w:r>
      <w:r w:rsidR="00462583">
        <w:rPr>
          <w:rFonts w:ascii="Browallia New" w:hAnsi="Browallia New" w:cs="Browallia New"/>
          <w:b/>
          <w:bCs/>
        </w:rPr>
        <w:t>Climate Action Reserve</w:t>
      </w:r>
    </w:p>
    <w:p w:rsidR="001D3ECE" w:rsidRPr="00462583" w:rsidRDefault="00462583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b/>
          <w:bCs/>
        </w:rPr>
        <w:tab/>
      </w:r>
      <w:r w:rsidRPr="00462583">
        <w:rPr>
          <w:rFonts w:ascii="Browallia New" w:hAnsi="Browallia New" w:cs="Browallia New"/>
        </w:rPr>
        <w:t xml:space="preserve">- </w:t>
      </w:r>
      <w:r w:rsidR="00DC1E01" w:rsidRPr="00462583">
        <w:rPr>
          <w:rFonts w:ascii="Browallia New" w:hAnsi="Browallia New" w:cs="Browallia New"/>
        </w:rPr>
        <w:t>Forest Project Protocol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t>ver. 3.3</w:t>
      </w:r>
    </w:p>
    <w:p w:rsidR="003C0C5B" w:rsidRPr="005C2658" w:rsidRDefault="003C0C5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5C2658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EC7E32" w:rsidRPr="005C2658" w:rsidRDefault="00EC7E32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 w:hint="cs"/>
          <w:b/>
          <w:bCs/>
          <w:cs/>
        </w:rPr>
        <w:t>ภาคผนวกที่ 1 คำอธิบาย</w:t>
      </w:r>
    </w:p>
    <w:p w:rsidR="00A67920" w:rsidRPr="005C2658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CH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N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O, HFCs, PFCs,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SF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6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cleaning)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และการปราบวัชพืชนั้นมักใช้ในความหมายเดียวกัน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หรือกว้างกว่านี้แล้วแต่ความสะดวกในการสร้างและการรักษา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1B4152" w:rsidRPr="005C2658" w:rsidTr="00A67920">
        <w:tc>
          <w:tcPr>
            <w:tcW w:w="1809" w:type="dxa"/>
          </w:tcPr>
          <w:p w:rsidR="001B4152" w:rsidRPr="001B4152" w:rsidRDefault="001B4152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B4152">
              <w:rPr>
                <w:rFonts w:ascii="Browallia New" w:hAnsi="Browallia New" w:cs="Browallia New" w:hint="cs"/>
                <w:sz w:val="28"/>
                <w:szCs w:val="28"/>
                <w:cs/>
              </w:rPr>
              <w:t>คาร์บอนในดิน</w:t>
            </w:r>
          </w:p>
        </w:tc>
        <w:tc>
          <w:tcPr>
            <w:tcW w:w="7433" w:type="dxa"/>
          </w:tcPr>
          <w:p w:rsidR="001B4152" w:rsidRPr="00873288" w:rsidRDefault="00873288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732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การสลายตัวของอินทรียวัตถุ </w:t>
            </w:r>
            <w:r w:rsidRPr="00873288">
              <w:rPr>
                <w:rFonts w:ascii="Browallia New" w:hAnsi="Browallia New" w:cs="Browallia New"/>
                <w:sz w:val="28"/>
                <w:szCs w:val="28"/>
              </w:rPr>
              <w:t xml:space="preserve">(organic matter) </w:t>
            </w:r>
            <w:r w:rsidRPr="0087328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ที่สะสมในดินในรูปของอินทรีย์คาร์บอน</w:t>
            </w:r>
            <w:r w:rsidRPr="00873288">
              <w:rPr>
                <w:rFonts w:ascii="Browallia New" w:hAnsi="Browallia New" w:cs="Browallia New"/>
                <w:sz w:val="28"/>
                <w:szCs w:val="28"/>
              </w:rPr>
              <w:t xml:space="preserve"> (organic carbon)</w:t>
            </w:r>
          </w:p>
        </w:tc>
      </w:tr>
      <w:tr w:rsidR="00CA5C6B" w:rsidRPr="005C2658" w:rsidTr="00A67920">
        <w:tc>
          <w:tcPr>
            <w:tcW w:w="1809" w:type="dxa"/>
          </w:tcPr>
          <w:p w:rsidR="00CA5C6B" w:rsidRPr="001B4152" w:rsidRDefault="00CA5C6B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บันทึกข้อตกลงความร่วมมือ (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MoU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7433" w:type="dxa"/>
          </w:tcPr>
          <w:p w:rsidR="00CA5C6B" w:rsidRPr="00CA5C6B" w:rsidRDefault="00CA5C6B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</w:pPr>
            <w:r w:rsidRPr="00CA5C6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เอกสารหรือหนังสือที่เก็บบันทึกข้อตกลงความเข้าใจที่ตรงกันหรือข้อตกลงที่จะร่วมมือทั้ง 2 ฝ่าย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3C064F" w:rsidRDefault="00CA3E9D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3C064F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3C064F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3C064F" w:rsidRDefault="00A67920" w:rsidP="003C06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ทุกส่วนของต้นไม้ที่</w:t>
            </w:r>
            <w:r w:rsidR="00CA3E9D"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อยู่</w:t>
            </w: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เหนือพื้นดิน ได้แก่ ลำต้น กิ่ง ใบ ดอก และผล รวมทั้งพืชพรรณอื่นๆ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ส่วนของต้นไม้ที่อยู่ใต้ดิน คือ ราก</w:t>
            </w:r>
          </w:p>
        </w:tc>
      </w:tr>
      <w:tr w:rsidR="001B4152" w:rsidRPr="00E87111" w:rsidTr="003C2837">
        <w:tc>
          <w:tcPr>
            <w:tcW w:w="1809" w:type="dxa"/>
          </w:tcPr>
          <w:p w:rsidR="001B4152" w:rsidRPr="00E87111" w:rsidRDefault="001B4152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ไม้ตาย</w:t>
            </w:r>
          </w:p>
        </w:tc>
        <w:tc>
          <w:tcPr>
            <w:tcW w:w="7433" w:type="dxa"/>
          </w:tcPr>
          <w:p w:rsidR="001B4152" w:rsidRPr="00E87111" w:rsidRDefault="001B4152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ต้นไม้ที่ล้ม</w:t>
            </w:r>
            <w:r w:rsidR="00CA5C6B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ตาย</w:t>
            </w: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หรือยืนต้นตาย 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5C2658" w:rsidRDefault="00A67920" w:rsidP="00DC1E0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="00DC1E01"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="00DC1E01" w:rsidRPr="005C2658">
              <w:rPr>
                <w:rFonts w:ascii="Browallia New" w:hAnsi="Browallia New" w:cs="Browallia New"/>
                <w:sz w:val="28"/>
                <w:szCs w:val="28"/>
              </w:rPr>
              <w:t>ominant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ขึ้นปกคลุมอยู่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Default="00A67920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  <w:p w:rsidR="00CA5C6B" w:rsidRPr="005C2658" w:rsidRDefault="00CA5C6B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B47C1C" w:rsidRPr="005C2658" w:rsidTr="00A67920">
        <w:tc>
          <w:tcPr>
            <w:tcW w:w="1809" w:type="dxa"/>
          </w:tcPr>
          <w:p w:rsidR="00B47C1C" w:rsidRPr="00D424AC" w:rsidRDefault="00B47C1C" w:rsidP="001D198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D424AC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วนเกษตร</w:t>
            </w:r>
          </w:p>
        </w:tc>
        <w:tc>
          <w:tcPr>
            <w:tcW w:w="7433" w:type="dxa"/>
          </w:tcPr>
          <w:p w:rsidR="00B47C1C" w:rsidRPr="00D424AC" w:rsidRDefault="00B47C1C" w:rsidP="001D198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424AC">
              <w:rPr>
                <w:rFonts w:ascii="Browallia New" w:hAnsi="Browallia New" w:cs="Browallia New"/>
                <w:sz w:val="28"/>
                <w:szCs w:val="28"/>
                <w:cs/>
              </w:rPr>
              <w:t>การทำการเกษตรในพื้นที่ป่า เช่น การปลูกพืชเกษตรแซมในพื้นที่ป่าธรรมชาติ การนำสัตว์ไปเลี้ยงในป่า การเก็บผลผลิตจากป่ามาใช้ประโยชน์อย่างยั่งยืน และการใช้พื้นที่ป่าทำการเพาะปลูกในบางช่วงเวลาสลับกับการปล่อยให้ฟื้นคืนสภาพกลับไปเป็นป่า รวมถึงการสร้างระบบเกษตรให้มีลักษณะเลียนแบบระบบนิเวศป่าธรรมชาติ คือ มีไม้ยืนต้นหนาแน่นเป็นส่วนใหญ่ ทำให้ระบบมีร่มไม้ปกคลุม และมีความชุ่มชื่นสูง บางพื้นที่มีชื่อเรียกเฉพาะ ตามลักษณะความโดดเด่นของระบบนั้นๆ</w:t>
            </w:r>
            <w:r w:rsidRPr="00D424A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424AC">
              <w:rPr>
                <w:rFonts w:ascii="Browallia New" w:hAnsi="Browallia New" w:cs="Browallia New"/>
                <w:sz w:val="28"/>
                <w:szCs w:val="28"/>
                <w:cs/>
              </w:rPr>
              <w:t>การเกษตรรูปแบบนี้ส่วนใหญ่พบในชุมชนที่อยู่ใกล้ชิดกับพื้นที่ป่าธรรมชาติ เกษตรกรจะทำการผลิตโดยไม่ให้กระทบต่อพื้นที่ป่าเดิม เช่น ไม่โค่นไม้ป่า หรือ การนำผลผลิตมาจากป่ามาใช้ประโยชน์โดยไม่ส่งผลกระทบต่อระบบนิเวศ</w:t>
            </w:r>
          </w:p>
        </w:tc>
      </w:tr>
      <w:tr w:rsidR="00B47C1C" w:rsidRPr="00E87111" w:rsidTr="003C2837">
        <w:tc>
          <w:tcPr>
            <w:tcW w:w="1809" w:type="dxa"/>
          </w:tcPr>
          <w:p w:rsidR="00B47C1C" w:rsidRPr="00E87111" w:rsidRDefault="00B47C1C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</w:p>
        </w:tc>
        <w:tc>
          <w:tcPr>
            <w:tcW w:w="7433" w:type="dxa"/>
          </w:tcPr>
          <w:p w:rsidR="00B47C1C" w:rsidRDefault="00B47C1C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111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  <w:p w:rsidR="00B47C1C" w:rsidRDefault="00B47C1C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47C1C" w:rsidRPr="00E87111" w:rsidRDefault="00B47C1C" w:rsidP="003C283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B47C1C" w:rsidRPr="005C2658" w:rsidTr="00A67920">
        <w:tc>
          <w:tcPr>
            <w:tcW w:w="1809" w:type="dxa"/>
          </w:tcPr>
          <w:p w:rsidR="00B47C1C" w:rsidRPr="005C2658" w:rsidRDefault="00B47C1C" w:rsidP="002C71D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B47C1C" w:rsidRPr="005C2658" w:rsidRDefault="00B47C1C" w:rsidP="00DC1E0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สมการความสัมพันธ์ระหว่างความโตที่ระดับอก หรือ 1.30 เมตร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diameter at breast height: DBH)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และความสูงทั้งหมด (</w:t>
            </w:r>
            <w:r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eight)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B47C1C" w:rsidRPr="005C2658" w:rsidTr="00A67920">
        <w:tc>
          <w:tcPr>
            <w:tcW w:w="1809" w:type="dxa"/>
          </w:tcPr>
          <w:p w:rsidR="00B47C1C" w:rsidRPr="00462583" w:rsidRDefault="00B47C1C" w:rsidP="00CA3E9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62583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433" w:type="dxa"/>
          </w:tcPr>
          <w:p w:rsidR="00B47C1C" w:rsidRPr="00AC60ED" w:rsidRDefault="00B47C1C" w:rsidP="00D424A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C60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เอกสารแสดงกรรมสิทธิ์ที่ดิน เอกสารที่แสดงถึงสิทธิในการใช้ประโยชน์ที่ดินตามกฎหมาย เช่น  สปก. นค. เป็นต้น </w:t>
            </w:r>
          </w:p>
        </w:tc>
      </w:tr>
    </w:tbl>
    <w:p w:rsidR="001B4152" w:rsidRDefault="001B4152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B4152" w:rsidRDefault="001B415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18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B4152" w:rsidRPr="005C2658" w:rsidTr="001B4152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2" w:rsidRPr="005C2658" w:rsidRDefault="001B4152" w:rsidP="00D424AC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T-VER-METH-FOR-0</w:t>
            </w:r>
            <w:r w:rsidR="00D424AC">
              <w:rPr>
                <w:rFonts w:ascii="Browallia New" w:hAnsi="Browallia New" w:cs="Browallia New"/>
                <w:b/>
                <w:bCs/>
              </w:rPr>
              <w:t>3</w:t>
            </w:r>
          </w:p>
        </w:tc>
      </w:tr>
    </w:tbl>
    <w:p w:rsidR="001B4152" w:rsidRPr="005C2658" w:rsidRDefault="001B4152" w:rsidP="001B415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9351" w:type="dxa"/>
        <w:tblLook w:val="04A0"/>
      </w:tblPr>
      <w:tblGrid>
        <w:gridCol w:w="1024"/>
        <w:gridCol w:w="1523"/>
        <w:gridCol w:w="2268"/>
        <w:gridCol w:w="4536"/>
      </w:tblGrid>
      <w:tr w:rsidR="00D424AC" w:rsidRPr="005C2658" w:rsidTr="00D424AC">
        <w:trPr>
          <w:trHeight w:val="60"/>
        </w:trPr>
        <w:tc>
          <w:tcPr>
            <w:tcW w:w="1024" w:type="dxa"/>
          </w:tcPr>
          <w:p w:rsidR="00D424AC" w:rsidRPr="005C2658" w:rsidRDefault="00D424AC" w:rsidP="002C71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523" w:type="dxa"/>
          </w:tcPr>
          <w:p w:rsidR="00D424AC" w:rsidRPr="005C2658" w:rsidRDefault="00D424AC" w:rsidP="002C71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68" w:type="dxa"/>
          </w:tcPr>
          <w:p w:rsidR="00D424AC" w:rsidRPr="005C2658" w:rsidRDefault="00D424AC" w:rsidP="002C71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36" w:type="dxa"/>
          </w:tcPr>
          <w:p w:rsidR="00D424AC" w:rsidRPr="005C2658" w:rsidRDefault="00D424AC" w:rsidP="002C71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D424AC" w:rsidRPr="005C2658" w:rsidTr="00D424AC">
        <w:tc>
          <w:tcPr>
            <w:tcW w:w="1024" w:type="dxa"/>
          </w:tcPr>
          <w:p w:rsidR="00D424AC" w:rsidRDefault="00D424AC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23" w:type="dxa"/>
          </w:tcPr>
          <w:p w:rsidR="00D424AC" w:rsidRDefault="00D424AC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268" w:type="dxa"/>
          </w:tcPr>
          <w:p w:rsidR="00D424AC" w:rsidRDefault="00CA5C6B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27 สิงหาคม 2558</w:t>
            </w:r>
          </w:p>
        </w:tc>
        <w:tc>
          <w:tcPr>
            <w:tcW w:w="4536" w:type="dxa"/>
          </w:tcPr>
          <w:p w:rsidR="00D424AC" w:rsidRDefault="00D424AC" w:rsidP="0065050F">
            <w:pPr>
              <w:spacing w:before="0" w:after="0" w:line="240" w:lineRule="auto"/>
              <w:ind w:left="149" w:hanging="149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9958AE" w:rsidRPr="005C2658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5C2658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0B" w:rsidRDefault="00030C0B" w:rsidP="00B21732">
      <w:pPr>
        <w:spacing w:after="0" w:line="240" w:lineRule="auto"/>
      </w:pPr>
      <w:r>
        <w:separator/>
      </w:r>
    </w:p>
  </w:endnote>
  <w:endnote w:type="continuationSeparator" w:id="0">
    <w:p w:rsidR="00030C0B" w:rsidRDefault="00030C0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AEDA4BC0-0B39-4470-A8DB-E1E62AFB7DC1}"/>
    <w:embedItalic r:id="rId2" w:subsetted="1" w:fontKey="{2AD90263-47DE-40C9-8AC1-793749BC5119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BF" w:rsidRDefault="005164B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5164BF" w:rsidRPr="00BC15C0" w:rsidRDefault="005164B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0B" w:rsidRDefault="00030C0B" w:rsidP="00B21732">
      <w:pPr>
        <w:spacing w:after="0" w:line="240" w:lineRule="auto"/>
      </w:pPr>
      <w:r>
        <w:separator/>
      </w:r>
    </w:p>
  </w:footnote>
  <w:footnote w:type="continuationSeparator" w:id="0">
    <w:p w:rsidR="00030C0B" w:rsidRDefault="00030C0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BF" w:rsidRPr="0087452D" w:rsidRDefault="00DC4E0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0;margin-top:0;width:451.1pt;height:34.3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W7sgIAAL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kNZFu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3969"/>
                  <w:gridCol w:w="4167"/>
                </w:tblGrid>
                <w:tr w:rsidR="005164BF" w:rsidTr="003A7941">
                  <w:tc>
                    <w:tcPr>
                      <w:tcW w:w="851" w:type="dxa"/>
                    </w:tcPr>
                    <w:p w:rsidR="005164BF" w:rsidRDefault="005164BF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" cy="404300"/>
                            <wp:effectExtent l="19050" t="0" r="9525" b="0"/>
                            <wp:docPr id="2" name="Picture 6" descr="LOGO TGO FINAL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GO FINAL 2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580" cy="41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969" w:type="dxa"/>
                      <w:vAlign w:val="center"/>
                    </w:tcPr>
                    <w:p w:rsidR="005164BF" w:rsidRPr="00CD0E42" w:rsidRDefault="005164BF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</w:p>
                  </w:tc>
                  <w:tc>
                    <w:tcPr>
                      <w:tcW w:w="4167" w:type="dxa"/>
                      <w:vAlign w:val="center"/>
                    </w:tcPr>
                    <w:p w:rsidR="005164BF" w:rsidRPr="00C53177" w:rsidRDefault="005164BF" w:rsidP="00AE4937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T-VER-METH-FOR-0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5164BF" w:rsidRPr="003A7941" w:rsidRDefault="005164BF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53" type="#_x0000_t202" style="position:absolute;left:0;text-align:left;margin-left:148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" o:allowincell="f" fillcolor="#4f81bd [3204]" stroked="f">
          <v:textbox style="mso-fit-shape-to-text:t" inset=",0,,0">
            <w:txbxContent>
              <w:p w:rsidR="005164BF" w:rsidRPr="00CD0E42" w:rsidRDefault="005164BF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C4E0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C4E0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72A1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DC4E0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014B4"/>
    <w:multiLevelType w:val="hybridMultilevel"/>
    <w:tmpl w:val="513836E8"/>
    <w:lvl w:ilvl="0" w:tplc="2DF45C9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E7FB5"/>
    <w:multiLevelType w:val="hybridMultilevel"/>
    <w:tmpl w:val="0E30AE0E"/>
    <w:lvl w:ilvl="0" w:tplc="F26C9A1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16566"/>
    <w:multiLevelType w:val="hybridMultilevel"/>
    <w:tmpl w:val="2E62F2F0"/>
    <w:lvl w:ilvl="0" w:tplc="DDFA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92BDE"/>
    <w:multiLevelType w:val="hybridMultilevel"/>
    <w:tmpl w:val="0EBEFD84"/>
    <w:lvl w:ilvl="0" w:tplc="6150A9F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323"/>
    <w:rsid w:val="00001E76"/>
    <w:rsid w:val="0001391C"/>
    <w:rsid w:val="00020FD8"/>
    <w:rsid w:val="00021F7E"/>
    <w:rsid w:val="0002405E"/>
    <w:rsid w:val="00030999"/>
    <w:rsid w:val="00030C0B"/>
    <w:rsid w:val="00034C0C"/>
    <w:rsid w:val="00034F96"/>
    <w:rsid w:val="000355CB"/>
    <w:rsid w:val="00036909"/>
    <w:rsid w:val="0003697F"/>
    <w:rsid w:val="00037E0C"/>
    <w:rsid w:val="000417FD"/>
    <w:rsid w:val="00043BD7"/>
    <w:rsid w:val="000443FE"/>
    <w:rsid w:val="000469C2"/>
    <w:rsid w:val="000573B3"/>
    <w:rsid w:val="0006310C"/>
    <w:rsid w:val="00064D55"/>
    <w:rsid w:val="00064F03"/>
    <w:rsid w:val="000663EC"/>
    <w:rsid w:val="0007006F"/>
    <w:rsid w:val="00072131"/>
    <w:rsid w:val="00074AAB"/>
    <w:rsid w:val="00087516"/>
    <w:rsid w:val="00090F1F"/>
    <w:rsid w:val="00091048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0F20"/>
    <w:rsid w:val="000B4FCF"/>
    <w:rsid w:val="000B607B"/>
    <w:rsid w:val="000C04FF"/>
    <w:rsid w:val="000C106B"/>
    <w:rsid w:val="000C1816"/>
    <w:rsid w:val="000C5624"/>
    <w:rsid w:val="000C62C0"/>
    <w:rsid w:val="000D3150"/>
    <w:rsid w:val="000D4F3D"/>
    <w:rsid w:val="000D682F"/>
    <w:rsid w:val="000E0AAA"/>
    <w:rsid w:val="000E0B04"/>
    <w:rsid w:val="000E3D66"/>
    <w:rsid w:val="000E4A86"/>
    <w:rsid w:val="000E5C5D"/>
    <w:rsid w:val="000E6994"/>
    <w:rsid w:val="000E73A8"/>
    <w:rsid w:val="000E7A66"/>
    <w:rsid w:val="000E7D80"/>
    <w:rsid w:val="000F1124"/>
    <w:rsid w:val="000F7395"/>
    <w:rsid w:val="001027C8"/>
    <w:rsid w:val="00102B67"/>
    <w:rsid w:val="001039AE"/>
    <w:rsid w:val="00104B32"/>
    <w:rsid w:val="00106704"/>
    <w:rsid w:val="0011108E"/>
    <w:rsid w:val="00114382"/>
    <w:rsid w:val="00114847"/>
    <w:rsid w:val="001153E5"/>
    <w:rsid w:val="00120253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44A"/>
    <w:rsid w:val="00141A11"/>
    <w:rsid w:val="00143D9F"/>
    <w:rsid w:val="00145CB6"/>
    <w:rsid w:val="0014602A"/>
    <w:rsid w:val="00146E6F"/>
    <w:rsid w:val="00147D10"/>
    <w:rsid w:val="00150028"/>
    <w:rsid w:val="00153A7E"/>
    <w:rsid w:val="00155605"/>
    <w:rsid w:val="00160300"/>
    <w:rsid w:val="00162BCD"/>
    <w:rsid w:val="00162F62"/>
    <w:rsid w:val="0016605E"/>
    <w:rsid w:val="00173711"/>
    <w:rsid w:val="0018082E"/>
    <w:rsid w:val="001833EB"/>
    <w:rsid w:val="00184859"/>
    <w:rsid w:val="00184F48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152"/>
    <w:rsid w:val="001B4624"/>
    <w:rsid w:val="001B4FD3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3839"/>
    <w:rsid w:val="001E77C6"/>
    <w:rsid w:val="001E7AD6"/>
    <w:rsid w:val="001E7F49"/>
    <w:rsid w:val="001F15B7"/>
    <w:rsid w:val="001F1DCB"/>
    <w:rsid w:val="001F2BED"/>
    <w:rsid w:val="0020209C"/>
    <w:rsid w:val="00207CC1"/>
    <w:rsid w:val="00213A31"/>
    <w:rsid w:val="0021470E"/>
    <w:rsid w:val="00215054"/>
    <w:rsid w:val="00216283"/>
    <w:rsid w:val="00217295"/>
    <w:rsid w:val="00220DB4"/>
    <w:rsid w:val="00226ECF"/>
    <w:rsid w:val="00230C86"/>
    <w:rsid w:val="0023424E"/>
    <w:rsid w:val="00234936"/>
    <w:rsid w:val="00235658"/>
    <w:rsid w:val="002408C6"/>
    <w:rsid w:val="002450AB"/>
    <w:rsid w:val="00245E32"/>
    <w:rsid w:val="0024613A"/>
    <w:rsid w:val="00251BFC"/>
    <w:rsid w:val="0025268B"/>
    <w:rsid w:val="00253960"/>
    <w:rsid w:val="002579CD"/>
    <w:rsid w:val="00257A7B"/>
    <w:rsid w:val="002615DA"/>
    <w:rsid w:val="002621ED"/>
    <w:rsid w:val="00263314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C1DC0"/>
    <w:rsid w:val="002C71D5"/>
    <w:rsid w:val="002D0FE7"/>
    <w:rsid w:val="002D1C9A"/>
    <w:rsid w:val="002D1CB6"/>
    <w:rsid w:val="002D443A"/>
    <w:rsid w:val="002D4849"/>
    <w:rsid w:val="002D5592"/>
    <w:rsid w:val="002D691D"/>
    <w:rsid w:val="002D763D"/>
    <w:rsid w:val="002D7C5A"/>
    <w:rsid w:val="002E23AB"/>
    <w:rsid w:val="002E4B51"/>
    <w:rsid w:val="002E5860"/>
    <w:rsid w:val="002F7A48"/>
    <w:rsid w:val="00303CD4"/>
    <w:rsid w:val="0030738B"/>
    <w:rsid w:val="00310FDF"/>
    <w:rsid w:val="00312943"/>
    <w:rsid w:val="0031404E"/>
    <w:rsid w:val="00314BB0"/>
    <w:rsid w:val="003154E2"/>
    <w:rsid w:val="00317544"/>
    <w:rsid w:val="00323554"/>
    <w:rsid w:val="00331F93"/>
    <w:rsid w:val="00332147"/>
    <w:rsid w:val="003330E5"/>
    <w:rsid w:val="0033407C"/>
    <w:rsid w:val="003377F0"/>
    <w:rsid w:val="00337BA3"/>
    <w:rsid w:val="0034066C"/>
    <w:rsid w:val="003430FA"/>
    <w:rsid w:val="00343CCA"/>
    <w:rsid w:val="00350B0A"/>
    <w:rsid w:val="00350C0E"/>
    <w:rsid w:val="00354245"/>
    <w:rsid w:val="00354927"/>
    <w:rsid w:val="003569A3"/>
    <w:rsid w:val="003569E2"/>
    <w:rsid w:val="003577D7"/>
    <w:rsid w:val="00361723"/>
    <w:rsid w:val="00363309"/>
    <w:rsid w:val="00367FAF"/>
    <w:rsid w:val="00374530"/>
    <w:rsid w:val="00375CEE"/>
    <w:rsid w:val="00377407"/>
    <w:rsid w:val="003801EB"/>
    <w:rsid w:val="0038314C"/>
    <w:rsid w:val="00385C1D"/>
    <w:rsid w:val="00387B50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64F"/>
    <w:rsid w:val="003C0C5B"/>
    <w:rsid w:val="003C1958"/>
    <w:rsid w:val="003C2837"/>
    <w:rsid w:val="003C2F5D"/>
    <w:rsid w:val="003C3EC3"/>
    <w:rsid w:val="003C5170"/>
    <w:rsid w:val="003C7F94"/>
    <w:rsid w:val="003D28F4"/>
    <w:rsid w:val="003D37CA"/>
    <w:rsid w:val="003E32F5"/>
    <w:rsid w:val="003F0497"/>
    <w:rsid w:val="003F365B"/>
    <w:rsid w:val="004103DA"/>
    <w:rsid w:val="004114D6"/>
    <w:rsid w:val="004156AA"/>
    <w:rsid w:val="004207E7"/>
    <w:rsid w:val="00421916"/>
    <w:rsid w:val="00422ED8"/>
    <w:rsid w:val="004231A5"/>
    <w:rsid w:val="00424B6D"/>
    <w:rsid w:val="00426F70"/>
    <w:rsid w:val="00434E65"/>
    <w:rsid w:val="004368D9"/>
    <w:rsid w:val="0043754F"/>
    <w:rsid w:val="00442E85"/>
    <w:rsid w:val="00444212"/>
    <w:rsid w:val="00453651"/>
    <w:rsid w:val="0045433E"/>
    <w:rsid w:val="004577D9"/>
    <w:rsid w:val="00461937"/>
    <w:rsid w:val="00462583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859D0"/>
    <w:rsid w:val="004901CF"/>
    <w:rsid w:val="00492B4F"/>
    <w:rsid w:val="00493B91"/>
    <w:rsid w:val="004947BE"/>
    <w:rsid w:val="004953FE"/>
    <w:rsid w:val="004A0104"/>
    <w:rsid w:val="004B00F1"/>
    <w:rsid w:val="004B0878"/>
    <w:rsid w:val="004C037E"/>
    <w:rsid w:val="004C0F49"/>
    <w:rsid w:val="004C19E8"/>
    <w:rsid w:val="004C2B31"/>
    <w:rsid w:val="004C300D"/>
    <w:rsid w:val="004C3E2C"/>
    <w:rsid w:val="004C7897"/>
    <w:rsid w:val="004D159D"/>
    <w:rsid w:val="004D4754"/>
    <w:rsid w:val="004D4A4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4F5CD5"/>
    <w:rsid w:val="004F6CE8"/>
    <w:rsid w:val="005024F9"/>
    <w:rsid w:val="005026BB"/>
    <w:rsid w:val="00503D4E"/>
    <w:rsid w:val="00504D18"/>
    <w:rsid w:val="00505A7A"/>
    <w:rsid w:val="0050681B"/>
    <w:rsid w:val="0050727C"/>
    <w:rsid w:val="005110A5"/>
    <w:rsid w:val="005111CA"/>
    <w:rsid w:val="005123FA"/>
    <w:rsid w:val="00515220"/>
    <w:rsid w:val="00515526"/>
    <w:rsid w:val="005164BF"/>
    <w:rsid w:val="0052136A"/>
    <w:rsid w:val="005227C3"/>
    <w:rsid w:val="00525FB8"/>
    <w:rsid w:val="005315BB"/>
    <w:rsid w:val="0053281D"/>
    <w:rsid w:val="00533033"/>
    <w:rsid w:val="00533FBC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2A18"/>
    <w:rsid w:val="00573E11"/>
    <w:rsid w:val="00575333"/>
    <w:rsid w:val="00576A2A"/>
    <w:rsid w:val="00577DE6"/>
    <w:rsid w:val="00582482"/>
    <w:rsid w:val="00584741"/>
    <w:rsid w:val="005926D4"/>
    <w:rsid w:val="00592EE7"/>
    <w:rsid w:val="00597A50"/>
    <w:rsid w:val="005A393E"/>
    <w:rsid w:val="005A5207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E3EC2"/>
    <w:rsid w:val="005F0D72"/>
    <w:rsid w:val="005F3A5B"/>
    <w:rsid w:val="005F7A48"/>
    <w:rsid w:val="00605A5A"/>
    <w:rsid w:val="006079B5"/>
    <w:rsid w:val="00611B9F"/>
    <w:rsid w:val="00611FA6"/>
    <w:rsid w:val="006138E8"/>
    <w:rsid w:val="00613FED"/>
    <w:rsid w:val="00615AB5"/>
    <w:rsid w:val="00621B72"/>
    <w:rsid w:val="00624E48"/>
    <w:rsid w:val="00630ACE"/>
    <w:rsid w:val="00630BB8"/>
    <w:rsid w:val="006323AF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71852"/>
    <w:rsid w:val="006731FC"/>
    <w:rsid w:val="00677E1B"/>
    <w:rsid w:val="00682EFA"/>
    <w:rsid w:val="006901D1"/>
    <w:rsid w:val="006911D4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53D1"/>
    <w:rsid w:val="006E67CA"/>
    <w:rsid w:val="006F000A"/>
    <w:rsid w:val="006F0C83"/>
    <w:rsid w:val="006F1BE6"/>
    <w:rsid w:val="006F37F0"/>
    <w:rsid w:val="006F66B9"/>
    <w:rsid w:val="00706529"/>
    <w:rsid w:val="00711C9C"/>
    <w:rsid w:val="0071397F"/>
    <w:rsid w:val="007139A6"/>
    <w:rsid w:val="00716B25"/>
    <w:rsid w:val="0071746A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4245"/>
    <w:rsid w:val="00771149"/>
    <w:rsid w:val="00773476"/>
    <w:rsid w:val="007736CF"/>
    <w:rsid w:val="0077733B"/>
    <w:rsid w:val="00780521"/>
    <w:rsid w:val="0078615D"/>
    <w:rsid w:val="00787878"/>
    <w:rsid w:val="007908ED"/>
    <w:rsid w:val="00791CB0"/>
    <w:rsid w:val="00794985"/>
    <w:rsid w:val="00794E5E"/>
    <w:rsid w:val="00795A98"/>
    <w:rsid w:val="007A29F2"/>
    <w:rsid w:val="007A48A4"/>
    <w:rsid w:val="007A5769"/>
    <w:rsid w:val="007B1022"/>
    <w:rsid w:val="007B2020"/>
    <w:rsid w:val="007B2369"/>
    <w:rsid w:val="007B4472"/>
    <w:rsid w:val="007B4EF2"/>
    <w:rsid w:val="007B5FF3"/>
    <w:rsid w:val="007C29C7"/>
    <w:rsid w:val="007C6BEB"/>
    <w:rsid w:val="007D038C"/>
    <w:rsid w:val="007D087F"/>
    <w:rsid w:val="007D535A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5251"/>
    <w:rsid w:val="00837DDA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3288"/>
    <w:rsid w:val="0087452D"/>
    <w:rsid w:val="008749AA"/>
    <w:rsid w:val="008822DF"/>
    <w:rsid w:val="00885554"/>
    <w:rsid w:val="00891307"/>
    <w:rsid w:val="00891E67"/>
    <w:rsid w:val="00891F36"/>
    <w:rsid w:val="008970CD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66D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07682"/>
    <w:rsid w:val="00910E3D"/>
    <w:rsid w:val="00910E78"/>
    <w:rsid w:val="0091285A"/>
    <w:rsid w:val="0091470A"/>
    <w:rsid w:val="009216A9"/>
    <w:rsid w:val="009235BF"/>
    <w:rsid w:val="00925B7C"/>
    <w:rsid w:val="0092656E"/>
    <w:rsid w:val="009266A2"/>
    <w:rsid w:val="009405BB"/>
    <w:rsid w:val="00941C15"/>
    <w:rsid w:val="00951DF0"/>
    <w:rsid w:val="00952147"/>
    <w:rsid w:val="00953325"/>
    <w:rsid w:val="00954413"/>
    <w:rsid w:val="0095502D"/>
    <w:rsid w:val="009550BD"/>
    <w:rsid w:val="00957FB9"/>
    <w:rsid w:val="009620CA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51C0"/>
    <w:rsid w:val="009951E0"/>
    <w:rsid w:val="009958AE"/>
    <w:rsid w:val="00995C96"/>
    <w:rsid w:val="0099615E"/>
    <w:rsid w:val="009A19B6"/>
    <w:rsid w:val="009A1F99"/>
    <w:rsid w:val="009A224D"/>
    <w:rsid w:val="009A2312"/>
    <w:rsid w:val="009A7EAC"/>
    <w:rsid w:val="009B282A"/>
    <w:rsid w:val="009B3FF9"/>
    <w:rsid w:val="009B7412"/>
    <w:rsid w:val="009B75AD"/>
    <w:rsid w:val="009B7637"/>
    <w:rsid w:val="009C1154"/>
    <w:rsid w:val="009C254B"/>
    <w:rsid w:val="009C401D"/>
    <w:rsid w:val="009C66A9"/>
    <w:rsid w:val="009C671A"/>
    <w:rsid w:val="009C6D33"/>
    <w:rsid w:val="009D4920"/>
    <w:rsid w:val="009D6CCB"/>
    <w:rsid w:val="009E6C85"/>
    <w:rsid w:val="009F77BE"/>
    <w:rsid w:val="00A068B8"/>
    <w:rsid w:val="00A11D25"/>
    <w:rsid w:val="00A125D2"/>
    <w:rsid w:val="00A12DF9"/>
    <w:rsid w:val="00A143E6"/>
    <w:rsid w:val="00A14A51"/>
    <w:rsid w:val="00A155D0"/>
    <w:rsid w:val="00A15E99"/>
    <w:rsid w:val="00A1699F"/>
    <w:rsid w:val="00A17CF5"/>
    <w:rsid w:val="00A277AB"/>
    <w:rsid w:val="00A30ACF"/>
    <w:rsid w:val="00A32655"/>
    <w:rsid w:val="00A32B79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0794"/>
    <w:rsid w:val="00A83475"/>
    <w:rsid w:val="00A853D2"/>
    <w:rsid w:val="00A85531"/>
    <w:rsid w:val="00A909F1"/>
    <w:rsid w:val="00A91C07"/>
    <w:rsid w:val="00A94235"/>
    <w:rsid w:val="00A947A8"/>
    <w:rsid w:val="00A9552B"/>
    <w:rsid w:val="00A9693A"/>
    <w:rsid w:val="00AA16C5"/>
    <w:rsid w:val="00AA1942"/>
    <w:rsid w:val="00AA2B48"/>
    <w:rsid w:val="00AA3C1A"/>
    <w:rsid w:val="00AA71AD"/>
    <w:rsid w:val="00AB10A7"/>
    <w:rsid w:val="00AB5BF6"/>
    <w:rsid w:val="00AC2260"/>
    <w:rsid w:val="00AC4ADA"/>
    <w:rsid w:val="00AC4D77"/>
    <w:rsid w:val="00AC60EB"/>
    <w:rsid w:val="00AC60ED"/>
    <w:rsid w:val="00AC73F1"/>
    <w:rsid w:val="00AC7B32"/>
    <w:rsid w:val="00AD05AA"/>
    <w:rsid w:val="00AD072F"/>
    <w:rsid w:val="00AD252B"/>
    <w:rsid w:val="00AE157B"/>
    <w:rsid w:val="00AE263C"/>
    <w:rsid w:val="00AE390E"/>
    <w:rsid w:val="00AE4937"/>
    <w:rsid w:val="00AE4D39"/>
    <w:rsid w:val="00AE7E04"/>
    <w:rsid w:val="00AE7F25"/>
    <w:rsid w:val="00AF268E"/>
    <w:rsid w:val="00B0233B"/>
    <w:rsid w:val="00B02E77"/>
    <w:rsid w:val="00B0390D"/>
    <w:rsid w:val="00B04765"/>
    <w:rsid w:val="00B0705D"/>
    <w:rsid w:val="00B07B82"/>
    <w:rsid w:val="00B111E4"/>
    <w:rsid w:val="00B137C3"/>
    <w:rsid w:val="00B14C17"/>
    <w:rsid w:val="00B17B68"/>
    <w:rsid w:val="00B21732"/>
    <w:rsid w:val="00B2241C"/>
    <w:rsid w:val="00B22612"/>
    <w:rsid w:val="00B24253"/>
    <w:rsid w:val="00B24754"/>
    <w:rsid w:val="00B24BAD"/>
    <w:rsid w:val="00B254C7"/>
    <w:rsid w:val="00B302C2"/>
    <w:rsid w:val="00B3195F"/>
    <w:rsid w:val="00B32692"/>
    <w:rsid w:val="00B331EF"/>
    <w:rsid w:val="00B364B4"/>
    <w:rsid w:val="00B37B98"/>
    <w:rsid w:val="00B4026E"/>
    <w:rsid w:val="00B47559"/>
    <w:rsid w:val="00B47C1C"/>
    <w:rsid w:val="00B571ED"/>
    <w:rsid w:val="00B5735E"/>
    <w:rsid w:val="00B60584"/>
    <w:rsid w:val="00B617FC"/>
    <w:rsid w:val="00B61E2F"/>
    <w:rsid w:val="00B6249B"/>
    <w:rsid w:val="00B63FC9"/>
    <w:rsid w:val="00B663F9"/>
    <w:rsid w:val="00B669D7"/>
    <w:rsid w:val="00B714C0"/>
    <w:rsid w:val="00B71D01"/>
    <w:rsid w:val="00B73AFF"/>
    <w:rsid w:val="00B76361"/>
    <w:rsid w:val="00B8196A"/>
    <w:rsid w:val="00B83D2F"/>
    <w:rsid w:val="00B84507"/>
    <w:rsid w:val="00B85CA8"/>
    <w:rsid w:val="00B86C8D"/>
    <w:rsid w:val="00B90D53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26E6"/>
    <w:rsid w:val="00BD643A"/>
    <w:rsid w:val="00BE05B2"/>
    <w:rsid w:val="00BE1FBB"/>
    <w:rsid w:val="00BE3969"/>
    <w:rsid w:val="00BE3F86"/>
    <w:rsid w:val="00BE414F"/>
    <w:rsid w:val="00BE4ECB"/>
    <w:rsid w:val="00BF0C07"/>
    <w:rsid w:val="00BF4985"/>
    <w:rsid w:val="00BF547A"/>
    <w:rsid w:val="00BF671A"/>
    <w:rsid w:val="00BF7621"/>
    <w:rsid w:val="00BF7D37"/>
    <w:rsid w:val="00C00BF9"/>
    <w:rsid w:val="00C038BE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41AF4"/>
    <w:rsid w:val="00C4346F"/>
    <w:rsid w:val="00C45697"/>
    <w:rsid w:val="00C47F6D"/>
    <w:rsid w:val="00C53177"/>
    <w:rsid w:val="00C6020F"/>
    <w:rsid w:val="00C70E61"/>
    <w:rsid w:val="00C73FEA"/>
    <w:rsid w:val="00C74C17"/>
    <w:rsid w:val="00C75060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30D2"/>
    <w:rsid w:val="00C9418C"/>
    <w:rsid w:val="00C94FED"/>
    <w:rsid w:val="00CA1A0A"/>
    <w:rsid w:val="00CA1FA6"/>
    <w:rsid w:val="00CA3E9D"/>
    <w:rsid w:val="00CA5B01"/>
    <w:rsid w:val="00CA5C6B"/>
    <w:rsid w:val="00CA7E98"/>
    <w:rsid w:val="00CB0101"/>
    <w:rsid w:val="00CB3316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3E8D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200AF"/>
    <w:rsid w:val="00D329BE"/>
    <w:rsid w:val="00D33457"/>
    <w:rsid w:val="00D3374F"/>
    <w:rsid w:val="00D35FA8"/>
    <w:rsid w:val="00D41486"/>
    <w:rsid w:val="00D4167C"/>
    <w:rsid w:val="00D41FE5"/>
    <w:rsid w:val="00D424AC"/>
    <w:rsid w:val="00D430A2"/>
    <w:rsid w:val="00D4759A"/>
    <w:rsid w:val="00D52014"/>
    <w:rsid w:val="00D54246"/>
    <w:rsid w:val="00D54718"/>
    <w:rsid w:val="00D575A1"/>
    <w:rsid w:val="00D61676"/>
    <w:rsid w:val="00D664AA"/>
    <w:rsid w:val="00D71FE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1828"/>
    <w:rsid w:val="00DC1E01"/>
    <w:rsid w:val="00DC2C8C"/>
    <w:rsid w:val="00DC4E0A"/>
    <w:rsid w:val="00DD4005"/>
    <w:rsid w:val="00DD4B60"/>
    <w:rsid w:val="00DD52CC"/>
    <w:rsid w:val="00DE1101"/>
    <w:rsid w:val="00DE23CC"/>
    <w:rsid w:val="00DE32AA"/>
    <w:rsid w:val="00DE4F2E"/>
    <w:rsid w:val="00DE5CCF"/>
    <w:rsid w:val="00DF11D5"/>
    <w:rsid w:val="00DF2319"/>
    <w:rsid w:val="00DF2CE0"/>
    <w:rsid w:val="00DF4288"/>
    <w:rsid w:val="00DF49E8"/>
    <w:rsid w:val="00DF6D6A"/>
    <w:rsid w:val="00E050FC"/>
    <w:rsid w:val="00E051FF"/>
    <w:rsid w:val="00E05958"/>
    <w:rsid w:val="00E05A3A"/>
    <w:rsid w:val="00E101A4"/>
    <w:rsid w:val="00E13987"/>
    <w:rsid w:val="00E13D36"/>
    <w:rsid w:val="00E169C9"/>
    <w:rsid w:val="00E212B1"/>
    <w:rsid w:val="00E21775"/>
    <w:rsid w:val="00E21967"/>
    <w:rsid w:val="00E2331A"/>
    <w:rsid w:val="00E2375F"/>
    <w:rsid w:val="00E239C7"/>
    <w:rsid w:val="00E24A94"/>
    <w:rsid w:val="00E2688C"/>
    <w:rsid w:val="00E2778D"/>
    <w:rsid w:val="00E339FD"/>
    <w:rsid w:val="00E406CB"/>
    <w:rsid w:val="00E42D9E"/>
    <w:rsid w:val="00E43D26"/>
    <w:rsid w:val="00E46B6D"/>
    <w:rsid w:val="00E476BA"/>
    <w:rsid w:val="00E50640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4962"/>
    <w:rsid w:val="00E85D70"/>
    <w:rsid w:val="00E86847"/>
    <w:rsid w:val="00E87EDF"/>
    <w:rsid w:val="00E90FC3"/>
    <w:rsid w:val="00E933FB"/>
    <w:rsid w:val="00E9583D"/>
    <w:rsid w:val="00E977D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A59"/>
    <w:rsid w:val="00EB6C68"/>
    <w:rsid w:val="00EB769F"/>
    <w:rsid w:val="00EB7948"/>
    <w:rsid w:val="00EC146A"/>
    <w:rsid w:val="00EC66DF"/>
    <w:rsid w:val="00EC7E32"/>
    <w:rsid w:val="00ED72EC"/>
    <w:rsid w:val="00EE2D61"/>
    <w:rsid w:val="00EE50E9"/>
    <w:rsid w:val="00EE79F6"/>
    <w:rsid w:val="00EF0292"/>
    <w:rsid w:val="00EF1DE8"/>
    <w:rsid w:val="00EF5913"/>
    <w:rsid w:val="00EF7B1F"/>
    <w:rsid w:val="00F0114D"/>
    <w:rsid w:val="00F018D3"/>
    <w:rsid w:val="00F041B8"/>
    <w:rsid w:val="00F04C7D"/>
    <w:rsid w:val="00F075BE"/>
    <w:rsid w:val="00F07C71"/>
    <w:rsid w:val="00F12091"/>
    <w:rsid w:val="00F14CDF"/>
    <w:rsid w:val="00F17659"/>
    <w:rsid w:val="00F24276"/>
    <w:rsid w:val="00F25974"/>
    <w:rsid w:val="00F27F5B"/>
    <w:rsid w:val="00F31967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4D8"/>
    <w:rsid w:val="00F55600"/>
    <w:rsid w:val="00F60BB2"/>
    <w:rsid w:val="00F6147E"/>
    <w:rsid w:val="00F63260"/>
    <w:rsid w:val="00F6460F"/>
    <w:rsid w:val="00F64D1C"/>
    <w:rsid w:val="00F652CF"/>
    <w:rsid w:val="00F67B2D"/>
    <w:rsid w:val="00F7227F"/>
    <w:rsid w:val="00F72C1A"/>
    <w:rsid w:val="00F7326B"/>
    <w:rsid w:val="00F75909"/>
    <w:rsid w:val="00F75D41"/>
    <w:rsid w:val="00F76A9E"/>
    <w:rsid w:val="00F77C16"/>
    <w:rsid w:val="00F803F8"/>
    <w:rsid w:val="00F81B14"/>
    <w:rsid w:val="00F8245F"/>
    <w:rsid w:val="00F827D5"/>
    <w:rsid w:val="00F831D5"/>
    <w:rsid w:val="00F8332F"/>
    <w:rsid w:val="00F87048"/>
    <w:rsid w:val="00F91524"/>
    <w:rsid w:val="00F9346C"/>
    <w:rsid w:val="00F946CC"/>
    <w:rsid w:val="00F94F0E"/>
    <w:rsid w:val="00FA2859"/>
    <w:rsid w:val="00FA3121"/>
    <w:rsid w:val="00FA4E99"/>
    <w:rsid w:val="00FA53F3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130C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0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D4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D4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D4E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33A3-0E18-4218-AA42-84CF2CED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anna</cp:lastModifiedBy>
  <cp:revision>5</cp:revision>
  <cp:lastPrinted>2013-04-17T09:44:00Z</cp:lastPrinted>
  <dcterms:created xsi:type="dcterms:W3CDTF">2015-08-26T02:35:00Z</dcterms:created>
  <dcterms:modified xsi:type="dcterms:W3CDTF">2015-08-27T08:00:00Z</dcterms:modified>
</cp:coreProperties>
</file>