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BB1A" w14:textId="77777777" w:rsidR="00EE79F6" w:rsidRPr="00DB61BE" w:rsidRDefault="00EE79F6" w:rsidP="003572A6">
      <w:pPr>
        <w:spacing w:after="0" w:line="240" w:lineRule="auto"/>
        <w:ind w:left="0"/>
        <w:jc w:val="thaiDistribute"/>
        <w:rPr>
          <w:rFonts w:ascii="Browallia New" w:hAnsi="Browallia New" w:cs="Browallia New"/>
          <w:b/>
          <w:bCs/>
          <w:sz w:val="28"/>
          <w:szCs w:val="28"/>
          <w:cs/>
        </w:rPr>
      </w:pPr>
    </w:p>
    <w:p w14:paraId="79937A5B" w14:textId="77777777" w:rsidR="00EE79F6" w:rsidRPr="00DB61BE" w:rsidRDefault="00EE79F6" w:rsidP="003572A6">
      <w:pPr>
        <w:spacing w:before="100" w:after="0" w:line="240" w:lineRule="auto"/>
        <w:ind w:left="0"/>
        <w:jc w:val="thaiDistribute"/>
        <w:rPr>
          <w:rFonts w:ascii="Browallia New" w:hAnsi="Browallia New" w:cs="Browallia New"/>
          <w:b/>
          <w:bCs/>
          <w:sz w:val="28"/>
          <w:szCs w:val="28"/>
        </w:rPr>
      </w:pPr>
    </w:p>
    <w:p w14:paraId="29C9F1D1" w14:textId="77777777" w:rsidR="00EE79F6" w:rsidRPr="00DB61BE" w:rsidRDefault="00EE79F6" w:rsidP="003572A6">
      <w:pPr>
        <w:spacing w:before="100" w:after="0" w:line="240" w:lineRule="auto"/>
        <w:ind w:left="0"/>
        <w:jc w:val="thaiDistribute"/>
        <w:rPr>
          <w:rFonts w:ascii="Browallia New" w:hAnsi="Browallia New" w:cs="Browallia New"/>
          <w:b/>
          <w:bCs/>
          <w:sz w:val="28"/>
          <w:szCs w:val="28"/>
          <w:cs/>
        </w:rPr>
      </w:pPr>
    </w:p>
    <w:p w14:paraId="434EA309" w14:textId="2D57F769" w:rsidR="00EE79F6" w:rsidRDefault="00EE79F6" w:rsidP="003572A6">
      <w:pPr>
        <w:spacing w:before="100" w:after="0" w:line="240" w:lineRule="auto"/>
        <w:ind w:left="0"/>
        <w:jc w:val="thaiDistribute"/>
        <w:rPr>
          <w:rFonts w:ascii="Browallia New" w:hAnsi="Browallia New" w:cs="Browallia New"/>
          <w:b/>
          <w:bCs/>
          <w:sz w:val="28"/>
          <w:szCs w:val="28"/>
        </w:rPr>
      </w:pPr>
    </w:p>
    <w:p w14:paraId="22BB50D6" w14:textId="321D0633" w:rsidR="004E40DE" w:rsidRDefault="004E40DE" w:rsidP="003572A6">
      <w:pPr>
        <w:spacing w:before="100" w:after="0" w:line="240" w:lineRule="auto"/>
        <w:ind w:left="0"/>
        <w:jc w:val="thaiDistribute"/>
        <w:rPr>
          <w:rFonts w:ascii="Browallia New" w:hAnsi="Browallia New" w:cs="Browallia New"/>
          <w:b/>
          <w:bCs/>
          <w:sz w:val="28"/>
          <w:szCs w:val="28"/>
        </w:rPr>
      </w:pPr>
    </w:p>
    <w:p w14:paraId="1E8394D7" w14:textId="5CDDFF02" w:rsidR="004E40DE" w:rsidRDefault="004E40DE" w:rsidP="003572A6">
      <w:pPr>
        <w:spacing w:before="100" w:after="0" w:line="240" w:lineRule="auto"/>
        <w:ind w:left="0"/>
        <w:jc w:val="thaiDistribute"/>
        <w:rPr>
          <w:rFonts w:ascii="Browallia New" w:hAnsi="Browallia New" w:cs="Browallia New"/>
          <w:b/>
          <w:bCs/>
          <w:sz w:val="28"/>
          <w:szCs w:val="28"/>
        </w:rPr>
      </w:pPr>
    </w:p>
    <w:p w14:paraId="3AD16E61" w14:textId="77777777" w:rsidR="0087452D" w:rsidRPr="00DB61BE" w:rsidRDefault="0087452D" w:rsidP="003572A6">
      <w:pPr>
        <w:spacing w:before="100" w:after="0" w:line="240" w:lineRule="auto"/>
        <w:ind w:left="0"/>
        <w:jc w:val="thaiDistribute"/>
        <w:rPr>
          <w:rFonts w:ascii="Browallia New" w:hAnsi="Browallia New" w:cs="Browallia New"/>
          <w:b/>
          <w:bCs/>
          <w:sz w:val="28"/>
          <w:szCs w:val="28"/>
          <w:cs/>
        </w:rPr>
      </w:pPr>
    </w:p>
    <w:p w14:paraId="0F845E7A" w14:textId="77777777" w:rsidR="0087452D" w:rsidRPr="00DB61BE" w:rsidRDefault="0087452D" w:rsidP="003572A6">
      <w:pPr>
        <w:spacing w:before="100" w:after="0" w:line="240" w:lineRule="auto"/>
        <w:ind w:left="0"/>
        <w:jc w:val="thaiDistribute"/>
        <w:rPr>
          <w:rFonts w:ascii="Browallia New" w:hAnsi="Browallia New" w:cs="Browallia New"/>
          <w:b/>
          <w:bCs/>
          <w:sz w:val="28"/>
          <w:szCs w:val="28"/>
        </w:rPr>
      </w:pPr>
    </w:p>
    <w:p w14:paraId="64291CA0" w14:textId="77777777" w:rsidR="00C65126" w:rsidRPr="00DB61BE" w:rsidRDefault="00C65126" w:rsidP="003572A6">
      <w:pPr>
        <w:spacing w:before="100" w:after="0" w:line="240" w:lineRule="auto"/>
        <w:ind w:left="0"/>
        <w:jc w:val="thaiDistribute"/>
        <w:rPr>
          <w:rFonts w:ascii="Browallia New" w:hAnsi="Browallia New" w:cs="Browallia New"/>
          <w:b/>
          <w:bCs/>
          <w:sz w:val="28"/>
          <w:szCs w:val="28"/>
        </w:rPr>
      </w:pPr>
    </w:p>
    <w:p w14:paraId="183C09B5" w14:textId="31EDC3F0" w:rsidR="003C0C5B" w:rsidRPr="004E40DE" w:rsidRDefault="00CD0EE9" w:rsidP="005B24D8">
      <w:pPr>
        <w:spacing w:before="0" w:after="0" w:line="240" w:lineRule="auto"/>
        <w:ind w:left="0"/>
        <w:jc w:val="center"/>
        <w:rPr>
          <w:rFonts w:ascii="Browallia New" w:hAnsi="Browallia New" w:cs="Browallia New"/>
          <w:b/>
          <w:bCs/>
          <w:sz w:val="40"/>
          <w:szCs w:val="40"/>
        </w:rPr>
      </w:pPr>
      <w:r w:rsidRPr="004E40DE">
        <w:rPr>
          <w:rFonts w:ascii="Browallia New" w:hAnsi="Browallia New" w:cs="Browallia New"/>
          <w:b/>
          <w:bCs/>
          <w:sz w:val="40"/>
          <w:szCs w:val="40"/>
        </w:rPr>
        <w:t>T</w:t>
      </w:r>
      <w:r w:rsidR="00856D2F" w:rsidRPr="004E40DE">
        <w:rPr>
          <w:rFonts w:ascii="Browallia New" w:hAnsi="Browallia New" w:cs="Browallia New"/>
          <w:b/>
          <w:bCs/>
          <w:sz w:val="40"/>
          <w:szCs w:val="40"/>
        </w:rPr>
        <w:t>-</w:t>
      </w:r>
      <w:r w:rsidRPr="004E40DE">
        <w:rPr>
          <w:rFonts w:ascii="Browallia New" w:hAnsi="Browallia New" w:cs="Browallia New"/>
          <w:b/>
          <w:bCs/>
          <w:sz w:val="40"/>
          <w:szCs w:val="40"/>
        </w:rPr>
        <w:t>VER-</w:t>
      </w:r>
      <w:r w:rsidR="00856D2F" w:rsidRPr="004E40DE">
        <w:rPr>
          <w:rFonts w:ascii="Browallia New" w:hAnsi="Browallia New" w:cs="Browallia New"/>
          <w:b/>
          <w:bCs/>
          <w:sz w:val="40"/>
          <w:szCs w:val="40"/>
        </w:rPr>
        <w:t>P-</w:t>
      </w:r>
      <w:r w:rsidR="00C65126" w:rsidRPr="004E40DE">
        <w:rPr>
          <w:rFonts w:ascii="Browallia New" w:hAnsi="Browallia New" w:cs="Browallia New"/>
          <w:b/>
          <w:bCs/>
          <w:sz w:val="40"/>
          <w:szCs w:val="40"/>
        </w:rPr>
        <w:t>METH</w:t>
      </w:r>
      <w:r w:rsidR="00C65126" w:rsidRPr="004E40DE">
        <w:rPr>
          <w:rFonts w:ascii="Browallia New" w:hAnsi="Browallia New" w:cs="Browallia New"/>
          <w:b/>
          <w:bCs/>
          <w:sz w:val="40"/>
          <w:szCs w:val="40"/>
          <w:cs/>
        </w:rPr>
        <w:t>-</w:t>
      </w:r>
      <w:r w:rsidR="004F3B09" w:rsidRPr="004E40DE">
        <w:rPr>
          <w:rFonts w:ascii="Browallia New" w:hAnsi="Browallia New" w:cs="Browallia New"/>
          <w:b/>
          <w:bCs/>
          <w:sz w:val="40"/>
          <w:szCs w:val="40"/>
        </w:rPr>
        <w:t>0</w:t>
      </w:r>
      <w:r w:rsidR="00845B00" w:rsidRPr="004E40DE">
        <w:rPr>
          <w:rFonts w:ascii="Browallia New" w:hAnsi="Browallia New" w:cs="Browallia New"/>
          <w:b/>
          <w:bCs/>
          <w:sz w:val="40"/>
          <w:szCs w:val="40"/>
        </w:rPr>
        <w:t>1</w:t>
      </w:r>
      <w:r w:rsidR="0003259F" w:rsidRPr="004E40DE">
        <w:rPr>
          <w:rFonts w:ascii="Browallia New" w:hAnsi="Browallia New" w:cs="Browallia New"/>
          <w:b/>
          <w:bCs/>
          <w:sz w:val="40"/>
          <w:szCs w:val="40"/>
        </w:rPr>
        <w:t>-</w:t>
      </w:r>
      <w:r w:rsidR="00C65126" w:rsidRPr="004E40DE">
        <w:rPr>
          <w:rFonts w:ascii="Browallia New" w:hAnsi="Browallia New" w:cs="Browallia New"/>
          <w:b/>
          <w:bCs/>
          <w:sz w:val="40"/>
          <w:szCs w:val="40"/>
        </w:rPr>
        <w:t>0</w:t>
      </w:r>
      <w:r w:rsidR="00845B00" w:rsidRPr="004E40DE">
        <w:rPr>
          <w:rFonts w:ascii="Browallia New" w:hAnsi="Browallia New" w:cs="Browallia New"/>
          <w:b/>
          <w:bCs/>
          <w:sz w:val="40"/>
          <w:szCs w:val="40"/>
        </w:rPr>
        <w:t>2</w:t>
      </w:r>
    </w:p>
    <w:p w14:paraId="72AD1997" w14:textId="77777777" w:rsidR="004E40DE" w:rsidRDefault="00E84267" w:rsidP="001254BF">
      <w:pPr>
        <w:spacing w:before="0" w:after="0" w:line="240" w:lineRule="auto"/>
        <w:ind w:left="0"/>
        <w:jc w:val="center"/>
        <w:rPr>
          <w:rFonts w:ascii="Browallia New" w:hAnsi="Browallia New" w:cs="Browallia New"/>
          <w:b/>
          <w:bCs/>
          <w:sz w:val="40"/>
          <w:szCs w:val="40"/>
        </w:rPr>
      </w:pPr>
      <w:r w:rsidRPr="004E40DE">
        <w:rPr>
          <w:rFonts w:ascii="Browallia New" w:hAnsi="Browallia New" w:cs="Browallia New"/>
          <w:b/>
          <w:bCs/>
          <w:sz w:val="40"/>
          <w:szCs w:val="40"/>
        </w:rPr>
        <w:t>R</w:t>
      </w:r>
      <w:r w:rsidR="00C2223A" w:rsidRPr="004E40DE">
        <w:rPr>
          <w:rFonts w:ascii="Browallia New" w:hAnsi="Browallia New" w:cs="Browallia New"/>
          <w:b/>
          <w:bCs/>
          <w:sz w:val="40"/>
          <w:szCs w:val="40"/>
        </w:rPr>
        <w:t>enewable Electricity Generation</w:t>
      </w:r>
      <w:r w:rsidR="00C2223A" w:rsidRPr="004E40DE">
        <w:rPr>
          <w:rFonts w:ascii="Browallia New" w:hAnsi="Browallia New" w:cs="Browallia New" w:hint="cs"/>
          <w:b/>
          <w:bCs/>
          <w:sz w:val="40"/>
          <w:szCs w:val="40"/>
          <w:cs/>
        </w:rPr>
        <w:t xml:space="preserve"> </w:t>
      </w:r>
      <w:r w:rsidR="00C2223A" w:rsidRPr="004E40DE">
        <w:rPr>
          <w:rFonts w:ascii="Browallia New" w:hAnsi="Browallia New" w:cs="Browallia New"/>
          <w:b/>
          <w:bCs/>
          <w:sz w:val="40"/>
          <w:szCs w:val="40"/>
        </w:rPr>
        <w:t>for Independent Power Supply</w:t>
      </w:r>
    </w:p>
    <w:p w14:paraId="0D5A0679" w14:textId="7217EE15" w:rsidR="00C441A7" w:rsidRPr="004E40DE" w:rsidRDefault="009C1AB5" w:rsidP="001254BF">
      <w:pPr>
        <w:spacing w:before="0" w:after="0" w:line="240" w:lineRule="auto"/>
        <w:ind w:left="0"/>
        <w:jc w:val="center"/>
        <w:rPr>
          <w:rFonts w:ascii="Browallia New" w:hAnsi="Browallia New" w:cs="Browallia New"/>
          <w:b/>
          <w:bCs/>
          <w:sz w:val="40"/>
          <w:szCs w:val="40"/>
        </w:rPr>
      </w:pPr>
      <w:r w:rsidRPr="004E40DE">
        <w:rPr>
          <w:rFonts w:ascii="Browallia New" w:hAnsi="Browallia New" w:cs="Browallia New"/>
          <w:b/>
          <w:bCs/>
          <w:sz w:val="40"/>
          <w:szCs w:val="40"/>
        </w:rPr>
        <w:t>V</w:t>
      </w:r>
      <w:r w:rsidR="00E84267" w:rsidRPr="004E40DE">
        <w:rPr>
          <w:rFonts w:ascii="Browallia New" w:hAnsi="Browallia New" w:cs="Browallia New"/>
          <w:b/>
          <w:bCs/>
          <w:sz w:val="40"/>
          <w:szCs w:val="40"/>
        </w:rPr>
        <w:t xml:space="preserve">ersion </w:t>
      </w:r>
      <w:r w:rsidR="00E84267" w:rsidRPr="004E40DE">
        <w:rPr>
          <w:rFonts w:ascii="Browallia New" w:hAnsi="Browallia New" w:cs="Browallia New"/>
          <w:b/>
          <w:bCs/>
          <w:sz w:val="40"/>
          <w:szCs w:val="40"/>
          <w:cs/>
        </w:rPr>
        <w:t>0</w:t>
      </w:r>
      <w:r w:rsidR="00546AEE">
        <w:rPr>
          <w:rFonts w:ascii="Browallia New" w:hAnsi="Browallia New" w:cs="Browallia New"/>
          <w:b/>
          <w:bCs/>
          <w:sz w:val="40"/>
          <w:szCs w:val="40"/>
        </w:rPr>
        <w:t>2</w:t>
      </w:r>
    </w:p>
    <w:p w14:paraId="51B70A40" w14:textId="1248E8D3" w:rsidR="00963C17" w:rsidRPr="004E40DE" w:rsidRDefault="00E84267" w:rsidP="005B24D8">
      <w:pPr>
        <w:spacing w:before="0" w:after="0" w:line="240" w:lineRule="auto"/>
        <w:ind w:left="0"/>
        <w:jc w:val="center"/>
        <w:rPr>
          <w:rFonts w:ascii="Browallia New" w:hAnsi="Browallia New" w:cs="Browallia New"/>
          <w:b/>
          <w:bCs/>
          <w:sz w:val="40"/>
          <w:szCs w:val="40"/>
          <w:lang w:val="en-SG"/>
        </w:rPr>
      </w:pPr>
      <w:r w:rsidRPr="004E40DE">
        <w:rPr>
          <w:rFonts w:ascii="Browallia New" w:hAnsi="Browallia New" w:cs="Browallia New"/>
          <w:b/>
          <w:bCs/>
          <w:sz w:val="40"/>
          <w:szCs w:val="40"/>
          <w:lang w:val="en-SG"/>
        </w:rPr>
        <w:t>S</w:t>
      </w:r>
      <w:r w:rsidR="009C1AB5" w:rsidRPr="004E40DE">
        <w:rPr>
          <w:rFonts w:ascii="Browallia New" w:hAnsi="Browallia New" w:cs="Browallia New"/>
          <w:b/>
          <w:bCs/>
          <w:sz w:val="40"/>
          <w:szCs w:val="40"/>
          <w:lang w:val="en-SG"/>
        </w:rPr>
        <w:t>cope</w:t>
      </w:r>
      <w:r w:rsidR="007416F7" w:rsidRPr="004E40DE">
        <w:rPr>
          <w:rFonts w:ascii="Browallia New" w:hAnsi="Browallia New" w:cs="Browallia New"/>
          <w:b/>
          <w:bCs/>
          <w:sz w:val="40"/>
          <w:szCs w:val="40"/>
          <w:lang w:val="en-SG"/>
        </w:rPr>
        <w:t>:</w:t>
      </w:r>
      <w:r w:rsidR="0003259F" w:rsidRPr="004E40DE">
        <w:rPr>
          <w:rFonts w:ascii="Browallia New" w:hAnsi="Browallia New" w:cs="Browallia New"/>
          <w:b/>
          <w:bCs/>
          <w:sz w:val="40"/>
          <w:szCs w:val="40"/>
          <w:cs/>
          <w:lang w:val="en-SG"/>
        </w:rPr>
        <w:t xml:space="preserve"> </w:t>
      </w:r>
      <w:r w:rsidR="00CE0D66" w:rsidRPr="004E40DE">
        <w:rPr>
          <w:rFonts w:ascii="Browallia New" w:hAnsi="Browallia New" w:cs="Browallia New"/>
          <w:b/>
          <w:bCs/>
          <w:sz w:val="40"/>
          <w:szCs w:val="40"/>
          <w:lang w:val="en-SG"/>
        </w:rPr>
        <w:t>03</w:t>
      </w:r>
      <w:r w:rsidR="007416F7" w:rsidRPr="004E40DE">
        <w:rPr>
          <w:rFonts w:ascii="Browallia New" w:hAnsi="Browallia New" w:cs="Browallia New"/>
          <w:b/>
          <w:bCs/>
          <w:sz w:val="40"/>
          <w:szCs w:val="40"/>
          <w:lang w:val="en-SG"/>
        </w:rPr>
        <w:t xml:space="preserve"> -</w:t>
      </w:r>
      <w:r w:rsidR="00CE0D66" w:rsidRPr="004E40DE">
        <w:rPr>
          <w:rFonts w:ascii="Browallia New" w:hAnsi="Browallia New" w:cs="Browallia New"/>
          <w:b/>
          <w:bCs/>
          <w:sz w:val="40"/>
          <w:szCs w:val="40"/>
          <w:lang w:val="en-SG"/>
        </w:rPr>
        <w:t xml:space="preserve"> Energy demand</w:t>
      </w:r>
    </w:p>
    <w:p w14:paraId="3D1DAC51" w14:textId="1CB2C35B" w:rsidR="00645098" w:rsidRPr="000014AB" w:rsidRDefault="00645098" w:rsidP="00645098">
      <w:pPr>
        <w:spacing w:before="100" w:after="0" w:line="240" w:lineRule="auto"/>
        <w:ind w:left="0"/>
        <w:jc w:val="center"/>
        <w:rPr>
          <w:rFonts w:ascii="Browallia New" w:hAnsi="Browallia New" w:cs="Browallia New"/>
          <w:sz w:val="28"/>
          <w:szCs w:val="28"/>
          <w:cs/>
        </w:rPr>
      </w:pPr>
      <w:r w:rsidRPr="009E29CF">
        <w:rPr>
          <w:rFonts w:ascii="Browallia New" w:hAnsi="Browallia New" w:cs="Browallia New"/>
          <w:b/>
          <w:bCs/>
          <w:sz w:val="40"/>
          <w:szCs w:val="40"/>
          <w:lang w:val="en-SG"/>
        </w:rPr>
        <w:t>Entry into force</w:t>
      </w:r>
      <w:r>
        <w:rPr>
          <w:rFonts w:ascii="Browallia New" w:hAnsi="Browallia New" w:cs="Browallia New"/>
          <w:b/>
          <w:bCs/>
          <w:sz w:val="40"/>
          <w:szCs w:val="40"/>
          <w:lang w:val="en-SG"/>
        </w:rPr>
        <w:t xml:space="preserve"> on </w:t>
      </w:r>
      <w:r w:rsidR="00546AEE">
        <w:rPr>
          <w:rFonts w:ascii="Browallia New" w:hAnsi="Browallia New" w:cs="Browallia New"/>
          <w:b/>
          <w:bCs/>
          <w:sz w:val="40"/>
          <w:szCs w:val="40"/>
          <w:lang w:val="en-SG"/>
        </w:rPr>
        <w:t>25</w:t>
      </w:r>
      <w:r>
        <w:rPr>
          <w:rFonts w:ascii="Browallia New" w:hAnsi="Browallia New" w:cs="Browallia New"/>
          <w:b/>
          <w:bCs/>
          <w:sz w:val="40"/>
          <w:szCs w:val="40"/>
          <w:lang w:val="en-SG"/>
        </w:rPr>
        <w:t xml:space="preserve"> </w:t>
      </w:r>
      <w:r w:rsidR="00546AEE">
        <w:rPr>
          <w:rFonts w:ascii="Browallia New" w:hAnsi="Browallia New" w:cs="Browallia New"/>
          <w:b/>
          <w:bCs/>
          <w:sz w:val="40"/>
          <w:szCs w:val="40"/>
          <w:lang w:val="en-SG"/>
        </w:rPr>
        <w:t>Febuary</w:t>
      </w:r>
      <w:r>
        <w:rPr>
          <w:rFonts w:ascii="Browallia New" w:hAnsi="Browallia New" w:cs="Browallia New"/>
          <w:b/>
          <w:bCs/>
          <w:sz w:val="40"/>
          <w:szCs w:val="40"/>
          <w:lang w:val="en-SG"/>
        </w:rPr>
        <w:t xml:space="preserve"> 202</w:t>
      </w:r>
      <w:r w:rsidR="00546AEE">
        <w:rPr>
          <w:rFonts w:ascii="Browallia New" w:hAnsi="Browallia New" w:cs="Browallia New"/>
          <w:b/>
          <w:bCs/>
          <w:sz w:val="40"/>
          <w:szCs w:val="40"/>
          <w:lang w:val="en-SG"/>
        </w:rPr>
        <w:t>5</w:t>
      </w:r>
    </w:p>
    <w:p w14:paraId="559F40ED" w14:textId="0D15FFEC" w:rsidR="00CD44B8" w:rsidRPr="00645098" w:rsidRDefault="00CD44B8" w:rsidP="00CE0D66">
      <w:pPr>
        <w:spacing w:before="0" w:after="0" w:line="240" w:lineRule="auto"/>
        <w:ind w:left="0"/>
        <w:jc w:val="center"/>
        <w:rPr>
          <w:rFonts w:ascii="Browallia New" w:hAnsi="Browallia New" w:cs="Browallia New"/>
          <w:sz w:val="44"/>
          <w:szCs w:val="44"/>
          <w:cs/>
          <w:lang w:val="en-SG"/>
        </w:rPr>
      </w:pPr>
    </w:p>
    <w:p w14:paraId="76111F39" w14:textId="77777777" w:rsidR="00EE79F6" w:rsidRPr="00112B4B" w:rsidRDefault="00C65126" w:rsidP="005B24D8">
      <w:pPr>
        <w:spacing w:before="0" w:after="0" w:line="240" w:lineRule="auto"/>
        <w:ind w:left="0"/>
        <w:jc w:val="center"/>
        <w:rPr>
          <w:rFonts w:ascii="Browallia New" w:hAnsi="Browallia New" w:cs="Browallia New"/>
          <w:b/>
          <w:bCs/>
          <w:sz w:val="44"/>
          <w:szCs w:val="44"/>
          <w:cs/>
        </w:rPr>
      </w:pPr>
      <w:r w:rsidRPr="00112B4B">
        <w:rPr>
          <w:rFonts w:ascii="Browallia New" w:hAnsi="Browallia New" w:cs="Browallia New"/>
          <w:sz w:val="44"/>
          <w:szCs w:val="44"/>
          <w:c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839"/>
      </w:tblGrid>
      <w:tr w:rsidR="000B4990" w:rsidRPr="00112B4B" w14:paraId="2B1B6F41" w14:textId="77777777" w:rsidTr="001A5666">
        <w:tc>
          <w:tcPr>
            <w:tcW w:w="2483" w:type="dxa"/>
            <w:tcBorders>
              <w:bottom w:val="single" w:sz="4" w:space="0" w:color="auto"/>
            </w:tcBorders>
            <w:shd w:val="clear" w:color="auto" w:fill="BFBFBF"/>
          </w:tcPr>
          <w:p w14:paraId="09E7D615" w14:textId="29C4D3BB" w:rsidR="003C0C5B" w:rsidRPr="00112B4B" w:rsidRDefault="004B1B0A" w:rsidP="003572A6">
            <w:pPr>
              <w:pStyle w:val="ListParagraph"/>
              <w:numPr>
                <w:ilvl w:val="0"/>
                <w:numId w:val="1"/>
              </w:numPr>
              <w:spacing w:before="60" w:after="60" w:line="240" w:lineRule="auto"/>
              <w:ind w:left="284" w:hanging="284"/>
              <w:jc w:val="thaiDistribute"/>
              <w:rPr>
                <w:rFonts w:ascii="Browallia New" w:hAnsi="Browallia New" w:cs="Browallia New"/>
                <w:b/>
                <w:bCs/>
                <w:szCs w:val="32"/>
                <w:cs/>
              </w:rPr>
            </w:pPr>
            <w:r>
              <w:rPr>
                <w:rFonts w:ascii="Browallia New" w:hAnsi="Browallia New" w:cs="Browallia New"/>
                <w:b/>
                <w:bCs/>
                <w:szCs w:val="32"/>
              </w:rPr>
              <w:lastRenderedPageBreak/>
              <w:t>M</w:t>
            </w:r>
            <w:r w:rsidRPr="004C7AF3">
              <w:rPr>
                <w:rFonts w:ascii="Browallia New" w:hAnsi="Browallia New" w:cs="Browallia New"/>
                <w:b/>
                <w:bCs/>
                <w:szCs w:val="32"/>
              </w:rPr>
              <w:t>ethodology</w:t>
            </w:r>
            <w:r w:rsidR="00645098">
              <w:rPr>
                <w:rFonts w:ascii="Browallia New" w:hAnsi="Browallia New" w:cs="Browallia New"/>
                <w:b/>
                <w:bCs/>
                <w:szCs w:val="32"/>
              </w:rPr>
              <w:t xml:space="preserve"> </w:t>
            </w:r>
            <w:r w:rsidR="00782637">
              <w:rPr>
                <w:rFonts w:ascii="Browallia New" w:hAnsi="Browallia New" w:cs="Browallia New"/>
                <w:b/>
                <w:bCs/>
                <w:szCs w:val="32"/>
              </w:rPr>
              <w:t>T</w:t>
            </w:r>
            <w:r w:rsidR="00645098">
              <w:rPr>
                <w:rFonts w:ascii="Browallia New" w:hAnsi="Browallia New" w:cs="Browallia New"/>
                <w:b/>
                <w:bCs/>
                <w:szCs w:val="32"/>
              </w:rPr>
              <w:t>itle</w:t>
            </w:r>
          </w:p>
        </w:tc>
        <w:tc>
          <w:tcPr>
            <w:tcW w:w="6839" w:type="dxa"/>
            <w:tcBorders>
              <w:bottom w:val="single" w:sz="4" w:space="0" w:color="auto"/>
            </w:tcBorders>
            <w:shd w:val="clear" w:color="auto" w:fill="BFBFBF"/>
          </w:tcPr>
          <w:p w14:paraId="61AC53E5" w14:textId="50B890EB" w:rsidR="00B11566" w:rsidRPr="004B1B0A" w:rsidRDefault="003E7B1D" w:rsidP="001254BF">
            <w:pPr>
              <w:spacing w:before="60" w:after="60" w:line="240" w:lineRule="auto"/>
              <w:ind w:left="0"/>
              <w:jc w:val="thaiDistribute"/>
              <w:rPr>
                <w:rFonts w:ascii="Browallia New" w:hAnsi="Browallia New" w:cs="Browallia New"/>
                <w:b/>
                <w:bCs/>
                <w:cs/>
              </w:rPr>
            </w:pPr>
            <w:r w:rsidRPr="003E7B1D">
              <w:rPr>
                <w:rFonts w:ascii="Browallia New" w:hAnsi="Browallia New" w:cs="Browallia New"/>
                <w:b/>
                <w:bCs/>
              </w:rPr>
              <w:t>Renewable Electricity Generation</w:t>
            </w:r>
            <w:r w:rsidRPr="003E7B1D">
              <w:rPr>
                <w:rFonts w:ascii="Browallia New" w:hAnsi="Browallia New" w:cs="Browallia New" w:hint="cs"/>
                <w:b/>
                <w:bCs/>
                <w:cs/>
              </w:rPr>
              <w:t xml:space="preserve"> </w:t>
            </w:r>
            <w:r w:rsidRPr="003E7B1D">
              <w:rPr>
                <w:rFonts w:ascii="Browallia New" w:hAnsi="Browallia New" w:cs="Browallia New"/>
                <w:b/>
                <w:bCs/>
              </w:rPr>
              <w:t>for Independent Power Supply</w:t>
            </w:r>
          </w:p>
        </w:tc>
      </w:tr>
      <w:tr w:rsidR="00782637" w:rsidRPr="00112B4B" w14:paraId="08A644D7" w14:textId="77777777" w:rsidTr="001A5666">
        <w:tc>
          <w:tcPr>
            <w:tcW w:w="2483" w:type="dxa"/>
            <w:shd w:val="clear" w:color="auto" w:fill="auto"/>
          </w:tcPr>
          <w:p w14:paraId="5687DC24" w14:textId="2AAC24C2" w:rsidR="00782637" w:rsidRPr="00112B4B" w:rsidRDefault="00782637" w:rsidP="00782637">
            <w:pPr>
              <w:pStyle w:val="ListParagraph"/>
              <w:numPr>
                <w:ilvl w:val="0"/>
                <w:numId w:val="1"/>
              </w:numPr>
              <w:spacing w:before="60" w:after="60" w:line="240" w:lineRule="auto"/>
              <w:ind w:left="284" w:hanging="284"/>
              <w:rPr>
                <w:rFonts w:ascii="Browallia New" w:hAnsi="Browallia New" w:cs="Browallia New"/>
                <w:szCs w:val="32"/>
                <w:cs/>
              </w:rPr>
            </w:pPr>
            <w:r>
              <w:rPr>
                <w:rFonts w:ascii="Browallia New" w:hAnsi="Browallia New" w:cs="Browallia New"/>
                <w:szCs w:val="32"/>
              </w:rPr>
              <w:t>P</w:t>
            </w:r>
            <w:r w:rsidRPr="004C7AF3">
              <w:rPr>
                <w:rFonts w:ascii="Browallia New" w:hAnsi="Browallia New" w:cs="Browallia New"/>
                <w:szCs w:val="32"/>
              </w:rPr>
              <w:t xml:space="preserve">roject </w:t>
            </w:r>
            <w:r>
              <w:rPr>
                <w:rFonts w:ascii="Browallia New" w:hAnsi="Browallia New" w:cs="Browallia New"/>
                <w:szCs w:val="32"/>
              </w:rPr>
              <w:t>T</w:t>
            </w:r>
            <w:r w:rsidRPr="004C7AF3">
              <w:rPr>
                <w:rFonts w:ascii="Browallia New" w:hAnsi="Browallia New" w:cs="Browallia New"/>
                <w:szCs w:val="32"/>
              </w:rPr>
              <w:t>ype</w:t>
            </w:r>
          </w:p>
        </w:tc>
        <w:tc>
          <w:tcPr>
            <w:tcW w:w="6839" w:type="dxa"/>
            <w:shd w:val="clear" w:color="auto" w:fill="auto"/>
          </w:tcPr>
          <w:p w14:paraId="35152E84" w14:textId="6EFAB28D" w:rsidR="00782637" w:rsidRPr="00112B4B" w:rsidRDefault="00782637" w:rsidP="00782637">
            <w:pPr>
              <w:spacing w:before="60" w:after="60" w:line="240" w:lineRule="auto"/>
              <w:ind w:left="0"/>
              <w:jc w:val="thaiDistribute"/>
              <w:rPr>
                <w:rFonts w:ascii="Browallia New" w:hAnsi="Browallia New" w:cs="Browallia New"/>
                <w:cs/>
              </w:rPr>
            </w:pPr>
            <w:r w:rsidRPr="000014AB">
              <w:rPr>
                <w:rFonts w:ascii="Browallia New" w:hAnsi="Browallia New" w:cs="Browallia New"/>
              </w:rPr>
              <w:t xml:space="preserve">Renewable </w:t>
            </w:r>
            <w:r>
              <w:rPr>
                <w:rFonts w:ascii="Browallia New" w:hAnsi="Browallia New" w:cs="Browallia New"/>
              </w:rPr>
              <w:t>e</w:t>
            </w:r>
            <w:r w:rsidRPr="000014AB">
              <w:rPr>
                <w:rFonts w:ascii="Browallia New" w:hAnsi="Browallia New" w:cs="Browallia New"/>
              </w:rPr>
              <w:t>nergy</w:t>
            </w:r>
            <w:r>
              <w:rPr>
                <w:rFonts w:ascii="Browallia New" w:hAnsi="Browallia New" w:cs="Browallia New"/>
              </w:rPr>
              <w:t xml:space="preserve"> or alternative energy substituted to fossil fuel</w:t>
            </w:r>
          </w:p>
        </w:tc>
      </w:tr>
      <w:tr w:rsidR="00D05F26" w:rsidRPr="00112B4B" w14:paraId="13E94745" w14:textId="77777777" w:rsidTr="001A5666">
        <w:tc>
          <w:tcPr>
            <w:tcW w:w="2483" w:type="dxa"/>
          </w:tcPr>
          <w:p w14:paraId="6DAB9923" w14:textId="30B720E3" w:rsidR="00D05F26" w:rsidRPr="00112B4B" w:rsidRDefault="004B1B0A" w:rsidP="003572A6">
            <w:pPr>
              <w:pStyle w:val="ListParagraph"/>
              <w:numPr>
                <w:ilvl w:val="0"/>
                <w:numId w:val="1"/>
              </w:numPr>
              <w:spacing w:before="60" w:after="60" w:line="240" w:lineRule="auto"/>
              <w:ind w:left="284" w:hanging="284"/>
              <w:rPr>
                <w:rFonts w:ascii="Browallia New" w:hAnsi="Browallia New" w:cs="Browallia New"/>
                <w:szCs w:val="32"/>
                <w:cs/>
              </w:rPr>
            </w:pPr>
            <w:r>
              <w:rPr>
                <w:rFonts w:ascii="Browallia New" w:hAnsi="Browallia New" w:cs="Browallia New"/>
                <w:szCs w:val="32"/>
              </w:rPr>
              <w:t>S</w:t>
            </w:r>
            <w:r w:rsidRPr="00111215">
              <w:rPr>
                <w:rFonts w:ascii="Browallia New" w:hAnsi="Browallia New" w:cs="Browallia New"/>
                <w:szCs w:val="32"/>
              </w:rPr>
              <w:t>cope</w:t>
            </w:r>
          </w:p>
        </w:tc>
        <w:tc>
          <w:tcPr>
            <w:tcW w:w="6839" w:type="dxa"/>
          </w:tcPr>
          <w:p w14:paraId="6B1EB3EC" w14:textId="3342DE75" w:rsidR="00CD44B8" w:rsidRPr="00112B4B" w:rsidRDefault="00CD44B8" w:rsidP="003572A6">
            <w:pPr>
              <w:spacing w:before="60" w:after="60" w:line="240" w:lineRule="auto"/>
              <w:ind w:left="0"/>
              <w:jc w:val="thaiDistribute"/>
              <w:rPr>
                <w:rFonts w:ascii="Browallia New" w:hAnsi="Browallia New" w:cs="Browallia New"/>
                <w:cs/>
              </w:rPr>
            </w:pPr>
            <w:r w:rsidRPr="00112B4B">
              <w:rPr>
                <w:rFonts w:ascii="Browallia New" w:hAnsi="Browallia New" w:cs="Browallia New"/>
              </w:rPr>
              <w:t>03 – Energy Demand</w:t>
            </w:r>
          </w:p>
        </w:tc>
      </w:tr>
      <w:tr w:rsidR="000B4990" w:rsidRPr="00112B4B" w14:paraId="56A20E08" w14:textId="77777777" w:rsidTr="001A5666">
        <w:tc>
          <w:tcPr>
            <w:tcW w:w="2483" w:type="dxa"/>
          </w:tcPr>
          <w:p w14:paraId="775FD025" w14:textId="20C00468" w:rsidR="003C0C5B" w:rsidRPr="00112B4B" w:rsidRDefault="004B1B0A" w:rsidP="003572A6">
            <w:pPr>
              <w:pStyle w:val="ListParagraph"/>
              <w:numPr>
                <w:ilvl w:val="0"/>
                <w:numId w:val="1"/>
              </w:numPr>
              <w:spacing w:before="60" w:after="60" w:line="240" w:lineRule="auto"/>
              <w:ind w:left="284" w:hanging="284"/>
              <w:rPr>
                <w:rFonts w:ascii="Browallia New" w:hAnsi="Browallia New" w:cs="Browallia New"/>
                <w:szCs w:val="32"/>
                <w:cs/>
              </w:rPr>
            </w:pPr>
            <w:r w:rsidRPr="00111215">
              <w:rPr>
                <w:rFonts w:ascii="Browallia New" w:hAnsi="Browallia New" w:cs="Browallia New"/>
                <w:szCs w:val="32"/>
              </w:rPr>
              <w:t>Project Outline</w:t>
            </w:r>
          </w:p>
        </w:tc>
        <w:tc>
          <w:tcPr>
            <w:tcW w:w="6839" w:type="dxa"/>
          </w:tcPr>
          <w:p w14:paraId="31C1107B" w14:textId="5F67E9EE" w:rsidR="003C0C5B" w:rsidRPr="00112B4B" w:rsidRDefault="00734D40" w:rsidP="00734D40">
            <w:pPr>
              <w:spacing w:before="60" w:after="60" w:line="240" w:lineRule="auto"/>
              <w:ind w:left="0"/>
              <w:jc w:val="thaiDistribute"/>
              <w:rPr>
                <w:rFonts w:ascii="Browallia New" w:hAnsi="Browallia New" w:cs="Browallia New"/>
              </w:rPr>
            </w:pPr>
            <w:r>
              <w:rPr>
                <w:rFonts w:ascii="Browallia New" w:hAnsi="Browallia New" w:cs="Browallia New"/>
              </w:rPr>
              <w:t>Emission reduction by</w:t>
            </w:r>
            <w:r w:rsidRPr="00DF2955">
              <w:rPr>
                <w:rFonts w:ascii="Browallia New" w:hAnsi="Browallia New" w:cs="Browallia New"/>
              </w:rPr>
              <w:t xml:space="preserve"> electricity generation from renewable </w:t>
            </w:r>
            <w:r>
              <w:rPr>
                <w:rFonts w:ascii="Browallia New" w:hAnsi="Browallia New" w:cs="Browallia New"/>
              </w:rPr>
              <w:t xml:space="preserve">sources for internal usage or community </w:t>
            </w:r>
            <w:r w:rsidR="00E93D9A">
              <w:rPr>
                <w:rFonts w:ascii="Browallia New" w:hAnsi="Browallia New" w:cs="Browallia New"/>
              </w:rPr>
              <w:t>mini-grid</w:t>
            </w:r>
            <w:r>
              <w:rPr>
                <w:rFonts w:ascii="Browallia New" w:hAnsi="Browallia New" w:cs="Browallia New"/>
              </w:rPr>
              <w:t xml:space="preserve"> including </w:t>
            </w:r>
            <w:r w:rsidR="001F1609" w:rsidRPr="001F1609">
              <w:rPr>
                <w:rFonts w:ascii="Browallia New" w:hAnsi="Browallia New" w:cs="Browallia New"/>
              </w:rPr>
              <w:t>Private Power Purchase Agreement</w:t>
            </w:r>
            <w:r w:rsidR="001F1609">
              <w:rPr>
                <w:rFonts w:ascii="Browallia New" w:hAnsi="Browallia New" w:cs="Browallia New"/>
              </w:rPr>
              <w:t xml:space="preserve"> </w:t>
            </w:r>
            <w:r w:rsidR="00536E4E">
              <w:rPr>
                <w:rFonts w:ascii="Browallia New" w:hAnsi="Browallia New" w:cs="Browallia New"/>
              </w:rPr>
              <w:t>(</w:t>
            </w:r>
            <w:r>
              <w:rPr>
                <w:rFonts w:ascii="Browallia New" w:hAnsi="Browallia New" w:cs="Browallia New"/>
              </w:rPr>
              <w:t>private PPA</w:t>
            </w:r>
            <w:r w:rsidR="00536E4E">
              <w:rPr>
                <w:rFonts w:ascii="Browallia New" w:hAnsi="Browallia New" w:cs="Browallia New"/>
              </w:rPr>
              <w:t>)</w:t>
            </w:r>
            <w:r>
              <w:rPr>
                <w:rFonts w:ascii="Browallia New" w:hAnsi="Browallia New" w:cs="Browallia New"/>
              </w:rPr>
              <w:t xml:space="preserve">. </w:t>
            </w:r>
          </w:p>
        </w:tc>
      </w:tr>
      <w:tr w:rsidR="000B4990" w:rsidRPr="00112B4B" w14:paraId="34967A29" w14:textId="77777777" w:rsidTr="001A5666">
        <w:tc>
          <w:tcPr>
            <w:tcW w:w="2483" w:type="dxa"/>
          </w:tcPr>
          <w:p w14:paraId="22013076" w14:textId="71A6FF9C" w:rsidR="003C0C5B" w:rsidRPr="00112B4B" w:rsidRDefault="00C65126" w:rsidP="003572A6">
            <w:pPr>
              <w:pStyle w:val="ListParagraph"/>
              <w:numPr>
                <w:ilvl w:val="0"/>
                <w:numId w:val="1"/>
              </w:numPr>
              <w:spacing w:before="60" w:after="60" w:line="240" w:lineRule="auto"/>
              <w:ind w:left="284" w:hanging="284"/>
              <w:rPr>
                <w:rFonts w:ascii="Browallia New" w:hAnsi="Browallia New" w:cs="Browallia New"/>
                <w:szCs w:val="32"/>
              </w:rPr>
            </w:pPr>
            <w:r w:rsidRPr="00112B4B">
              <w:rPr>
                <w:rFonts w:ascii="Browallia New" w:hAnsi="Browallia New" w:cs="Browallia New"/>
                <w:szCs w:val="32"/>
              </w:rPr>
              <w:t>Applicability</w:t>
            </w:r>
          </w:p>
        </w:tc>
        <w:tc>
          <w:tcPr>
            <w:tcW w:w="6839" w:type="dxa"/>
          </w:tcPr>
          <w:p w14:paraId="3526C5B0" w14:textId="0147A625" w:rsidR="00734D40" w:rsidRPr="00DF2955" w:rsidRDefault="00FF0233" w:rsidP="00734D40">
            <w:pPr>
              <w:spacing w:before="0" w:after="0" w:line="240" w:lineRule="auto"/>
              <w:ind w:left="0"/>
              <w:rPr>
                <w:rFonts w:ascii="Browallia New" w:hAnsi="Browallia New" w:cs="Browallia New"/>
                <w:highlight w:val="yellow"/>
              </w:rPr>
            </w:pPr>
            <w:r>
              <w:rPr>
                <w:rFonts w:ascii="Browallia New" w:hAnsi="Browallia New" w:cs="Browallia New"/>
              </w:rPr>
              <w:t>P</w:t>
            </w:r>
            <w:r w:rsidR="00734D40" w:rsidRPr="00DF2955">
              <w:rPr>
                <w:rFonts w:ascii="Browallia New" w:hAnsi="Browallia New" w:cs="Browallia New"/>
              </w:rPr>
              <w:t>roject</w:t>
            </w:r>
            <w:r w:rsidR="00734D40">
              <w:rPr>
                <w:rFonts w:ascii="Browallia New" w:hAnsi="Browallia New" w:cs="Browallia New"/>
              </w:rPr>
              <w:t>s</w:t>
            </w:r>
            <w:r w:rsidR="00734D40" w:rsidRPr="00DF2955">
              <w:rPr>
                <w:rFonts w:ascii="Browallia New" w:hAnsi="Browallia New" w:cs="Browallia New"/>
              </w:rPr>
              <w:t xml:space="preserve"> </w:t>
            </w:r>
            <w:r>
              <w:rPr>
                <w:rFonts w:ascii="Browallia New" w:hAnsi="Browallia New" w:cs="Browallia New"/>
              </w:rPr>
              <w:t>with primary objective</w:t>
            </w:r>
            <w:r w:rsidR="00F828EF">
              <w:rPr>
                <w:rFonts w:ascii="Browallia New" w:hAnsi="Browallia New" w:cs="Browallia New"/>
              </w:rPr>
              <w:t xml:space="preserve"> are</w:t>
            </w:r>
            <w:r>
              <w:rPr>
                <w:rFonts w:ascii="Browallia New" w:hAnsi="Browallia New" w:cs="Browallia New"/>
              </w:rPr>
              <w:t xml:space="preserve"> to</w:t>
            </w:r>
            <w:r w:rsidR="00734D40">
              <w:rPr>
                <w:rFonts w:ascii="Browallia New" w:hAnsi="Browallia New" w:cs="Browallia New"/>
              </w:rPr>
              <w:t xml:space="preserve"> </w:t>
            </w:r>
            <w:r w:rsidR="00734D40" w:rsidRPr="00DF2955">
              <w:rPr>
                <w:rFonts w:ascii="Browallia New" w:hAnsi="Browallia New" w:cs="Browallia New"/>
              </w:rPr>
              <w:t xml:space="preserve">produce electricity from renewable </w:t>
            </w:r>
            <w:r w:rsidR="00734D40">
              <w:rPr>
                <w:rFonts w:ascii="Browallia New" w:hAnsi="Browallia New" w:cs="Browallia New"/>
              </w:rPr>
              <w:t>sources</w:t>
            </w:r>
            <w:r w:rsidR="00734D40" w:rsidRPr="00DF2955">
              <w:rPr>
                <w:rFonts w:ascii="Browallia New" w:hAnsi="Browallia New" w:cs="Browallia New"/>
              </w:rPr>
              <w:t xml:space="preserve"> for</w:t>
            </w:r>
            <w:r w:rsidR="00734D40">
              <w:rPr>
                <w:rFonts w:ascii="Browallia New" w:hAnsi="Browallia New" w:cs="Browallia New"/>
              </w:rPr>
              <w:t xml:space="preserve"> internal usage</w:t>
            </w:r>
            <w:r>
              <w:rPr>
                <w:rFonts w:ascii="Browallia New" w:hAnsi="Browallia New" w:cs="Browallia New"/>
              </w:rPr>
              <w:t xml:space="preserve"> or supplying to community mini grid and private PPA</w:t>
            </w:r>
            <w:r w:rsidR="00734D40">
              <w:rPr>
                <w:rFonts w:ascii="Browallia New" w:hAnsi="Browallia New" w:cs="Browallia New"/>
              </w:rPr>
              <w:t xml:space="preserve"> </w:t>
            </w:r>
            <w:r>
              <w:rPr>
                <w:rFonts w:ascii="Browallia New" w:hAnsi="Browallia New" w:cs="Browallia New"/>
              </w:rPr>
              <w:t>including the following activities</w:t>
            </w:r>
            <w:r w:rsidR="00734D40">
              <w:rPr>
                <w:rFonts w:ascii="Browallia New" w:hAnsi="Browallia New" w:cs="Browallia New"/>
              </w:rPr>
              <w:t>:</w:t>
            </w:r>
          </w:p>
          <w:p w14:paraId="2B7AC29D" w14:textId="77777777" w:rsidR="00734D40" w:rsidRPr="00DF2955" w:rsidRDefault="00734D40" w:rsidP="00734D40">
            <w:pPr>
              <w:spacing w:before="0" w:after="0" w:line="240" w:lineRule="auto"/>
              <w:ind w:left="0"/>
              <w:rPr>
                <w:rFonts w:ascii="Browallia New" w:hAnsi="Browallia New" w:cs="Browallia New"/>
              </w:rPr>
            </w:pPr>
            <w:r w:rsidRPr="00DF2955">
              <w:rPr>
                <w:rFonts w:ascii="Browallia New" w:hAnsi="Browallia New" w:cs="Browallia New"/>
                <w:cs/>
              </w:rPr>
              <w:t xml:space="preserve">1) </w:t>
            </w:r>
            <w:r w:rsidRPr="00DF2955">
              <w:rPr>
                <w:rFonts w:ascii="Browallia New" w:hAnsi="Browallia New" w:cs="Browallia New"/>
              </w:rPr>
              <w:t xml:space="preserve">Greenfield </w:t>
            </w:r>
            <w:r>
              <w:rPr>
                <w:rFonts w:ascii="Browallia New" w:hAnsi="Browallia New" w:cs="Browallia New"/>
              </w:rPr>
              <w:t>p</w:t>
            </w:r>
            <w:r w:rsidRPr="00DF2955">
              <w:rPr>
                <w:rFonts w:ascii="Browallia New" w:hAnsi="Browallia New" w:cs="Browallia New"/>
              </w:rPr>
              <w:t xml:space="preserve">ower </w:t>
            </w:r>
            <w:r>
              <w:rPr>
                <w:rFonts w:ascii="Browallia New" w:hAnsi="Browallia New" w:cs="Browallia New"/>
              </w:rPr>
              <w:t>p</w:t>
            </w:r>
            <w:r w:rsidRPr="00DF2955">
              <w:rPr>
                <w:rFonts w:ascii="Browallia New" w:hAnsi="Browallia New" w:cs="Browallia New"/>
              </w:rPr>
              <w:t>lant</w:t>
            </w:r>
            <w:r>
              <w:rPr>
                <w:rFonts w:ascii="Browallia New" w:hAnsi="Browallia New" w:cs="Browallia New"/>
              </w:rPr>
              <w:t xml:space="preserve"> establishment</w:t>
            </w:r>
          </w:p>
          <w:p w14:paraId="0807D6A6" w14:textId="4227A703" w:rsidR="00734D40" w:rsidRPr="00E93D9A" w:rsidRDefault="00734D40" w:rsidP="00734D40">
            <w:pPr>
              <w:spacing w:before="0" w:after="0" w:line="240" w:lineRule="auto"/>
              <w:ind w:left="0"/>
              <w:rPr>
                <w:rFonts w:ascii="Browallia New" w:hAnsi="Browallia New" w:cs="Browallia New"/>
              </w:rPr>
            </w:pPr>
            <w:r w:rsidRPr="00DF2955">
              <w:rPr>
                <w:rFonts w:ascii="Browallia New" w:hAnsi="Browallia New" w:cs="Browallia New"/>
              </w:rPr>
              <w:t>2</w:t>
            </w:r>
            <w:r w:rsidRPr="00DF2955">
              <w:rPr>
                <w:rFonts w:ascii="Browallia New" w:hAnsi="Browallia New" w:cs="Browallia New"/>
                <w:cs/>
              </w:rPr>
              <w:t xml:space="preserve">) </w:t>
            </w:r>
            <w:r w:rsidRPr="00C441DE">
              <w:rPr>
                <w:rFonts w:ascii="Browallia New" w:hAnsi="Browallia New" w:cs="Browallia New"/>
              </w:rPr>
              <w:t>Rehabilitation of an existing power plant</w:t>
            </w:r>
          </w:p>
          <w:p w14:paraId="56527670" w14:textId="59041058" w:rsidR="001A64FD" w:rsidRPr="00112B4B" w:rsidRDefault="00734D40" w:rsidP="00734D40">
            <w:pPr>
              <w:spacing w:before="0" w:after="0" w:line="240" w:lineRule="auto"/>
              <w:ind w:left="0"/>
              <w:rPr>
                <w:rFonts w:ascii="Browallia New" w:hAnsi="Browallia New" w:cs="Browallia New"/>
              </w:rPr>
            </w:pPr>
            <w:r w:rsidRPr="00E93D9A">
              <w:rPr>
                <w:rFonts w:ascii="Browallia New" w:hAnsi="Browallia New" w:cs="Browallia New"/>
              </w:rPr>
              <w:t>3</w:t>
            </w:r>
            <w:r w:rsidRPr="00E93D9A">
              <w:rPr>
                <w:rFonts w:ascii="Browallia New" w:hAnsi="Browallia New" w:cs="Browallia New"/>
                <w:cs/>
              </w:rPr>
              <w:t xml:space="preserve">) </w:t>
            </w:r>
            <w:r w:rsidRPr="00C441DE">
              <w:rPr>
                <w:rFonts w:ascii="Browallia New" w:hAnsi="Browallia New" w:cs="Browallia New"/>
              </w:rPr>
              <w:t>Replacement of an existing power plant</w:t>
            </w:r>
          </w:p>
        </w:tc>
      </w:tr>
      <w:tr w:rsidR="000B4990" w:rsidRPr="00112B4B" w14:paraId="1332784E" w14:textId="77777777" w:rsidTr="001A5666">
        <w:tc>
          <w:tcPr>
            <w:tcW w:w="2483" w:type="dxa"/>
            <w:shd w:val="clear" w:color="auto" w:fill="auto"/>
          </w:tcPr>
          <w:p w14:paraId="273AF92A" w14:textId="1970E98F" w:rsidR="003C0C5B" w:rsidRPr="00782637" w:rsidRDefault="004B1B0A" w:rsidP="00782637">
            <w:pPr>
              <w:pStyle w:val="ListParagraph"/>
              <w:numPr>
                <w:ilvl w:val="0"/>
                <w:numId w:val="1"/>
              </w:numPr>
              <w:spacing w:before="60" w:after="60" w:line="240" w:lineRule="auto"/>
              <w:ind w:left="284" w:hanging="284"/>
              <w:rPr>
                <w:rFonts w:ascii="Browallia New" w:hAnsi="Browallia New" w:cs="Browallia New"/>
                <w:szCs w:val="32"/>
                <w:cs/>
              </w:rPr>
            </w:pPr>
            <w:r w:rsidRPr="00112B4B">
              <w:rPr>
                <w:rFonts w:ascii="Browallia New" w:hAnsi="Browallia New" w:cs="Browallia New"/>
                <w:szCs w:val="32"/>
              </w:rPr>
              <w:t>Project Conditions</w:t>
            </w:r>
          </w:p>
        </w:tc>
        <w:tc>
          <w:tcPr>
            <w:tcW w:w="6839" w:type="dxa"/>
            <w:shd w:val="clear" w:color="auto" w:fill="auto"/>
          </w:tcPr>
          <w:p w14:paraId="0FE61BD6" w14:textId="77777777" w:rsidR="0022247C" w:rsidRDefault="00B25433" w:rsidP="009D1DCE">
            <w:pPr>
              <w:pStyle w:val="ListParagraph"/>
              <w:tabs>
                <w:tab w:val="left" w:pos="272"/>
              </w:tabs>
              <w:spacing w:before="0" w:after="0" w:line="240" w:lineRule="auto"/>
              <w:ind w:left="0"/>
              <w:jc w:val="thaiDistribute"/>
              <w:rPr>
                <w:rFonts w:ascii="Browallia New" w:hAnsi="Browallia New" w:cs="Browallia New"/>
                <w:szCs w:val="32"/>
              </w:rPr>
            </w:pPr>
            <w:r w:rsidRPr="005F36FF">
              <w:rPr>
                <w:rFonts w:ascii="Browallia New" w:hAnsi="Browallia New" w:cs="Browallia New"/>
                <w:szCs w:val="32"/>
              </w:rPr>
              <w:t xml:space="preserve">1. </w:t>
            </w:r>
            <w:r w:rsidR="00734D40">
              <w:rPr>
                <w:rFonts w:ascii="Browallia New" w:hAnsi="Browallia New" w:cs="Browallia New"/>
                <w:szCs w:val="32"/>
              </w:rPr>
              <w:t>Activities include</w:t>
            </w:r>
            <w:r w:rsidR="00E84267" w:rsidRPr="005F36FF">
              <w:rPr>
                <w:rFonts w:ascii="Browallia New" w:hAnsi="Browallia New" w:cs="Browallia New"/>
                <w:szCs w:val="32"/>
              </w:rPr>
              <w:t xml:space="preserve"> replacement</w:t>
            </w:r>
            <w:r w:rsidR="00734D40">
              <w:rPr>
                <w:rFonts w:ascii="Browallia New" w:hAnsi="Browallia New" w:cs="Browallia New"/>
                <w:szCs w:val="32"/>
              </w:rPr>
              <w:t>s</w:t>
            </w:r>
            <w:r w:rsidR="00E84267" w:rsidRPr="005F36FF">
              <w:rPr>
                <w:rFonts w:ascii="Browallia New" w:hAnsi="Browallia New" w:cs="Browallia New"/>
                <w:szCs w:val="32"/>
              </w:rPr>
              <w:t xml:space="preserve"> </w:t>
            </w:r>
            <w:r w:rsidR="00734D40">
              <w:rPr>
                <w:rFonts w:ascii="Browallia New" w:hAnsi="Browallia New" w:cs="Browallia New"/>
                <w:szCs w:val="32"/>
              </w:rPr>
              <w:t>of</w:t>
            </w:r>
            <w:r w:rsidR="00E84267" w:rsidRPr="005F36FF">
              <w:rPr>
                <w:rFonts w:ascii="Browallia New" w:hAnsi="Browallia New" w:cs="Browallia New"/>
                <w:szCs w:val="32"/>
              </w:rPr>
              <w:t xml:space="preserve"> electricity </w:t>
            </w:r>
            <w:r w:rsidR="00734D40">
              <w:rPr>
                <w:rFonts w:ascii="Browallia New" w:hAnsi="Browallia New" w:cs="Browallia New"/>
                <w:szCs w:val="32"/>
              </w:rPr>
              <w:t>production</w:t>
            </w:r>
            <w:r w:rsidR="00E84267" w:rsidRPr="005F36FF">
              <w:rPr>
                <w:rFonts w:ascii="Browallia New" w:hAnsi="Browallia New" w:cs="Browallia New"/>
                <w:szCs w:val="32"/>
              </w:rPr>
              <w:t xml:space="preserve"> from fossil fuels</w:t>
            </w:r>
            <w:r w:rsidR="00734D40">
              <w:rPr>
                <w:rFonts w:ascii="Browallia New" w:hAnsi="Browallia New" w:cs="Browallia New"/>
                <w:szCs w:val="32"/>
              </w:rPr>
              <w:t xml:space="preserve"> </w:t>
            </w:r>
            <w:r w:rsidR="00E93D9A">
              <w:rPr>
                <w:rFonts w:ascii="Browallia New" w:hAnsi="Browallia New" w:cs="Browallia New"/>
                <w:szCs w:val="32"/>
              </w:rPr>
              <w:t xml:space="preserve">with </w:t>
            </w:r>
            <w:r w:rsidR="00734D40">
              <w:rPr>
                <w:rFonts w:ascii="Browallia New" w:hAnsi="Browallia New" w:cs="Browallia New"/>
                <w:szCs w:val="32"/>
              </w:rPr>
              <w:t xml:space="preserve">renewable sources </w:t>
            </w:r>
            <w:r w:rsidR="00FF0233">
              <w:rPr>
                <w:rFonts w:ascii="Browallia New" w:hAnsi="Browallia New" w:cs="Browallia New"/>
                <w:szCs w:val="32"/>
              </w:rPr>
              <w:t>for</w:t>
            </w:r>
            <w:r w:rsidR="00734D40">
              <w:rPr>
                <w:rFonts w:ascii="Browallia New" w:hAnsi="Browallia New" w:cs="Browallia New"/>
                <w:szCs w:val="32"/>
              </w:rPr>
              <w:t xml:space="preserve"> </w:t>
            </w:r>
          </w:p>
          <w:p w14:paraId="00F0A9D9" w14:textId="60BB162E" w:rsidR="00BA2D1F" w:rsidRDefault="00341236" w:rsidP="00BA2D1F">
            <w:pPr>
              <w:pStyle w:val="ListParagraph"/>
              <w:numPr>
                <w:ilvl w:val="0"/>
                <w:numId w:val="42"/>
              </w:numPr>
              <w:tabs>
                <w:tab w:val="left" w:pos="272"/>
              </w:tabs>
              <w:spacing w:before="0" w:after="0" w:line="240" w:lineRule="auto"/>
              <w:jc w:val="thaiDistribute"/>
              <w:rPr>
                <w:rFonts w:ascii="Browallia New" w:hAnsi="Browallia New" w:cs="Browallia New"/>
                <w:szCs w:val="32"/>
              </w:rPr>
            </w:pPr>
            <w:r>
              <w:rPr>
                <w:rFonts w:ascii="Browallia New" w:hAnsi="Browallia New" w:cs="Browallia New"/>
                <w:szCs w:val="32"/>
              </w:rPr>
              <w:t>I</w:t>
            </w:r>
            <w:r w:rsidR="00734D40">
              <w:rPr>
                <w:rFonts w:ascii="Browallia New" w:hAnsi="Browallia New" w:cs="Browallia New"/>
                <w:szCs w:val="32"/>
              </w:rPr>
              <w:t xml:space="preserve">nternal </w:t>
            </w:r>
            <w:r w:rsidR="00E84267" w:rsidRPr="005F36FF">
              <w:rPr>
                <w:rFonts w:ascii="Browallia New" w:hAnsi="Browallia New" w:cs="Browallia New"/>
                <w:szCs w:val="32"/>
              </w:rPr>
              <w:t xml:space="preserve">use in organizations, </w:t>
            </w:r>
            <w:r w:rsidR="00C321CD" w:rsidRPr="005F36FF">
              <w:rPr>
                <w:rFonts w:ascii="Browallia New" w:hAnsi="Browallia New" w:cs="Browallia New"/>
                <w:szCs w:val="32"/>
              </w:rPr>
              <w:t>households,</w:t>
            </w:r>
            <w:r w:rsidR="00E84267" w:rsidRPr="005F36FF">
              <w:rPr>
                <w:rFonts w:ascii="Browallia New" w:hAnsi="Browallia New" w:cs="Browallia New"/>
                <w:szCs w:val="32"/>
              </w:rPr>
              <w:t xml:space="preserve"> or communities</w:t>
            </w:r>
            <w:r w:rsidR="00C321CD">
              <w:rPr>
                <w:rFonts w:ascii="Browallia New" w:hAnsi="Browallia New" w:cs="Browallia New"/>
                <w:szCs w:val="32"/>
              </w:rPr>
              <w:t xml:space="preserve"> </w:t>
            </w:r>
            <w:r w:rsidR="00FA5BC1">
              <w:rPr>
                <w:rFonts w:ascii="Browallia New" w:hAnsi="Browallia New" w:cs="Browallia New"/>
                <w:szCs w:val="32"/>
              </w:rPr>
              <w:t>with</w:t>
            </w:r>
            <w:r w:rsidR="00AF145A">
              <w:rPr>
                <w:rFonts w:ascii="Browallia New" w:hAnsi="Browallia New" w:cs="Browallia New"/>
                <w:szCs w:val="32"/>
              </w:rPr>
              <w:t>:</w:t>
            </w:r>
          </w:p>
          <w:p w14:paraId="6CAE0CC2" w14:textId="1AD4FFDF" w:rsidR="00AF145A" w:rsidRDefault="00465D80" w:rsidP="00C321CD">
            <w:pPr>
              <w:pStyle w:val="ListParagraph"/>
              <w:numPr>
                <w:ilvl w:val="1"/>
                <w:numId w:val="42"/>
              </w:numPr>
              <w:tabs>
                <w:tab w:val="left" w:pos="272"/>
              </w:tabs>
              <w:spacing w:before="0" w:after="0" w:line="240" w:lineRule="auto"/>
              <w:jc w:val="thaiDistribute"/>
              <w:rPr>
                <w:rFonts w:ascii="Browallia New" w:hAnsi="Browallia New" w:cs="Browallia New"/>
                <w:szCs w:val="32"/>
              </w:rPr>
            </w:pPr>
            <w:r>
              <w:rPr>
                <w:rFonts w:ascii="Browallia New" w:hAnsi="Browallia New" w:cs="Browallia New"/>
                <w:szCs w:val="32"/>
              </w:rPr>
              <w:t>C</w:t>
            </w:r>
            <w:r w:rsidR="00AF145A" w:rsidRPr="00BA2D1F">
              <w:rPr>
                <w:rFonts w:ascii="Browallia New" w:hAnsi="Browallia New" w:cs="Browallia New"/>
                <w:szCs w:val="32"/>
              </w:rPr>
              <w:t>onnected to the national grid (On-Grid)</w:t>
            </w:r>
            <w:r>
              <w:rPr>
                <w:rFonts w:ascii="Browallia New" w:hAnsi="Browallia New" w:cs="Browallia New"/>
                <w:szCs w:val="32"/>
              </w:rPr>
              <w:t xml:space="preserve"> without selling </w:t>
            </w:r>
            <w:r w:rsidR="00B5002D">
              <w:rPr>
                <w:rFonts w:ascii="Browallia New" w:hAnsi="Browallia New" w:cs="Browallia New"/>
                <w:szCs w:val="32"/>
              </w:rPr>
              <w:t>contract to the national</w:t>
            </w:r>
            <w:r w:rsidR="00B5002D" w:rsidRPr="005F36FF">
              <w:rPr>
                <w:rFonts w:ascii="Browallia New" w:hAnsi="Browallia New" w:cs="Browallia New"/>
                <w:szCs w:val="32"/>
              </w:rPr>
              <w:t xml:space="preserve"> grid</w:t>
            </w:r>
            <w:r w:rsidR="00FA5BC1">
              <w:rPr>
                <w:rFonts w:ascii="Browallia New" w:hAnsi="Browallia New" w:cs="Browallia New"/>
                <w:szCs w:val="32"/>
              </w:rPr>
              <w:t xml:space="preserve"> or</w:t>
            </w:r>
          </w:p>
          <w:p w14:paraId="00A57D35" w14:textId="5009D9C9" w:rsidR="00C321CD" w:rsidRDefault="00C321CD" w:rsidP="00C321CD">
            <w:pPr>
              <w:pStyle w:val="ListParagraph"/>
              <w:numPr>
                <w:ilvl w:val="1"/>
                <w:numId w:val="42"/>
              </w:numPr>
              <w:tabs>
                <w:tab w:val="left" w:pos="272"/>
              </w:tabs>
              <w:spacing w:before="0" w:after="0" w:line="240" w:lineRule="auto"/>
              <w:jc w:val="thaiDistribute"/>
              <w:rPr>
                <w:rFonts w:ascii="Browallia New" w:hAnsi="Browallia New" w:cs="Browallia New"/>
                <w:szCs w:val="32"/>
              </w:rPr>
            </w:pPr>
            <w:r w:rsidRPr="005F36FF">
              <w:rPr>
                <w:rFonts w:ascii="Browallia New" w:hAnsi="Browallia New" w:cs="Browallia New"/>
                <w:szCs w:val="32"/>
              </w:rPr>
              <w:t>Off-Grid</w:t>
            </w:r>
          </w:p>
          <w:p w14:paraId="721523ED" w14:textId="69C7F481" w:rsidR="00BA2D1F" w:rsidRDefault="00B5002D" w:rsidP="00BA2D1F">
            <w:pPr>
              <w:pStyle w:val="ListParagraph"/>
              <w:numPr>
                <w:ilvl w:val="0"/>
                <w:numId w:val="42"/>
              </w:numPr>
              <w:tabs>
                <w:tab w:val="left" w:pos="272"/>
              </w:tabs>
              <w:spacing w:before="0" w:after="0" w:line="240" w:lineRule="auto"/>
              <w:jc w:val="thaiDistribute"/>
              <w:rPr>
                <w:rFonts w:ascii="Browallia New" w:hAnsi="Browallia New" w:cs="Browallia New"/>
                <w:szCs w:val="32"/>
              </w:rPr>
            </w:pPr>
            <w:r>
              <w:rPr>
                <w:rFonts w:ascii="Browallia New" w:hAnsi="Browallia New" w:cs="Browallia New"/>
                <w:szCs w:val="32"/>
              </w:rPr>
              <w:t>S</w:t>
            </w:r>
            <w:r w:rsidR="00FF0233" w:rsidRPr="00BA2D1F">
              <w:rPr>
                <w:rFonts w:ascii="Browallia New" w:hAnsi="Browallia New" w:cs="Browallia New"/>
                <w:szCs w:val="32"/>
              </w:rPr>
              <w:t>upplying to</w:t>
            </w:r>
            <w:r w:rsidR="00E84267" w:rsidRPr="00BA2D1F">
              <w:rPr>
                <w:rFonts w:ascii="Browallia New" w:hAnsi="Browallia New" w:cs="Browallia New"/>
                <w:szCs w:val="32"/>
              </w:rPr>
              <w:t xml:space="preserve"> </w:t>
            </w:r>
            <w:r w:rsidR="00E93D9A" w:rsidRPr="00BA2D1F">
              <w:rPr>
                <w:rFonts w:ascii="Browallia New" w:hAnsi="Browallia New" w:cs="Browallia New"/>
                <w:szCs w:val="32"/>
              </w:rPr>
              <w:t>mini-grids</w:t>
            </w:r>
            <w:r w:rsidR="00FA5BC1">
              <w:rPr>
                <w:rFonts w:ascii="Browallia New" w:hAnsi="Browallia New" w:cs="Browallia New"/>
                <w:szCs w:val="32"/>
              </w:rPr>
              <w:t xml:space="preserve"> with:</w:t>
            </w:r>
          </w:p>
          <w:p w14:paraId="37CC413A" w14:textId="77777777" w:rsidR="00FA5BC1" w:rsidRDefault="00FA5BC1" w:rsidP="00FA5BC1">
            <w:pPr>
              <w:pStyle w:val="ListParagraph"/>
              <w:numPr>
                <w:ilvl w:val="1"/>
                <w:numId w:val="42"/>
              </w:numPr>
              <w:tabs>
                <w:tab w:val="left" w:pos="272"/>
              </w:tabs>
              <w:spacing w:before="0" w:after="0" w:line="240" w:lineRule="auto"/>
              <w:jc w:val="thaiDistribute"/>
              <w:rPr>
                <w:rFonts w:ascii="Browallia New" w:hAnsi="Browallia New" w:cs="Browallia New"/>
                <w:szCs w:val="32"/>
              </w:rPr>
            </w:pPr>
            <w:r>
              <w:rPr>
                <w:rFonts w:ascii="Browallia New" w:hAnsi="Browallia New" w:cs="Browallia New"/>
                <w:szCs w:val="32"/>
              </w:rPr>
              <w:t>C</w:t>
            </w:r>
            <w:r w:rsidRPr="00BA2D1F">
              <w:rPr>
                <w:rFonts w:ascii="Browallia New" w:hAnsi="Browallia New" w:cs="Browallia New"/>
                <w:szCs w:val="32"/>
              </w:rPr>
              <w:t>onnected to the national grid (On-Grid)</w:t>
            </w:r>
            <w:r>
              <w:rPr>
                <w:rFonts w:ascii="Browallia New" w:hAnsi="Browallia New" w:cs="Browallia New"/>
                <w:szCs w:val="32"/>
              </w:rPr>
              <w:t xml:space="preserve"> without selling contract to the national</w:t>
            </w:r>
            <w:r w:rsidRPr="005F36FF">
              <w:rPr>
                <w:rFonts w:ascii="Browallia New" w:hAnsi="Browallia New" w:cs="Browallia New"/>
                <w:szCs w:val="32"/>
              </w:rPr>
              <w:t xml:space="preserve"> grid</w:t>
            </w:r>
            <w:r>
              <w:rPr>
                <w:rFonts w:ascii="Browallia New" w:hAnsi="Browallia New" w:cs="Browallia New"/>
                <w:szCs w:val="32"/>
              </w:rPr>
              <w:t xml:space="preserve"> or</w:t>
            </w:r>
          </w:p>
          <w:p w14:paraId="1C74FE8A" w14:textId="31EF2417" w:rsidR="004E71D1" w:rsidRDefault="00FA5BC1" w:rsidP="00FA5BC1">
            <w:pPr>
              <w:pStyle w:val="ListParagraph"/>
              <w:numPr>
                <w:ilvl w:val="1"/>
                <w:numId w:val="42"/>
              </w:numPr>
              <w:tabs>
                <w:tab w:val="left" w:pos="272"/>
              </w:tabs>
              <w:spacing w:before="0" w:after="0" w:line="240" w:lineRule="auto"/>
              <w:jc w:val="thaiDistribute"/>
              <w:rPr>
                <w:rFonts w:ascii="Browallia New" w:hAnsi="Browallia New" w:cs="Browallia New"/>
                <w:szCs w:val="32"/>
              </w:rPr>
            </w:pPr>
            <w:r w:rsidRPr="005F36FF">
              <w:rPr>
                <w:rFonts w:ascii="Browallia New" w:hAnsi="Browallia New" w:cs="Browallia New"/>
                <w:szCs w:val="32"/>
              </w:rPr>
              <w:t>Off-Grid</w:t>
            </w:r>
          </w:p>
          <w:p w14:paraId="54C40787" w14:textId="05000A27" w:rsidR="00E3495A" w:rsidRPr="00BA2D1F" w:rsidRDefault="004E71D1" w:rsidP="00BA2D1F">
            <w:pPr>
              <w:pStyle w:val="ListParagraph"/>
              <w:numPr>
                <w:ilvl w:val="0"/>
                <w:numId w:val="42"/>
              </w:numPr>
              <w:tabs>
                <w:tab w:val="left" w:pos="272"/>
              </w:tabs>
              <w:spacing w:before="0" w:after="0" w:line="240" w:lineRule="auto"/>
              <w:jc w:val="thaiDistribute"/>
              <w:rPr>
                <w:rFonts w:ascii="Browallia New" w:hAnsi="Browallia New" w:cs="Browallia New"/>
                <w:szCs w:val="32"/>
              </w:rPr>
            </w:pPr>
            <w:r>
              <w:rPr>
                <w:rFonts w:ascii="Browallia New" w:hAnsi="Browallia New" w:cs="Browallia New"/>
                <w:szCs w:val="32"/>
              </w:rPr>
              <w:t>P</w:t>
            </w:r>
            <w:r w:rsidR="00A00E2B" w:rsidRPr="00BA2D1F">
              <w:rPr>
                <w:rFonts w:ascii="Browallia New" w:hAnsi="Browallia New" w:cs="Browallia New"/>
                <w:szCs w:val="32"/>
              </w:rPr>
              <w:t>rivate PPA</w:t>
            </w:r>
          </w:p>
          <w:p w14:paraId="39BF697D" w14:textId="049E0036" w:rsidR="001254BF" w:rsidRPr="005F36FF" w:rsidRDefault="00AD19A6" w:rsidP="009D1DCE">
            <w:pPr>
              <w:tabs>
                <w:tab w:val="left" w:pos="260"/>
              </w:tabs>
              <w:spacing w:before="0" w:after="0" w:line="240" w:lineRule="auto"/>
              <w:ind w:left="0"/>
              <w:jc w:val="thaiDistribute"/>
              <w:rPr>
                <w:rFonts w:ascii="Browallia New" w:hAnsi="Browallia New" w:cs="Browallia New"/>
              </w:rPr>
            </w:pPr>
            <w:r w:rsidRPr="005F36FF">
              <w:rPr>
                <w:rFonts w:ascii="Browallia New" w:hAnsi="Browallia New" w:cs="Browallia New"/>
              </w:rPr>
              <w:t>2</w:t>
            </w:r>
            <w:r w:rsidR="001254BF" w:rsidRPr="005F36FF">
              <w:rPr>
                <w:rFonts w:ascii="Browallia New" w:hAnsi="Browallia New" w:cs="Browallia New"/>
                <w:cs/>
              </w:rPr>
              <w:t>.</w:t>
            </w:r>
            <w:r w:rsidR="006A15D0" w:rsidRPr="005F36FF">
              <w:rPr>
                <w:rFonts w:ascii="Browallia New" w:hAnsi="Browallia New" w:cs="Browallia New"/>
              </w:rPr>
              <w:t xml:space="preserve"> </w:t>
            </w:r>
            <w:r w:rsidR="00A00E2B">
              <w:rPr>
                <w:rFonts w:ascii="Browallia New" w:hAnsi="Browallia New" w:cs="Browallia New"/>
              </w:rPr>
              <w:t xml:space="preserve">Electricity </w:t>
            </w:r>
            <w:r w:rsidR="00A00E2B" w:rsidRPr="00DF2955">
              <w:rPr>
                <w:rFonts w:ascii="Browallia New" w:hAnsi="Browallia New" w:cs="Browallia New"/>
              </w:rPr>
              <w:t xml:space="preserve">production from </w:t>
            </w:r>
            <w:r w:rsidR="00A00E2B">
              <w:rPr>
                <w:rFonts w:ascii="Browallia New" w:hAnsi="Browallia New" w:cs="Browallia New"/>
              </w:rPr>
              <w:t xml:space="preserve">one or combination of </w:t>
            </w:r>
            <w:r w:rsidR="00A00E2B" w:rsidRPr="00DF2955">
              <w:rPr>
                <w:rFonts w:ascii="Browallia New" w:hAnsi="Browallia New" w:cs="Browallia New"/>
              </w:rPr>
              <w:t>any type</w:t>
            </w:r>
            <w:r w:rsidR="00A00E2B">
              <w:rPr>
                <w:rFonts w:ascii="Browallia New" w:hAnsi="Browallia New" w:cs="Browallia New"/>
              </w:rPr>
              <w:t>s</w:t>
            </w:r>
            <w:r w:rsidR="00A00E2B" w:rsidRPr="00DF2955">
              <w:rPr>
                <w:rFonts w:ascii="Browallia New" w:hAnsi="Browallia New" w:cs="Browallia New"/>
              </w:rPr>
              <w:t xml:space="preserve"> of renewable </w:t>
            </w:r>
            <w:r w:rsidR="00A00E2B">
              <w:rPr>
                <w:rFonts w:ascii="Browallia New" w:hAnsi="Browallia New" w:cs="Browallia New"/>
              </w:rPr>
              <w:t>sources</w:t>
            </w:r>
            <w:r w:rsidR="005F36FF" w:rsidRPr="005F36FF">
              <w:rPr>
                <w:rFonts w:ascii="Browallia New" w:hAnsi="Browallia New" w:cs="Browallia New"/>
              </w:rPr>
              <w:t>.</w:t>
            </w:r>
          </w:p>
          <w:p w14:paraId="7E130385" w14:textId="55197D11" w:rsidR="0070582E" w:rsidRPr="005F36FF" w:rsidRDefault="009C0F6B" w:rsidP="009D1DCE">
            <w:pPr>
              <w:tabs>
                <w:tab w:val="left" w:pos="260"/>
              </w:tabs>
              <w:spacing w:before="0" w:after="0" w:line="240" w:lineRule="auto"/>
              <w:ind w:left="0"/>
              <w:jc w:val="thaiDistribute"/>
              <w:rPr>
                <w:rFonts w:ascii="Browallia New" w:hAnsi="Browallia New" w:cs="Browallia New"/>
                <w:cs/>
              </w:rPr>
            </w:pPr>
            <w:r w:rsidRPr="005F36FF">
              <w:rPr>
                <w:rFonts w:ascii="Browallia New" w:hAnsi="Browallia New" w:cs="Browallia New"/>
              </w:rPr>
              <w:t>3.</w:t>
            </w:r>
            <w:r w:rsidR="0070582E" w:rsidRPr="005F36FF">
              <w:rPr>
                <w:rFonts w:ascii="Browallia New" w:hAnsi="Browallia New" w:cs="Browallia New"/>
              </w:rPr>
              <w:t xml:space="preserve"> </w:t>
            </w:r>
            <w:r w:rsidR="005F36FF" w:rsidRPr="005F36FF">
              <w:rPr>
                <w:rFonts w:ascii="Browallia New" w:hAnsi="Browallia New" w:cs="Browallia New"/>
              </w:rPr>
              <w:t xml:space="preserve">Main equipment and machinery that have been used from other places are </w:t>
            </w:r>
            <w:r w:rsidR="00A00E2B">
              <w:rPr>
                <w:rFonts w:ascii="Browallia New" w:hAnsi="Browallia New" w:cs="Browallia New"/>
              </w:rPr>
              <w:t>not eligible</w:t>
            </w:r>
            <w:r w:rsidR="005F36FF" w:rsidRPr="005F36FF">
              <w:rPr>
                <w:rFonts w:ascii="Browallia New" w:hAnsi="Browallia New" w:cs="Browallia New"/>
              </w:rPr>
              <w:t xml:space="preserve"> for project activities.</w:t>
            </w:r>
          </w:p>
          <w:p w14:paraId="24F08CE6" w14:textId="2D9ECE50" w:rsidR="001254BF" w:rsidRDefault="009C0F6B" w:rsidP="009D1DCE">
            <w:pPr>
              <w:pStyle w:val="ListParagraph"/>
              <w:tabs>
                <w:tab w:val="left" w:pos="272"/>
              </w:tabs>
              <w:spacing w:before="0" w:after="0" w:line="240" w:lineRule="auto"/>
              <w:ind w:left="0"/>
              <w:jc w:val="thaiDistribute"/>
              <w:rPr>
                <w:rFonts w:ascii="Browallia New" w:hAnsi="Browallia New" w:cs="Browallia New"/>
              </w:rPr>
            </w:pPr>
            <w:r w:rsidRPr="005F36FF">
              <w:rPr>
                <w:rFonts w:ascii="Browallia New" w:hAnsi="Browallia New" w:cs="Browallia New"/>
              </w:rPr>
              <w:t>4</w:t>
            </w:r>
            <w:r w:rsidR="001254BF" w:rsidRPr="005F36FF">
              <w:rPr>
                <w:rFonts w:ascii="Browallia New" w:hAnsi="Browallia New" w:cs="Browallia New"/>
              </w:rPr>
              <w:t xml:space="preserve">. </w:t>
            </w:r>
            <w:r w:rsidR="00A00E2B" w:rsidRPr="00DF2955">
              <w:rPr>
                <w:rFonts w:ascii="Browallia New" w:hAnsi="Browallia New" w:cs="Browallia New"/>
              </w:rPr>
              <w:t xml:space="preserve">Additionality </w:t>
            </w:r>
            <w:r w:rsidR="005B0908">
              <w:rPr>
                <w:rFonts w:ascii="Browallia New" w:hAnsi="Browallia New" w:cs="Browallia New"/>
              </w:rPr>
              <w:t>has been demonstrated</w:t>
            </w:r>
            <w:r w:rsidR="00A00E2B">
              <w:rPr>
                <w:rFonts w:ascii="Browallia New" w:hAnsi="Browallia New" w:cs="Browallia New"/>
              </w:rPr>
              <w:t xml:space="preserve"> </w:t>
            </w:r>
            <w:r w:rsidR="005B0908">
              <w:rPr>
                <w:rFonts w:ascii="Browallia New" w:hAnsi="Browallia New" w:cs="Browallia New"/>
              </w:rPr>
              <w:t xml:space="preserve">as following </w:t>
            </w:r>
            <w:r w:rsidR="00A00E2B">
              <w:rPr>
                <w:rFonts w:ascii="Browallia New" w:hAnsi="Browallia New" w:cs="Browallia New"/>
              </w:rPr>
              <w:t>T-VER</w:t>
            </w:r>
            <w:r w:rsidR="00A00E2B" w:rsidRPr="00DF2955">
              <w:rPr>
                <w:rFonts w:ascii="Browallia New" w:hAnsi="Browallia New" w:cs="Browallia New"/>
              </w:rPr>
              <w:t xml:space="preserve"> </w:t>
            </w:r>
            <w:r w:rsidR="00E93D9A">
              <w:rPr>
                <w:rFonts w:ascii="Browallia New" w:hAnsi="Browallia New" w:cs="Browallia New"/>
              </w:rPr>
              <w:t xml:space="preserve">additionality </w:t>
            </w:r>
            <w:r w:rsidR="00A00E2B" w:rsidRPr="00DF2955">
              <w:rPr>
                <w:rFonts w:ascii="Browallia New" w:hAnsi="Browallia New" w:cs="Browallia New"/>
              </w:rPr>
              <w:t>criteria.</w:t>
            </w:r>
          </w:p>
          <w:p w14:paraId="2BE1DEF0" w14:textId="0ADCF007" w:rsidR="005B0908" w:rsidRPr="00973CE9" w:rsidRDefault="005B0908" w:rsidP="009D1DCE">
            <w:pPr>
              <w:pStyle w:val="ListParagraph"/>
              <w:tabs>
                <w:tab w:val="left" w:pos="272"/>
              </w:tabs>
              <w:spacing w:before="0" w:after="0" w:line="240" w:lineRule="auto"/>
              <w:ind w:left="0"/>
              <w:jc w:val="thaiDistribute"/>
              <w:rPr>
                <w:rFonts w:ascii="Browallia New" w:hAnsi="Browallia New" w:cs="Browallia New"/>
                <w:color w:val="FF0000"/>
                <w:szCs w:val="32"/>
                <w:cs/>
              </w:rPr>
            </w:pPr>
            <w:r w:rsidRPr="00973CE9">
              <w:rPr>
                <w:rFonts w:ascii="Browallia New" w:hAnsi="Browallia New" w:cs="Browallia New"/>
                <w:color w:val="000000" w:themeColor="text1"/>
                <w:szCs w:val="32"/>
              </w:rPr>
              <w:t>5. In case of off-grid electricity generation</w:t>
            </w:r>
            <w:r w:rsidR="00973CE9" w:rsidRPr="00973CE9">
              <w:rPr>
                <w:rFonts w:ascii="Browallia New" w:hAnsi="Browallia New" w:cs="Browallia New"/>
                <w:color w:val="000000" w:themeColor="text1"/>
                <w:szCs w:val="32"/>
              </w:rPr>
              <w:t xml:space="preserve"> with renewable energy</w:t>
            </w:r>
            <w:r w:rsidRPr="00973CE9">
              <w:rPr>
                <w:rFonts w:ascii="Browallia New" w:hAnsi="Browallia New" w:cs="Browallia New"/>
                <w:color w:val="000000" w:themeColor="text1"/>
                <w:szCs w:val="32"/>
              </w:rPr>
              <w:t xml:space="preserve"> substituting to the diesel generator, the baseline diesel generator must </w:t>
            </w:r>
            <w:r w:rsidR="00973CE9" w:rsidRPr="00973CE9">
              <w:rPr>
                <w:rFonts w:ascii="Browallia New" w:hAnsi="Browallia New" w:cs="Browallia New"/>
                <w:color w:val="000000" w:themeColor="text1"/>
                <w:szCs w:val="32"/>
              </w:rPr>
              <w:t>not be used within the project’s boundary and other areas.</w:t>
            </w:r>
          </w:p>
        </w:tc>
      </w:tr>
      <w:tr w:rsidR="00A00E2B" w:rsidRPr="00112B4B" w14:paraId="49FD5A2F" w14:textId="77777777" w:rsidTr="006C5F0D">
        <w:tc>
          <w:tcPr>
            <w:tcW w:w="2483" w:type="dxa"/>
            <w:tcBorders>
              <w:bottom w:val="single" w:sz="4" w:space="0" w:color="auto"/>
            </w:tcBorders>
          </w:tcPr>
          <w:p w14:paraId="123DF705" w14:textId="460803E2" w:rsidR="00A00E2B" w:rsidRPr="00112B4B" w:rsidRDefault="00716CD9" w:rsidP="00A00E2B">
            <w:pPr>
              <w:pStyle w:val="ListParagraph"/>
              <w:numPr>
                <w:ilvl w:val="0"/>
                <w:numId w:val="1"/>
              </w:numPr>
              <w:spacing w:before="60" w:after="60" w:line="240" w:lineRule="auto"/>
              <w:ind w:left="284" w:hanging="284"/>
              <w:jc w:val="thaiDistribute"/>
              <w:rPr>
                <w:rFonts w:ascii="Browallia New" w:hAnsi="Browallia New" w:cs="Browallia New"/>
                <w:szCs w:val="32"/>
              </w:rPr>
            </w:pPr>
            <w:r w:rsidRPr="001A636E">
              <w:rPr>
                <w:rFonts w:ascii="Browallia New" w:hAnsi="Browallia New" w:cs="Browallia New"/>
              </w:rPr>
              <w:lastRenderedPageBreak/>
              <w:t>Project Starting Date</w:t>
            </w:r>
          </w:p>
        </w:tc>
        <w:tc>
          <w:tcPr>
            <w:tcW w:w="6839" w:type="dxa"/>
          </w:tcPr>
          <w:p w14:paraId="6E3A3482" w14:textId="358B1EBE" w:rsidR="00A00E2B" w:rsidRPr="00F1327B" w:rsidRDefault="006C5F0D" w:rsidP="00A00E2B">
            <w:pPr>
              <w:spacing w:before="60" w:after="60" w:line="240" w:lineRule="auto"/>
              <w:ind w:left="0"/>
              <w:rPr>
                <w:rFonts w:ascii="Browallia New" w:hAnsi="Browallia New" w:cs="Browallia New"/>
                <w:highlight w:val="yellow"/>
              </w:rPr>
            </w:pPr>
            <w:r>
              <w:rPr>
                <w:rFonts w:ascii="Browallia New" w:hAnsi="Browallia New" w:cs="Browallia New"/>
              </w:rPr>
              <w:t>The date is that the project owner (client) and the contractor have signed to construct the project of greenhouse gas emission reduction which will be developed to the T-VER project.</w:t>
            </w:r>
          </w:p>
        </w:tc>
      </w:tr>
      <w:tr w:rsidR="00A00E2B" w:rsidRPr="00112B4B" w14:paraId="742EB993" w14:textId="77777777" w:rsidTr="006C5F0D">
        <w:tc>
          <w:tcPr>
            <w:tcW w:w="2483" w:type="dxa"/>
            <w:tcBorders>
              <w:bottom w:val="nil"/>
            </w:tcBorders>
          </w:tcPr>
          <w:p w14:paraId="399CEEDD" w14:textId="2A503AEB" w:rsidR="00A00E2B" w:rsidRPr="00112B4B" w:rsidRDefault="00A00E2B" w:rsidP="00A00E2B">
            <w:pPr>
              <w:pStyle w:val="ListParagraph"/>
              <w:numPr>
                <w:ilvl w:val="0"/>
                <w:numId w:val="1"/>
              </w:numPr>
              <w:spacing w:before="60" w:after="60" w:line="240" w:lineRule="auto"/>
              <w:ind w:left="284" w:hanging="284"/>
              <w:jc w:val="thaiDistribute"/>
              <w:rPr>
                <w:rFonts w:ascii="Browallia New" w:hAnsi="Browallia New" w:cs="Browallia New"/>
                <w:szCs w:val="32"/>
                <w:cs/>
              </w:rPr>
            </w:pPr>
            <w:r>
              <w:rPr>
                <w:rFonts w:ascii="Browallia New" w:hAnsi="Browallia New" w:cs="Browallia New"/>
                <w:szCs w:val="32"/>
              </w:rPr>
              <w:t>Definition</w:t>
            </w:r>
          </w:p>
        </w:tc>
        <w:tc>
          <w:tcPr>
            <w:tcW w:w="6839" w:type="dxa"/>
          </w:tcPr>
          <w:p w14:paraId="548457F2" w14:textId="70901A32" w:rsidR="00A00E2B" w:rsidRPr="009D1DCE" w:rsidRDefault="00A00E2B" w:rsidP="00A00E2B">
            <w:pPr>
              <w:spacing w:before="60" w:after="60" w:line="240" w:lineRule="auto"/>
              <w:ind w:left="0"/>
              <w:jc w:val="thaiDistribute"/>
              <w:rPr>
                <w:rFonts w:ascii="Browallia New" w:hAnsi="Browallia New" w:cs="Browallia New"/>
                <w:highlight w:val="yellow"/>
                <w:cs/>
              </w:rPr>
            </w:pPr>
            <w:r w:rsidRPr="005B0D39">
              <w:rPr>
                <w:rFonts w:ascii="Browallia New" w:hAnsi="Browallia New" w:cs="Browallia New"/>
                <w:b/>
                <w:bCs/>
              </w:rPr>
              <w:t>Renewable Energy</w:t>
            </w:r>
            <w:r w:rsidRPr="00DF2955">
              <w:rPr>
                <w:rFonts w:ascii="Browallia New" w:hAnsi="Browallia New" w:cs="Browallia New"/>
              </w:rPr>
              <w:t xml:space="preserve"> refers to a type of </w:t>
            </w:r>
            <w:r>
              <w:rPr>
                <w:rFonts w:ascii="Browallia New" w:hAnsi="Browallia New" w:cs="Browallia New"/>
              </w:rPr>
              <w:t>alternative</w:t>
            </w:r>
            <w:r w:rsidRPr="00DF2955">
              <w:rPr>
                <w:rFonts w:ascii="Browallia New" w:hAnsi="Browallia New" w:cs="Browallia New"/>
              </w:rPr>
              <w:t xml:space="preserve"> energy</w:t>
            </w:r>
            <w:r>
              <w:rPr>
                <w:rFonts w:ascii="Browallia New" w:hAnsi="Browallia New" w:cs="Browallia New"/>
              </w:rPr>
              <w:t xml:space="preserve"> produced from renewable resources </w:t>
            </w:r>
            <w:r w:rsidRPr="00DF2955">
              <w:rPr>
                <w:rFonts w:ascii="Browallia New" w:hAnsi="Browallia New" w:cs="Browallia New"/>
              </w:rPr>
              <w:t>such as s</w:t>
            </w:r>
            <w:r w:rsidR="00E93D9A">
              <w:rPr>
                <w:rFonts w:ascii="Browallia New" w:hAnsi="Browallia New" w:cs="Browallia New"/>
              </w:rPr>
              <w:t>olar</w:t>
            </w:r>
            <w:r w:rsidRPr="00DF2955">
              <w:rPr>
                <w:rFonts w:ascii="Browallia New" w:hAnsi="Browallia New" w:cs="Browallia New"/>
              </w:rPr>
              <w:t xml:space="preserve">, wind, </w:t>
            </w:r>
            <w:r w:rsidR="00E93D9A">
              <w:rPr>
                <w:rFonts w:ascii="Browallia New" w:hAnsi="Browallia New" w:cs="Browallia New"/>
              </w:rPr>
              <w:t>hydro</w:t>
            </w:r>
            <w:r w:rsidRPr="00DF2955">
              <w:rPr>
                <w:rFonts w:ascii="Browallia New" w:hAnsi="Browallia New" w:cs="Browallia New"/>
              </w:rPr>
              <w:t>, biomass etc.</w:t>
            </w:r>
          </w:p>
        </w:tc>
      </w:tr>
      <w:tr w:rsidR="00A00E2B" w:rsidRPr="00112B4B" w14:paraId="5FD6D0CA" w14:textId="77777777" w:rsidTr="006C5F0D">
        <w:tc>
          <w:tcPr>
            <w:tcW w:w="2483" w:type="dxa"/>
            <w:tcBorders>
              <w:top w:val="nil"/>
              <w:bottom w:val="nil"/>
            </w:tcBorders>
          </w:tcPr>
          <w:p w14:paraId="5B17ED5A" w14:textId="77777777" w:rsidR="00A00E2B" w:rsidRPr="00112B4B" w:rsidRDefault="00A00E2B" w:rsidP="00A00E2B">
            <w:pPr>
              <w:pStyle w:val="ListParagraph"/>
              <w:spacing w:before="60" w:after="60" w:line="240" w:lineRule="auto"/>
              <w:ind w:left="284"/>
              <w:jc w:val="thaiDistribute"/>
              <w:rPr>
                <w:rFonts w:ascii="Browallia New" w:hAnsi="Browallia New" w:cs="Browallia New"/>
                <w:szCs w:val="32"/>
                <w:cs/>
              </w:rPr>
            </w:pPr>
          </w:p>
        </w:tc>
        <w:tc>
          <w:tcPr>
            <w:tcW w:w="6839" w:type="dxa"/>
            <w:tcBorders>
              <w:bottom w:val="single" w:sz="4" w:space="0" w:color="auto"/>
            </w:tcBorders>
          </w:tcPr>
          <w:p w14:paraId="3FF973A8" w14:textId="6349E08E" w:rsidR="00A00E2B" w:rsidRPr="009D1DCE" w:rsidRDefault="00A00E2B" w:rsidP="00A00E2B">
            <w:pPr>
              <w:spacing w:before="60" w:after="60" w:line="240" w:lineRule="auto"/>
              <w:ind w:left="0"/>
              <w:jc w:val="thaiDistribute"/>
              <w:rPr>
                <w:rFonts w:ascii="Browallia New" w:hAnsi="Browallia New" w:cs="Browallia New"/>
                <w:highlight w:val="yellow"/>
                <w:cs/>
              </w:rPr>
            </w:pPr>
            <w:r w:rsidRPr="009D1DCE">
              <w:rPr>
                <w:rFonts w:ascii="Browallia New" w:hAnsi="Browallia New" w:cs="Browallia New"/>
                <w:b/>
                <w:bCs/>
              </w:rPr>
              <w:t>Mini</w:t>
            </w:r>
            <w:r w:rsidR="00E93D9A">
              <w:rPr>
                <w:rFonts w:ascii="Browallia New" w:hAnsi="Browallia New" w:cs="Browallia New"/>
                <w:b/>
                <w:bCs/>
              </w:rPr>
              <w:t>-</w:t>
            </w:r>
            <w:r w:rsidRPr="009D1DCE">
              <w:rPr>
                <w:rFonts w:ascii="Browallia New" w:hAnsi="Browallia New" w:cs="Browallia New"/>
                <w:b/>
                <w:bCs/>
              </w:rPr>
              <w:t>grid</w:t>
            </w:r>
            <w:r>
              <w:rPr>
                <w:rFonts w:ascii="Browallia New" w:hAnsi="Browallia New" w:cs="Browallia New"/>
              </w:rPr>
              <w:t xml:space="preserve"> </w:t>
            </w:r>
            <w:r w:rsidRPr="009D1DCE">
              <w:rPr>
                <w:rFonts w:ascii="Browallia New" w:hAnsi="Browallia New" w:cs="Browallia New"/>
              </w:rPr>
              <w:t xml:space="preserve">refers to a small electrical system not connected to the </w:t>
            </w:r>
            <w:r>
              <w:rPr>
                <w:rFonts w:ascii="Browallia New" w:hAnsi="Browallia New" w:cs="Browallia New"/>
              </w:rPr>
              <w:t xml:space="preserve">national </w:t>
            </w:r>
            <w:r w:rsidRPr="009D1DCE">
              <w:rPr>
                <w:rFonts w:ascii="Browallia New" w:hAnsi="Browallia New" w:cs="Browallia New"/>
              </w:rPr>
              <w:t>electricity grid</w:t>
            </w:r>
            <w:r>
              <w:rPr>
                <w:rFonts w:ascii="Browallia New" w:hAnsi="Browallia New" w:cs="Browallia New"/>
              </w:rPr>
              <w:t>.</w:t>
            </w:r>
          </w:p>
        </w:tc>
      </w:tr>
      <w:tr w:rsidR="00A00E2B" w:rsidRPr="00112B4B" w14:paraId="712FB922" w14:textId="77777777" w:rsidTr="00DA652A">
        <w:tc>
          <w:tcPr>
            <w:tcW w:w="2483" w:type="dxa"/>
            <w:tcBorders>
              <w:top w:val="nil"/>
              <w:left w:val="single" w:sz="4" w:space="0" w:color="auto"/>
              <w:bottom w:val="nil"/>
              <w:right w:val="single" w:sz="4" w:space="0" w:color="auto"/>
            </w:tcBorders>
          </w:tcPr>
          <w:p w14:paraId="76516285" w14:textId="77777777" w:rsidR="00A00E2B" w:rsidRPr="00112B4B" w:rsidRDefault="00A00E2B" w:rsidP="00A00E2B">
            <w:pPr>
              <w:pStyle w:val="ListParagraph"/>
              <w:spacing w:before="60" w:after="60" w:line="240" w:lineRule="auto"/>
              <w:ind w:left="284"/>
              <w:jc w:val="thaiDistribute"/>
              <w:rPr>
                <w:rFonts w:ascii="Browallia New" w:hAnsi="Browallia New" w:cs="Browallia New"/>
                <w:szCs w:val="32"/>
                <w:cs/>
              </w:rPr>
            </w:pPr>
          </w:p>
        </w:tc>
        <w:tc>
          <w:tcPr>
            <w:tcW w:w="6839" w:type="dxa"/>
            <w:tcBorders>
              <w:left w:val="single" w:sz="4" w:space="0" w:color="auto"/>
              <w:bottom w:val="nil"/>
            </w:tcBorders>
          </w:tcPr>
          <w:p w14:paraId="2B3D7EA1" w14:textId="7E1C66B2" w:rsidR="00A00E2B" w:rsidRPr="00E93D9A" w:rsidRDefault="00A00E2B" w:rsidP="00A00E2B">
            <w:pPr>
              <w:spacing w:before="60" w:after="60" w:line="240" w:lineRule="auto"/>
              <w:ind w:left="0"/>
              <w:jc w:val="thaiDistribute"/>
              <w:rPr>
                <w:rFonts w:ascii="Browallia New" w:hAnsi="Browallia New" w:cs="Browallia New"/>
                <w:b/>
                <w:bCs/>
                <w:highlight w:val="yellow"/>
                <w:cs/>
              </w:rPr>
            </w:pPr>
            <w:r w:rsidRPr="00C441DE">
              <w:rPr>
                <w:rFonts w:ascii="Browallia New" w:hAnsi="Browallia New" w:cs="Browallia New"/>
                <w:b/>
              </w:rPr>
              <w:t>Greenfield power plant</w:t>
            </w:r>
            <w:r w:rsidRPr="00C441DE">
              <w:rPr>
                <w:rFonts w:ascii="Browallia New" w:hAnsi="Browallia New" w:cs="Browallia New"/>
              </w:rPr>
              <w:t xml:space="preserve"> - a new renewable energy power plant that is constructed and operated at a site where no renewable energy power plant was operated prior to the implementation of the project activity;</w:t>
            </w:r>
          </w:p>
        </w:tc>
      </w:tr>
      <w:tr w:rsidR="00A00E2B" w:rsidRPr="00112B4B" w14:paraId="3A92820A" w14:textId="77777777" w:rsidTr="00DA652A">
        <w:tc>
          <w:tcPr>
            <w:tcW w:w="2483" w:type="dxa"/>
            <w:tcBorders>
              <w:top w:val="nil"/>
              <w:left w:val="single" w:sz="4" w:space="0" w:color="auto"/>
              <w:bottom w:val="nil"/>
              <w:right w:val="single" w:sz="4" w:space="0" w:color="auto"/>
            </w:tcBorders>
          </w:tcPr>
          <w:p w14:paraId="2F2C3B4B" w14:textId="77777777" w:rsidR="00A00E2B" w:rsidRPr="00112B4B" w:rsidRDefault="00A00E2B" w:rsidP="00A00E2B">
            <w:pPr>
              <w:pStyle w:val="ListParagraph"/>
              <w:spacing w:before="60" w:after="60" w:line="240" w:lineRule="auto"/>
              <w:ind w:left="284"/>
              <w:jc w:val="thaiDistribute"/>
              <w:rPr>
                <w:rFonts w:ascii="Browallia New" w:hAnsi="Browallia New" w:cs="Browallia New"/>
                <w:szCs w:val="32"/>
                <w:cs/>
              </w:rPr>
            </w:pPr>
          </w:p>
        </w:tc>
        <w:tc>
          <w:tcPr>
            <w:tcW w:w="6839" w:type="dxa"/>
            <w:tcBorders>
              <w:left w:val="single" w:sz="4" w:space="0" w:color="auto"/>
            </w:tcBorders>
          </w:tcPr>
          <w:p w14:paraId="4EEB791F" w14:textId="2438931C" w:rsidR="00A00E2B" w:rsidRPr="009D1DCE" w:rsidRDefault="00A00E2B" w:rsidP="00A00E2B">
            <w:pPr>
              <w:spacing w:before="60" w:after="60" w:line="240" w:lineRule="auto"/>
              <w:ind w:left="0"/>
              <w:jc w:val="thaiDistribute"/>
              <w:rPr>
                <w:rFonts w:ascii="Browallia New" w:hAnsi="Browallia New" w:cs="Browallia New"/>
                <w:highlight w:val="yellow"/>
                <w:cs/>
              </w:rPr>
            </w:pPr>
            <w:r w:rsidRPr="00C441DE">
              <w:rPr>
                <w:rFonts w:ascii="Browallia New" w:hAnsi="Browallia New" w:cs="Browallia New"/>
                <w:b/>
                <w:bCs/>
              </w:rPr>
              <w:t>Rehabilitation of an existing power plant</w:t>
            </w:r>
            <w:r w:rsidRPr="00E93D9A">
              <w:rPr>
                <w:rFonts w:ascii="Browallia New" w:hAnsi="Browallia New" w:cs="Browallia New"/>
              </w:rPr>
              <w:t xml:space="preserve"> means investment to restore the existing power generation system or power plant. </w:t>
            </w:r>
            <w:r w:rsidR="00E93D9A">
              <w:rPr>
                <w:rFonts w:ascii="Browallia New" w:hAnsi="Browallia New" w:cs="Browallia New"/>
              </w:rPr>
              <w:t>But</w:t>
            </w:r>
            <w:r w:rsidRPr="00E93D9A">
              <w:rPr>
                <w:rFonts w:ascii="Browallia New" w:hAnsi="Browallia New" w:cs="Browallia New"/>
              </w:rPr>
              <w:t xml:space="preserve"> cannot be used due to severe damage or destruction due to natural disasters which may lead to optimization or power generation capacity, power generation system or power plant without installing additional power generation systems</w:t>
            </w:r>
            <w:r w:rsidR="00E93D9A">
              <w:rPr>
                <w:rFonts w:ascii="Browallia New" w:hAnsi="Browallia New" w:cs="Browallia New"/>
              </w:rPr>
              <w:t>.</w:t>
            </w:r>
            <w:r w:rsidRPr="00E93D9A">
              <w:rPr>
                <w:rFonts w:ascii="Browallia New" w:hAnsi="Browallia New" w:cs="Browallia New"/>
              </w:rPr>
              <w:t xml:space="preserve"> This does not include regular maintenance</w:t>
            </w:r>
            <w:r w:rsidRPr="009D1DCE">
              <w:rPr>
                <w:rFonts w:ascii="Browallia New" w:hAnsi="Browallia New" w:cs="Browallia New"/>
              </w:rPr>
              <w:t>.</w:t>
            </w:r>
          </w:p>
        </w:tc>
      </w:tr>
      <w:tr w:rsidR="00A00E2B" w:rsidRPr="00112B4B" w14:paraId="68DB3200" w14:textId="77777777" w:rsidTr="003E7B1D">
        <w:tc>
          <w:tcPr>
            <w:tcW w:w="2483" w:type="dxa"/>
            <w:tcBorders>
              <w:top w:val="nil"/>
              <w:left w:val="single" w:sz="4" w:space="0" w:color="auto"/>
              <w:bottom w:val="nil"/>
              <w:right w:val="single" w:sz="4" w:space="0" w:color="auto"/>
            </w:tcBorders>
          </w:tcPr>
          <w:p w14:paraId="1D62FEC5" w14:textId="77777777" w:rsidR="00A00E2B" w:rsidRPr="00112B4B" w:rsidRDefault="00A00E2B" w:rsidP="00A00E2B">
            <w:pPr>
              <w:pStyle w:val="ListParagraph"/>
              <w:spacing w:before="60" w:after="60" w:line="240" w:lineRule="auto"/>
              <w:ind w:left="284"/>
              <w:jc w:val="thaiDistribute"/>
              <w:rPr>
                <w:rFonts w:ascii="Browallia New" w:hAnsi="Browallia New" w:cs="Browallia New"/>
                <w:szCs w:val="32"/>
                <w:cs/>
              </w:rPr>
            </w:pPr>
          </w:p>
        </w:tc>
        <w:tc>
          <w:tcPr>
            <w:tcW w:w="6839" w:type="dxa"/>
            <w:tcBorders>
              <w:left w:val="single" w:sz="4" w:space="0" w:color="auto"/>
            </w:tcBorders>
          </w:tcPr>
          <w:p w14:paraId="79D4840F" w14:textId="7B0FFD96" w:rsidR="00A00E2B" w:rsidRPr="009D1DCE" w:rsidRDefault="00A00E2B" w:rsidP="00A00E2B">
            <w:pPr>
              <w:spacing w:before="60" w:after="60" w:line="240" w:lineRule="auto"/>
              <w:ind w:left="0"/>
              <w:jc w:val="thaiDistribute"/>
              <w:rPr>
                <w:rFonts w:ascii="Browallia New" w:hAnsi="Browallia New" w:cs="Browallia New"/>
                <w:highlight w:val="yellow"/>
                <w:cs/>
              </w:rPr>
            </w:pPr>
            <w:r w:rsidRPr="00C441DE">
              <w:rPr>
                <w:rFonts w:ascii="Browallia New" w:hAnsi="Browallia New" w:cs="Browallia New"/>
                <w:b/>
                <w:bCs/>
              </w:rPr>
              <w:t>Replacement of an existing power plant</w:t>
            </w:r>
            <w:r w:rsidRPr="009D1DCE">
              <w:rPr>
                <w:rFonts w:ascii="Browallia New" w:hAnsi="Browallia New" w:cs="Browallia New"/>
              </w:rPr>
              <w:t xml:space="preserve"> means investment to replace the power generation system in the power plant to replace the existing system. The new production unit has a production capacity not lower than before.</w:t>
            </w:r>
          </w:p>
        </w:tc>
      </w:tr>
      <w:tr w:rsidR="00027E2C" w:rsidRPr="00112B4B" w14:paraId="45563226" w14:textId="77777777" w:rsidTr="009058A1">
        <w:tc>
          <w:tcPr>
            <w:tcW w:w="2483" w:type="dxa"/>
            <w:tcBorders>
              <w:top w:val="nil"/>
              <w:left w:val="single" w:sz="4" w:space="0" w:color="auto"/>
              <w:bottom w:val="nil"/>
              <w:right w:val="single" w:sz="4" w:space="0" w:color="auto"/>
            </w:tcBorders>
          </w:tcPr>
          <w:p w14:paraId="29783FE3" w14:textId="77777777" w:rsidR="00027E2C" w:rsidRPr="00112B4B" w:rsidRDefault="00027E2C" w:rsidP="00027E2C">
            <w:pPr>
              <w:pStyle w:val="ListParagraph"/>
              <w:spacing w:before="60" w:after="60" w:line="240" w:lineRule="auto"/>
              <w:ind w:left="284"/>
              <w:jc w:val="thaiDistribute"/>
              <w:rPr>
                <w:rFonts w:ascii="Browallia New" w:hAnsi="Browallia New" w:cs="Browallia New"/>
                <w:szCs w:val="32"/>
                <w:cs/>
              </w:rPr>
            </w:pPr>
          </w:p>
        </w:tc>
        <w:tc>
          <w:tcPr>
            <w:tcW w:w="6839" w:type="dxa"/>
            <w:tcBorders>
              <w:left w:val="single" w:sz="4" w:space="0" w:color="auto"/>
            </w:tcBorders>
          </w:tcPr>
          <w:p w14:paraId="0537B638" w14:textId="4F134785" w:rsidR="00027E2C" w:rsidRPr="004B1B0A" w:rsidRDefault="00027E2C" w:rsidP="00027E2C">
            <w:pPr>
              <w:spacing w:before="60" w:after="60" w:line="240" w:lineRule="auto"/>
              <w:ind w:left="0"/>
              <w:jc w:val="thaiDistribute"/>
              <w:rPr>
                <w:rFonts w:ascii="Browallia New" w:hAnsi="Browallia New" w:cs="Browallia New"/>
                <w:b/>
                <w:bCs/>
                <w:highlight w:val="yellow"/>
                <w:cs/>
              </w:rPr>
            </w:pPr>
            <w:r w:rsidRPr="000014AB">
              <w:rPr>
                <w:rFonts w:ascii="Browallia New" w:hAnsi="Browallia New" w:cs="Browallia New"/>
                <w:b/>
                <w:bCs/>
              </w:rPr>
              <w:t>National Grid</w:t>
            </w:r>
            <w:r w:rsidRPr="000014AB">
              <w:rPr>
                <w:rFonts w:ascii="Browallia New" w:hAnsi="Browallia New" w:cs="Browallia New"/>
              </w:rPr>
              <w:t xml:space="preserve"> means the electricity generation and distribution network in Thailand operated by </w:t>
            </w:r>
            <w:r w:rsidRPr="00DE50F1">
              <w:rPr>
                <w:rFonts w:ascii="Browallia New" w:hAnsi="Browallia New" w:cs="Browallia New"/>
              </w:rPr>
              <w:t>Electricity Generating Authority of Thailand</w:t>
            </w:r>
            <w:r w:rsidRPr="000014AB">
              <w:rPr>
                <w:rFonts w:ascii="Browallia New" w:hAnsi="Browallia New" w:cs="Browallia New"/>
              </w:rPr>
              <w:t xml:space="preserve"> </w:t>
            </w:r>
            <w:r>
              <w:rPr>
                <w:rFonts w:ascii="Browallia New" w:hAnsi="Browallia New" w:cs="Browallia New"/>
              </w:rPr>
              <w:t>(</w:t>
            </w:r>
            <w:r w:rsidRPr="000014AB">
              <w:rPr>
                <w:rFonts w:ascii="Browallia New" w:hAnsi="Browallia New" w:cs="Browallia New"/>
              </w:rPr>
              <w:t>EGAT</w:t>
            </w:r>
            <w:r>
              <w:rPr>
                <w:rFonts w:ascii="Browallia New" w:hAnsi="Browallia New" w:cs="Browallia New"/>
              </w:rPr>
              <w:t>)</w:t>
            </w:r>
            <w:r w:rsidRPr="000014AB">
              <w:rPr>
                <w:rFonts w:ascii="Browallia New" w:hAnsi="Browallia New" w:cs="Browallia New"/>
              </w:rPr>
              <w:t>,</w:t>
            </w:r>
            <w:r>
              <w:rPr>
                <w:rFonts w:ascii="Browallia New" w:hAnsi="Browallia New" w:cs="Browallia New"/>
              </w:rPr>
              <w:t xml:space="preserve"> </w:t>
            </w:r>
            <w:r w:rsidRPr="00DE50F1">
              <w:rPr>
                <w:rFonts w:ascii="Browallia New" w:hAnsi="Browallia New" w:cs="Browallia New"/>
              </w:rPr>
              <w:t>Provincial Electricity Authority</w:t>
            </w:r>
            <w:r w:rsidRPr="000014AB">
              <w:rPr>
                <w:rFonts w:ascii="Browallia New" w:hAnsi="Browallia New" w:cs="Browallia New"/>
              </w:rPr>
              <w:t xml:space="preserve"> </w:t>
            </w:r>
            <w:r>
              <w:rPr>
                <w:rFonts w:ascii="Browallia New" w:hAnsi="Browallia New" w:cs="Browallia New"/>
              </w:rPr>
              <w:t>(</w:t>
            </w:r>
            <w:r w:rsidRPr="000014AB">
              <w:rPr>
                <w:rFonts w:ascii="Browallia New" w:hAnsi="Browallia New" w:cs="Browallia New"/>
              </w:rPr>
              <w:t>PEA</w:t>
            </w:r>
            <w:r>
              <w:rPr>
                <w:rFonts w:ascii="Browallia New" w:hAnsi="Browallia New" w:cs="Browallia New"/>
              </w:rPr>
              <w:t>)</w:t>
            </w:r>
            <w:r w:rsidRPr="000014AB">
              <w:rPr>
                <w:rFonts w:ascii="Browallia New" w:hAnsi="Browallia New" w:cs="Browallia New"/>
              </w:rPr>
              <w:t xml:space="preserve"> and </w:t>
            </w:r>
            <w:r w:rsidRPr="00DE50F1">
              <w:rPr>
                <w:rFonts w:ascii="Browallia New" w:hAnsi="Browallia New" w:cs="Browallia New"/>
              </w:rPr>
              <w:t>Metropolitan Electricity Authority</w:t>
            </w:r>
            <w:r w:rsidRPr="000014AB">
              <w:rPr>
                <w:rFonts w:ascii="Browallia New" w:hAnsi="Browallia New" w:cs="Browallia New"/>
              </w:rPr>
              <w:t xml:space="preserve"> </w:t>
            </w:r>
            <w:r>
              <w:rPr>
                <w:rFonts w:ascii="Browallia New" w:hAnsi="Browallia New" w:cs="Browallia New"/>
              </w:rPr>
              <w:t>(</w:t>
            </w:r>
            <w:r w:rsidRPr="000014AB">
              <w:rPr>
                <w:rFonts w:ascii="Browallia New" w:hAnsi="Browallia New" w:cs="Browallia New"/>
              </w:rPr>
              <w:t>MEA</w:t>
            </w:r>
            <w:r>
              <w:rPr>
                <w:rFonts w:ascii="Browallia New" w:hAnsi="Browallia New" w:cs="Browallia New"/>
              </w:rPr>
              <w:t>)</w:t>
            </w:r>
            <w:r w:rsidRPr="000014AB">
              <w:rPr>
                <w:rFonts w:ascii="Browallia New" w:hAnsi="Browallia New" w:cs="Browallia New"/>
              </w:rPr>
              <w:t>.</w:t>
            </w:r>
          </w:p>
        </w:tc>
      </w:tr>
      <w:tr w:rsidR="00D52556" w:rsidRPr="00112B4B" w14:paraId="30B50F3F" w14:textId="77777777" w:rsidTr="00DA652A">
        <w:tc>
          <w:tcPr>
            <w:tcW w:w="2483" w:type="dxa"/>
            <w:tcBorders>
              <w:top w:val="nil"/>
              <w:left w:val="single" w:sz="4" w:space="0" w:color="auto"/>
              <w:bottom w:val="nil"/>
              <w:right w:val="single" w:sz="4" w:space="0" w:color="auto"/>
            </w:tcBorders>
          </w:tcPr>
          <w:p w14:paraId="323ADD89" w14:textId="77777777" w:rsidR="00D52556" w:rsidRPr="00112B4B" w:rsidRDefault="00D52556" w:rsidP="00A00E2B">
            <w:pPr>
              <w:pStyle w:val="ListParagraph"/>
              <w:spacing w:before="60" w:after="60" w:line="240" w:lineRule="auto"/>
              <w:ind w:left="284"/>
              <w:jc w:val="thaiDistribute"/>
              <w:rPr>
                <w:rFonts w:ascii="Browallia New" w:hAnsi="Browallia New" w:cs="Browallia New"/>
                <w:szCs w:val="32"/>
                <w:cs/>
              </w:rPr>
            </w:pPr>
          </w:p>
        </w:tc>
        <w:tc>
          <w:tcPr>
            <w:tcW w:w="6839" w:type="dxa"/>
            <w:tcBorders>
              <w:left w:val="single" w:sz="4" w:space="0" w:color="auto"/>
            </w:tcBorders>
          </w:tcPr>
          <w:p w14:paraId="17519B07" w14:textId="6811B805" w:rsidR="00D52556" w:rsidRPr="00D52556" w:rsidRDefault="00D52556" w:rsidP="00A00E2B">
            <w:pPr>
              <w:spacing w:before="60" w:after="60" w:line="240" w:lineRule="auto"/>
              <w:ind w:left="0"/>
              <w:jc w:val="thaiDistribute"/>
              <w:rPr>
                <w:rFonts w:ascii="Browallia New" w:hAnsi="Browallia New" w:cs="Browallia New"/>
                <w:color w:val="000000" w:themeColor="text1"/>
              </w:rPr>
            </w:pPr>
            <w:r>
              <w:rPr>
                <w:rFonts w:ascii="Browallia New" w:hAnsi="Browallia New" w:cs="Browallia New"/>
                <w:b/>
                <w:bCs/>
                <w:color w:val="000000" w:themeColor="text1"/>
              </w:rPr>
              <w:t xml:space="preserve">Private PPA </w:t>
            </w:r>
            <w:r>
              <w:rPr>
                <w:rFonts w:ascii="Browallia New" w:hAnsi="Browallia New" w:cs="Browallia New"/>
                <w:color w:val="000000" w:themeColor="text1"/>
              </w:rPr>
              <w:t xml:space="preserve">means private power purchasing agreement and refers contract to buy and sell electricity between private entities. </w:t>
            </w:r>
          </w:p>
        </w:tc>
      </w:tr>
      <w:tr w:rsidR="00A00E2B" w:rsidRPr="00112B4B" w14:paraId="329226CF" w14:textId="77777777" w:rsidTr="003E7B1D">
        <w:tc>
          <w:tcPr>
            <w:tcW w:w="2483" w:type="dxa"/>
            <w:tcBorders>
              <w:top w:val="nil"/>
              <w:left w:val="single" w:sz="4" w:space="0" w:color="auto"/>
              <w:bottom w:val="single" w:sz="4" w:space="0" w:color="auto"/>
              <w:right w:val="single" w:sz="4" w:space="0" w:color="auto"/>
            </w:tcBorders>
          </w:tcPr>
          <w:p w14:paraId="23DA0E39" w14:textId="77777777" w:rsidR="00A00E2B" w:rsidRPr="00112B4B" w:rsidRDefault="00A00E2B" w:rsidP="00A00E2B">
            <w:pPr>
              <w:pStyle w:val="ListParagraph"/>
              <w:spacing w:before="60" w:after="60" w:line="240" w:lineRule="auto"/>
              <w:ind w:left="284"/>
              <w:jc w:val="thaiDistribute"/>
              <w:rPr>
                <w:rFonts w:ascii="Browallia New" w:hAnsi="Browallia New" w:cs="Browallia New"/>
                <w:szCs w:val="32"/>
                <w:cs/>
              </w:rPr>
            </w:pPr>
          </w:p>
        </w:tc>
        <w:tc>
          <w:tcPr>
            <w:tcW w:w="6839" w:type="dxa"/>
            <w:tcBorders>
              <w:left w:val="single" w:sz="4" w:space="0" w:color="auto"/>
            </w:tcBorders>
          </w:tcPr>
          <w:p w14:paraId="7F6075BF" w14:textId="6F37561F" w:rsidR="00A00E2B" w:rsidRPr="009D1DCE" w:rsidRDefault="00A00E2B" w:rsidP="00A00E2B">
            <w:pPr>
              <w:spacing w:before="60" w:after="60" w:line="240" w:lineRule="auto"/>
              <w:ind w:left="0"/>
              <w:jc w:val="thaiDistribute"/>
              <w:rPr>
                <w:rFonts w:ascii="Browallia New" w:hAnsi="Browallia New" w:cs="Browallia New"/>
                <w:b/>
                <w:bCs/>
                <w:highlight w:val="yellow"/>
                <w:cs/>
              </w:rPr>
            </w:pPr>
            <w:r w:rsidRPr="005B0D39">
              <w:rPr>
                <w:rFonts w:ascii="Browallia New" w:hAnsi="Browallia New" w:cs="Browallia New"/>
                <w:b/>
                <w:bCs/>
                <w:color w:val="000000" w:themeColor="text1"/>
              </w:rPr>
              <w:t>Biomass residue</w:t>
            </w:r>
            <w:r w:rsidRPr="00A9073C">
              <w:rPr>
                <w:rFonts w:ascii="Browallia New" w:hAnsi="Browallia New" w:cs="Browallia New"/>
                <w:color w:val="000000" w:themeColor="text1"/>
              </w:rPr>
              <w:t xml:space="preserve"> means waste material from harvesting or processing agricultural commodities such as rice husks, sugarcane residue, rice straw, corncobs, etc., or wood and wood chips. that can be used to produce fuel</w:t>
            </w:r>
          </w:p>
        </w:tc>
      </w:tr>
    </w:tbl>
    <w:p w14:paraId="32B7DB5C" w14:textId="52671616" w:rsidR="00B461DD" w:rsidRDefault="00B461DD" w:rsidP="003572A6">
      <w:pPr>
        <w:spacing w:before="0" w:after="0" w:line="240" w:lineRule="auto"/>
        <w:ind w:left="0"/>
        <w:jc w:val="thaiDistribute"/>
        <w:rPr>
          <w:rFonts w:ascii="Browallia New" w:hAnsi="Browallia New" w:cs="Browallia New"/>
          <w:sz w:val="28"/>
          <w:szCs w:val="28"/>
        </w:rPr>
      </w:pPr>
    </w:p>
    <w:p w14:paraId="00341507" w14:textId="693B3298" w:rsidR="00894AF1" w:rsidRDefault="00894AF1">
      <w:pPr>
        <w:spacing w:before="0" w:after="0" w:line="240" w:lineRule="auto"/>
        <w:ind w:left="0"/>
        <w:rPr>
          <w:rFonts w:ascii="Browallia New" w:hAnsi="Browallia New" w:cs="Browallia New"/>
          <w:sz w:val="28"/>
          <w:szCs w:val="28"/>
          <w:cs/>
        </w:rPr>
      </w:pPr>
      <w:r>
        <w:rPr>
          <w:rFonts w:ascii="Browallia New" w:hAnsi="Browallia New" w:cs="Browallia New"/>
          <w:sz w:val="28"/>
          <w:szCs w:val="28"/>
          <w:cs/>
        </w:rPr>
        <w:lastRenderedPageBreak/>
        <w:br w:type="page"/>
      </w:r>
    </w:p>
    <w:p w14:paraId="1F10F159" w14:textId="77777777" w:rsidR="002702E8" w:rsidRPr="00112B4B" w:rsidRDefault="002702E8" w:rsidP="003572A6">
      <w:pPr>
        <w:spacing w:before="0" w:after="0" w:line="240" w:lineRule="auto"/>
        <w:ind w:left="0"/>
        <w:jc w:val="thaiDistribute"/>
        <w:rPr>
          <w:rFonts w:ascii="Browallia New" w:hAnsi="Browallia New" w:cs="Browallia New"/>
          <w:sz w:val="28"/>
          <w:szCs w:val="28"/>
          <w: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6B7E77" w:rsidRPr="00112B4B" w14:paraId="65F76AF7" w14:textId="77777777" w:rsidTr="00C023A2">
        <w:tc>
          <w:tcPr>
            <w:tcW w:w="9134" w:type="dxa"/>
          </w:tcPr>
          <w:p w14:paraId="011CDD67" w14:textId="24F5ADA2" w:rsidR="009D1DCE" w:rsidRPr="009D1DCE" w:rsidRDefault="009D1DCE" w:rsidP="009D1DCE">
            <w:pPr>
              <w:spacing w:before="0" w:after="0" w:line="240" w:lineRule="auto"/>
              <w:ind w:left="0"/>
              <w:jc w:val="center"/>
              <w:rPr>
                <w:rFonts w:ascii="Browallia New" w:hAnsi="Browallia New" w:cs="Browallia New"/>
                <w:b/>
                <w:bCs/>
                <w:sz w:val="36"/>
                <w:szCs w:val="36"/>
              </w:rPr>
            </w:pPr>
            <w:r w:rsidRPr="009D1DCE">
              <w:rPr>
                <w:rFonts w:ascii="Browallia New" w:hAnsi="Browallia New" w:cs="Browallia New"/>
                <w:b/>
                <w:bCs/>
                <w:sz w:val="36"/>
                <w:szCs w:val="36"/>
              </w:rPr>
              <w:t xml:space="preserve">Details of </w:t>
            </w:r>
            <w:r w:rsidR="00A26F49">
              <w:rPr>
                <w:rFonts w:ascii="Browallia New" w:hAnsi="Browallia New" w:cs="Browallia New"/>
                <w:b/>
                <w:bCs/>
                <w:sz w:val="36"/>
                <w:szCs w:val="36"/>
              </w:rPr>
              <w:t xml:space="preserve">T-VER </w:t>
            </w:r>
            <w:r w:rsidR="00E93D9A">
              <w:rPr>
                <w:rFonts w:ascii="Browallia New" w:hAnsi="Browallia New" w:cs="Browallia New"/>
                <w:b/>
                <w:bCs/>
                <w:sz w:val="36"/>
                <w:szCs w:val="36"/>
              </w:rPr>
              <w:t>methodology for</w:t>
            </w:r>
          </w:p>
          <w:p w14:paraId="1FFA7216" w14:textId="4B667735" w:rsidR="00C401F3" w:rsidRPr="009D1DCE" w:rsidRDefault="009D1DCE" w:rsidP="009D1DCE">
            <w:pPr>
              <w:spacing w:before="0" w:after="0" w:line="240" w:lineRule="auto"/>
              <w:ind w:left="0"/>
              <w:jc w:val="center"/>
              <w:rPr>
                <w:rFonts w:ascii="Browallia New" w:hAnsi="Browallia New" w:cs="Browallia New"/>
                <w:b/>
                <w:bCs/>
                <w:sz w:val="36"/>
                <w:szCs w:val="36"/>
                <w:cs/>
              </w:rPr>
            </w:pPr>
            <w:r w:rsidRPr="009D1DCE">
              <w:rPr>
                <w:rFonts w:ascii="Browallia New" w:hAnsi="Browallia New" w:cs="Browallia New"/>
                <w:b/>
                <w:bCs/>
                <w:sz w:val="36"/>
                <w:szCs w:val="36"/>
              </w:rPr>
              <w:t>Renewable Electricity Generation for Independent Power Supply</w:t>
            </w:r>
          </w:p>
        </w:tc>
      </w:tr>
    </w:tbl>
    <w:p w14:paraId="1D00C8EA" w14:textId="77777777" w:rsidR="009A687A" w:rsidRPr="00112B4B" w:rsidRDefault="009A687A" w:rsidP="00DE1FFC">
      <w:pPr>
        <w:pStyle w:val="ListParagraph"/>
        <w:tabs>
          <w:tab w:val="left" w:pos="426"/>
        </w:tabs>
        <w:spacing w:before="0" w:after="0" w:line="240" w:lineRule="auto"/>
        <w:ind w:left="431"/>
        <w:contextualSpacing w:val="0"/>
        <w:jc w:val="thaiDistribute"/>
        <w:rPr>
          <w:rFonts w:ascii="Browallia New" w:hAnsi="Browallia New" w:cs="Browallia New"/>
          <w:b/>
          <w:bCs/>
          <w:szCs w:val="32"/>
        </w:rPr>
      </w:pPr>
    </w:p>
    <w:p w14:paraId="53EB5BB9" w14:textId="1C6FD9A6" w:rsidR="009A687A" w:rsidRPr="009D1DCE" w:rsidRDefault="009D1DCE" w:rsidP="00C023A2">
      <w:pPr>
        <w:pStyle w:val="ListParagraph"/>
        <w:numPr>
          <w:ilvl w:val="0"/>
          <w:numId w:val="2"/>
        </w:numPr>
        <w:spacing w:after="120" w:line="240" w:lineRule="auto"/>
        <w:ind w:left="284" w:hanging="284"/>
        <w:jc w:val="thaiDistribute"/>
        <w:rPr>
          <w:rFonts w:ascii="Browallia New" w:hAnsi="Browallia New" w:cs="Browallia New"/>
          <w:b/>
          <w:bCs/>
          <w:szCs w:val="32"/>
        </w:rPr>
      </w:pPr>
      <w:r w:rsidRPr="00FE2C27">
        <w:rPr>
          <w:rFonts w:ascii="Browallia New" w:hAnsi="Browallia New" w:cs="Browallia New"/>
          <w:b/>
          <w:bCs/>
          <w:szCs w:val="32"/>
        </w:rPr>
        <w:t>Greenhouse gas emission reduction activities used in the calculations</w:t>
      </w:r>
    </w:p>
    <w:p w14:paraId="3D16BF59" w14:textId="21F7C077" w:rsidR="001A64FD" w:rsidRPr="009D1DCE" w:rsidRDefault="009D1DCE" w:rsidP="00C023A2">
      <w:pPr>
        <w:tabs>
          <w:tab w:val="left" w:pos="426"/>
        </w:tabs>
        <w:spacing w:after="0" w:line="240" w:lineRule="auto"/>
        <w:ind w:left="0"/>
        <w:jc w:val="thaiDistribute"/>
        <w:rPr>
          <w:rFonts w:ascii="Browallia New" w:hAnsi="Browallia New" w:cs="Browallia New"/>
          <w:cs/>
        </w:rPr>
      </w:pPr>
      <w:bookmarkStart w:id="0" w:name="_Hlk105592264"/>
      <w:r w:rsidRPr="00FE2C27">
        <w:rPr>
          <w:rFonts w:ascii="Browallia New" w:hAnsi="Browallia New" w:cs="Browallia New"/>
        </w:rPr>
        <w:t xml:space="preserve">Table </w:t>
      </w:r>
      <w:r w:rsidRPr="00FE2C27">
        <w:rPr>
          <w:rFonts w:ascii="Browallia New" w:hAnsi="Browallia New" w:cs="Browallia New"/>
          <w:cs/>
        </w:rPr>
        <w:t xml:space="preserve">1. </w:t>
      </w:r>
      <w:r w:rsidRPr="00FE2C27">
        <w:rPr>
          <w:rFonts w:ascii="Browallia New" w:hAnsi="Browallia New" w:cs="Browallia New"/>
        </w:rPr>
        <w:t>Sources and types of greenhouse gases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087"/>
        <w:gridCol w:w="1659"/>
        <w:gridCol w:w="3362"/>
      </w:tblGrid>
      <w:tr w:rsidR="009D1DCE" w:rsidRPr="00112B4B" w14:paraId="75A690A5" w14:textId="77777777" w:rsidTr="00DF2F01">
        <w:trPr>
          <w:tblHeader/>
        </w:trPr>
        <w:tc>
          <w:tcPr>
            <w:tcW w:w="1800" w:type="dxa"/>
          </w:tcPr>
          <w:bookmarkEnd w:id="0"/>
          <w:p w14:paraId="6DF82E6C" w14:textId="1252117E" w:rsidR="009D1DCE" w:rsidRPr="003F40B2" w:rsidRDefault="009D1DCE" w:rsidP="009D1DCE">
            <w:pPr>
              <w:spacing w:before="60" w:after="60" w:line="240" w:lineRule="auto"/>
              <w:ind w:left="0"/>
              <w:jc w:val="center"/>
              <w:rPr>
                <w:rFonts w:ascii="Browallia New" w:hAnsi="Browallia New" w:cs="Browallia New"/>
                <w:b/>
                <w:bCs/>
                <w:sz w:val="28"/>
                <w:szCs w:val="28"/>
                <w:highlight w:val="yellow"/>
              </w:rPr>
            </w:pPr>
            <w:r w:rsidRPr="003F40B2">
              <w:rPr>
                <w:rFonts w:ascii="Browallia New" w:hAnsi="Browallia New" w:cs="Browallia New"/>
                <w:b/>
                <w:bCs/>
                <w:sz w:val="28"/>
                <w:szCs w:val="28"/>
              </w:rPr>
              <w:t>Greenhouse gas emission</w:t>
            </w:r>
          </w:p>
        </w:tc>
        <w:tc>
          <w:tcPr>
            <w:tcW w:w="2087" w:type="dxa"/>
          </w:tcPr>
          <w:p w14:paraId="6519D16E" w14:textId="4C67F168" w:rsidR="009D1DCE" w:rsidRPr="003F40B2" w:rsidRDefault="009D1DCE" w:rsidP="009D1DCE">
            <w:pPr>
              <w:spacing w:before="60" w:after="60" w:line="240" w:lineRule="auto"/>
              <w:ind w:left="0"/>
              <w:jc w:val="center"/>
              <w:rPr>
                <w:rFonts w:ascii="Browallia New" w:hAnsi="Browallia New" w:cs="Browallia New"/>
                <w:b/>
                <w:bCs/>
                <w:sz w:val="28"/>
                <w:szCs w:val="28"/>
                <w:highlight w:val="yellow"/>
              </w:rPr>
            </w:pPr>
            <w:r w:rsidRPr="003F40B2">
              <w:rPr>
                <w:rFonts w:ascii="Browallia New" w:hAnsi="Browallia New" w:cs="Browallia New"/>
                <w:b/>
                <w:bCs/>
                <w:sz w:val="28"/>
                <w:szCs w:val="28"/>
              </w:rPr>
              <w:t>Source</w:t>
            </w:r>
          </w:p>
        </w:tc>
        <w:tc>
          <w:tcPr>
            <w:tcW w:w="1659" w:type="dxa"/>
          </w:tcPr>
          <w:p w14:paraId="2A844DE4" w14:textId="369EAFE2" w:rsidR="009D1DCE" w:rsidRPr="003F40B2" w:rsidRDefault="009D1DCE" w:rsidP="009D1DCE">
            <w:pPr>
              <w:spacing w:before="60" w:after="60" w:line="240" w:lineRule="auto"/>
              <w:ind w:left="0"/>
              <w:jc w:val="center"/>
              <w:rPr>
                <w:rFonts w:ascii="Browallia New" w:hAnsi="Browallia New" w:cs="Browallia New"/>
                <w:b/>
                <w:bCs/>
                <w:sz w:val="28"/>
                <w:szCs w:val="28"/>
                <w:highlight w:val="yellow"/>
                <w:cs/>
              </w:rPr>
            </w:pPr>
            <w:r w:rsidRPr="003F40B2">
              <w:rPr>
                <w:rFonts w:ascii="Browallia New" w:hAnsi="Browallia New" w:cs="Browallia New"/>
                <w:b/>
                <w:bCs/>
                <w:sz w:val="28"/>
                <w:szCs w:val="28"/>
              </w:rPr>
              <w:t>Greenhouse Gas</w:t>
            </w:r>
          </w:p>
        </w:tc>
        <w:tc>
          <w:tcPr>
            <w:tcW w:w="3362" w:type="dxa"/>
          </w:tcPr>
          <w:p w14:paraId="30ACF101" w14:textId="0395DA96" w:rsidR="009D1DCE" w:rsidRPr="003F40B2" w:rsidRDefault="009D1DCE" w:rsidP="009D1DCE">
            <w:pPr>
              <w:spacing w:before="60" w:after="60" w:line="240" w:lineRule="auto"/>
              <w:ind w:left="0"/>
              <w:jc w:val="center"/>
              <w:rPr>
                <w:rFonts w:ascii="Browallia New" w:hAnsi="Browallia New" w:cs="Browallia New"/>
                <w:b/>
                <w:bCs/>
                <w:sz w:val="28"/>
                <w:szCs w:val="28"/>
                <w:highlight w:val="yellow"/>
              </w:rPr>
            </w:pPr>
            <w:r w:rsidRPr="003F40B2">
              <w:rPr>
                <w:rFonts w:ascii="Browallia New" w:hAnsi="Browallia New" w:cs="Browallia New"/>
                <w:b/>
                <w:bCs/>
                <w:sz w:val="28"/>
                <w:szCs w:val="28"/>
              </w:rPr>
              <w:t xml:space="preserve">Details of activities that emit greenhouse gas </w:t>
            </w:r>
          </w:p>
        </w:tc>
      </w:tr>
      <w:tr w:rsidR="00DF2F01" w:rsidRPr="00112B4B" w14:paraId="50FDEC99" w14:textId="77777777" w:rsidTr="00DF2F01">
        <w:trPr>
          <w:trHeight w:val="1786"/>
        </w:trPr>
        <w:tc>
          <w:tcPr>
            <w:tcW w:w="1800" w:type="dxa"/>
          </w:tcPr>
          <w:p w14:paraId="12080F9E" w14:textId="361C06BC" w:rsidR="00DF2F01" w:rsidRPr="00112B4B" w:rsidRDefault="004B1B0A" w:rsidP="00DF2F01">
            <w:pPr>
              <w:spacing w:before="60" w:after="60" w:line="240" w:lineRule="auto"/>
              <w:ind w:left="0"/>
              <w:rPr>
                <w:rFonts w:ascii="Browallia New" w:hAnsi="Browallia New" w:cs="Browallia New"/>
                <w:sz w:val="28"/>
                <w:szCs w:val="28"/>
                <w:cs/>
              </w:rPr>
            </w:pPr>
            <w:r>
              <w:rPr>
                <w:rFonts w:ascii="Browallia New" w:hAnsi="Browallia New" w:cs="Browallia New"/>
                <w:sz w:val="28"/>
                <w:szCs w:val="28"/>
              </w:rPr>
              <w:t>Baseline Emission</w:t>
            </w:r>
          </w:p>
        </w:tc>
        <w:tc>
          <w:tcPr>
            <w:tcW w:w="2087" w:type="dxa"/>
          </w:tcPr>
          <w:p w14:paraId="2A5106F2" w14:textId="3C7DF3CA" w:rsidR="00DF2F01" w:rsidRPr="009D1DCE" w:rsidRDefault="009D1DCE" w:rsidP="00DF2F01">
            <w:pPr>
              <w:spacing w:before="60" w:after="60" w:line="240" w:lineRule="auto"/>
              <w:ind w:left="0"/>
              <w:rPr>
                <w:rFonts w:ascii="Browallia New" w:hAnsi="Browallia New" w:cs="Browallia New"/>
                <w:sz w:val="28"/>
                <w:szCs w:val="28"/>
                <w:highlight w:val="yellow"/>
                <w:cs/>
              </w:rPr>
            </w:pPr>
            <w:r w:rsidRPr="00760AAE">
              <w:rPr>
                <w:rFonts w:ascii="Browallia New" w:hAnsi="Browallia New" w:cs="Browallia New"/>
                <w:sz w:val="28"/>
                <w:szCs w:val="28"/>
              </w:rPr>
              <w:t xml:space="preserve">Electric power generation of the </w:t>
            </w:r>
            <w:r>
              <w:rPr>
                <w:rFonts w:ascii="Browallia New" w:hAnsi="Browallia New" w:cs="Browallia New"/>
                <w:sz w:val="28"/>
                <w:szCs w:val="28"/>
              </w:rPr>
              <w:t xml:space="preserve">national </w:t>
            </w:r>
            <w:r w:rsidRPr="00760AAE">
              <w:rPr>
                <w:rFonts w:ascii="Browallia New" w:hAnsi="Browallia New" w:cs="Browallia New"/>
                <w:sz w:val="28"/>
                <w:szCs w:val="28"/>
              </w:rPr>
              <w:t>grid</w:t>
            </w:r>
          </w:p>
        </w:tc>
        <w:tc>
          <w:tcPr>
            <w:tcW w:w="1659" w:type="dxa"/>
          </w:tcPr>
          <w:p w14:paraId="47F6E3D7" w14:textId="0ADD8511" w:rsidR="00DF2F01" w:rsidRPr="00112B4B" w:rsidRDefault="00DF2F01" w:rsidP="00DF2F01">
            <w:pPr>
              <w:spacing w:before="60" w:after="60" w:line="240" w:lineRule="auto"/>
              <w:ind w:left="0"/>
              <w:jc w:val="center"/>
              <w:rPr>
                <w:rFonts w:ascii="Browallia New" w:hAnsi="Browallia New" w:cs="Browallia New"/>
                <w:sz w:val="28"/>
                <w:szCs w:val="28"/>
              </w:rPr>
            </w:pPr>
            <w:r w:rsidRPr="00112B4B">
              <w:rPr>
                <w:rFonts w:ascii="Browallia New" w:hAnsi="Browallia New" w:cs="Browallia New"/>
                <w:sz w:val="28"/>
                <w:szCs w:val="28"/>
              </w:rPr>
              <w:t>CO</w:t>
            </w:r>
            <w:r w:rsidRPr="00112B4B">
              <w:rPr>
                <w:rFonts w:ascii="Browallia New" w:hAnsi="Browallia New" w:cs="Browallia New"/>
                <w:sz w:val="28"/>
                <w:szCs w:val="28"/>
                <w:vertAlign w:val="subscript"/>
              </w:rPr>
              <w:t>2</w:t>
            </w:r>
          </w:p>
        </w:tc>
        <w:tc>
          <w:tcPr>
            <w:tcW w:w="3362" w:type="dxa"/>
          </w:tcPr>
          <w:p w14:paraId="658F996E" w14:textId="68E508AE" w:rsidR="00DF2F01" w:rsidRPr="009D1DCE" w:rsidRDefault="009D1DCE" w:rsidP="00DF2F01">
            <w:pPr>
              <w:spacing w:before="60" w:after="60" w:line="240" w:lineRule="auto"/>
              <w:ind w:left="0"/>
              <w:jc w:val="thaiDistribute"/>
              <w:rPr>
                <w:rFonts w:ascii="Browallia New" w:hAnsi="Browallia New" w:cs="Browallia New"/>
                <w:sz w:val="28"/>
                <w:szCs w:val="28"/>
                <w:highlight w:val="yellow"/>
                <w:cs/>
              </w:rPr>
            </w:pPr>
            <w:r w:rsidRPr="00760AAE">
              <w:rPr>
                <w:rFonts w:ascii="Browallia New" w:hAnsi="Browallia New" w:cs="Browallia New"/>
                <w:sz w:val="28"/>
                <w:szCs w:val="28"/>
              </w:rPr>
              <w:t xml:space="preserve">The </w:t>
            </w:r>
            <w:r w:rsidRPr="008D74DE">
              <w:rPr>
                <w:rFonts w:ascii="Browallia New" w:hAnsi="Browallia New" w:cs="Browallia New"/>
                <w:sz w:val="28"/>
                <w:szCs w:val="28"/>
              </w:rPr>
              <w:t>burning</w:t>
            </w:r>
            <w:r w:rsidRPr="00760AAE">
              <w:rPr>
                <w:rFonts w:ascii="Browallia New" w:hAnsi="Browallia New" w:cs="Browallia New"/>
                <w:sz w:val="28"/>
                <w:szCs w:val="28"/>
              </w:rPr>
              <w:t xml:space="preserve"> of fossil fuels to generate electricity of the country's electric power generation structure. which is replaced by electricity generated from renewable energy and sold into the electricity grid, including MEA, PEA, EGAT</w:t>
            </w:r>
          </w:p>
        </w:tc>
      </w:tr>
      <w:tr w:rsidR="00BC6A81" w:rsidRPr="00112B4B" w14:paraId="3EC9268B" w14:textId="77777777" w:rsidTr="00DF2F01">
        <w:trPr>
          <w:trHeight w:val="56"/>
        </w:trPr>
        <w:tc>
          <w:tcPr>
            <w:tcW w:w="1800" w:type="dxa"/>
            <w:vMerge w:val="restart"/>
          </w:tcPr>
          <w:p w14:paraId="386A890B" w14:textId="509BC0DC" w:rsidR="00BC6A81" w:rsidRPr="00112B4B" w:rsidRDefault="00BC6A81" w:rsidP="00BC6A81">
            <w:pPr>
              <w:spacing w:before="60" w:after="60" w:line="240" w:lineRule="auto"/>
              <w:ind w:left="0"/>
              <w:rPr>
                <w:rFonts w:ascii="Browallia New" w:hAnsi="Browallia New" w:cs="Browallia New"/>
                <w:sz w:val="28"/>
                <w:szCs w:val="28"/>
              </w:rPr>
            </w:pPr>
            <w:r>
              <w:rPr>
                <w:rFonts w:ascii="Browallia New" w:hAnsi="Browallia New" w:cs="Browallia New"/>
                <w:sz w:val="28"/>
                <w:szCs w:val="28"/>
              </w:rPr>
              <w:t>Project Emission</w:t>
            </w:r>
          </w:p>
        </w:tc>
        <w:tc>
          <w:tcPr>
            <w:tcW w:w="2087" w:type="dxa"/>
            <w:vMerge w:val="restart"/>
          </w:tcPr>
          <w:p w14:paraId="6A182E34" w14:textId="06B479DB" w:rsidR="00BC6A81" w:rsidRPr="004B1B0A" w:rsidRDefault="00BC6A81" w:rsidP="00BC6A81">
            <w:pPr>
              <w:spacing w:before="60" w:after="60" w:line="240" w:lineRule="auto"/>
              <w:ind w:left="0"/>
              <w:rPr>
                <w:rFonts w:ascii="Browallia New" w:hAnsi="Browallia New" w:cs="Browallia New"/>
                <w:sz w:val="28"/>
                <w:szCs w:val="28"/>
                <w:highlight w:val="yellow"/>
                <w:cs/>
              </w:rPr>
            </w:pPr>
            <w:r w:rsidRPr="00760AAE">
              <w:rPr>
                <w:rFonts w:ascii="Browallia New" w:hAnsi="Browallia New" w:cs="Browallia New"/>
                <w:sz w:val="28"/>
                <w:szCs w:val="28"/>
              </w:rPr>
              <w:t>Energy use within the project</w:t>
            </w:r>
            <w:r>
              <w:rPr>
                <w:rFonts w:ascii="Browallia New" w:hAnsi="Browallia New" w:cs="Browallia New"/>
                <w:sz w:val="28"/>
                <w:szCs w:val="28"/>
              </w:rPr>
              <w:t xml:space="preserve"> plant</w:t>
            </w:r>
          </w:p>
        </w:tc>
        <w:tc>
          <w:tcPr>
            <w:tcW w:w="1659" w:type="dxa"/>
            <w:vMerge w:val="restart"/>
          </w:tcPr>
          <w:p w14:paraId="3CB17E79" w14:textId="03636832" w:rsidR="00BC6A81" w:rsidRPr="00112B4B" w:rsidRDefault="00BC6A81" w:rsidP="00BC6A81">
            <w:pPr>
              <w:spacing w:before="60" w:after="60" w:line="240" w:lineRule="auto"/>
              <w:ind w:left="0"/>
              <w:jc w:val="center"/>
              <w:rPr>
                <w:rFonts w:ascii="Browallia New" w:hAnsi="Browallia New" w:cs="Browallia New"/>
                <w:sz w:val="28"/>
                <w:szCs w:val="28"/>
              </w:rPr>
            </w:pPr>
            <w:r w:rsidRPr="00E873AC">
              <w:rPr>
                <w:rFonts w:ascii="Browallia New" w:hAnsi="Browallia New" w:cs="Browallia New"/>
                <w:sz w:val="28"/>
                <w:szCs w:val="28"/>
              </w:rPr>
              <w:t>CO</w:t>
            </w:r>
            <w:r w:rsidRPr="00E873AC">
              <w:rPr>
                <w:rFonts w:ascii="Browallia New" w:hAnsi="Browallia New" w:cs="Browallia New"/>
                <w:sz w:val="28"/>
                <w:szCs w:val="28"/>
                <w:vertAlign w:val="subscript"/>
              </w:rPr>
              <w:t>2</w:t>
            </w:r>
          </w:p>
        </w:tc>
        <w:tc>
          <w:tcPr>
            <w:tcW w:w="3362" w:type="dxa"/>
          </w:tcPr>
          <w:p w14:paraId="004DABEC" w14:textId="17816423" w:rsidR="00BC6A81" w:rsidRPr="004B1B0A" w:rsidRDefault="00BC6A81" w:rsidP="00BC6A81">
            <w:pPr>
              <w:spacing w:before="60" w:after="60" w:line="240" w:lineRule="auto"/>
              <w:ind w:left="0"/>
              <w:jc w:val="thaiDistribute"/>
              <w:rPr>
                <w:rFonts w:ascii="Browallia New" w:hAnsi="Browallia New" w:cs="Browallia New"/>
                <w:sz w:val="28"/>
                <w:szCs w:val="28"/>
                <w:highlight w:val="yellow"/>
                <w:cs/>
              </w:rPr>
            </w:pPr>
            <w:r w:rsidRPr="00760AAE">
              <w:rPr>
                <w:rFonts w:ascii="Browallia New" w:hAnsi="Browallia New" w:cs="Browallia New"/>
                <w:sz w:val="28"/>
                <w:szCs w:val="28"/>
              </w:rPr>
              <w:t>Purchasing electricity from the National Grid</w:t>
            </w:r>
          </w:p>
        </w:tc>
      </w:tr>
      <w:tr w:rsidR="00BC6A81" w:rsidRPr="00112B4B" w14:paraId="23D50556" w14:textId="77777777" w:rsidTr="00DF2F01">
        <w:tc>
          <w:tcPr>
            <w:tcW w:w="1800" w:type="dxa"/>
            <w:vMerge/>
          </w:tcPr>
          <w:p w14:paraId="5CB9ACFA" w14:textId="77777777" w:rsidR="00BC6A81" w:rsidRPr="00112B4B" w:rsidRDefault="00BC6A81" w:rsidP="00BC6A81">
            <w:pPr>
              <w:spacing w:before="60" w:after="60" w:line="240" w:lineRule="auto"/>
              <w:ind w:left="0"/>
              <w:rPr>
                <w:rFonts w:ascii="Browallia New" w:hAnsi="Browallia New" w:cs="Browallia New"/>
                <w:sz w:val="28"/>
                <w:szCs w:val="28"/>
                <w:cs/>
              </w:rPr>
            </w:pPr>
          </w:p>
        </w:tc>
        <w:tc>
          <w:tcPr>
            <w:tcW w:w="2087" w:type="dxa"/>
            <w:vMerge/>
          </w:tcPr>
          <w:p w14:paraId="5A2DCD8F" w14:textId="77777777" w:rsidR="00BC6A81" w:rsidRPr="004B1B0A" w:rsidRDefault="00BC6A81" w:rsidP="00BC6A81">
            <w:pPr>
              <w:spacing w:before="60" w:after="60" w:line="240" w:lineRule="auto"/>
              <w:ind w:left="0"/>
              <w:rPr>
                <w:rFonts w:ascii="Browallia New" w:hAnsi="Browallia New" w:cs="Browallia New"/>
                <w:sz w:val="28"/>
                <w:szCs w:val="28"/>
                <w:highlight w:val="yellow"/>
                <w:cs/>
              </w:rPr>
            </w:pPr>
          </w:p>
        </w:tc>
        <w:tc>
          <w:tcPr>
            <w:tcW w:w="1659" w:type="dxa"/>
            <w:vMerge/>
          </w:tcPr>
          <w:p w14:paraId="2A33BF84" w14:textId="77777777" w:rsidR="00BC6A81" w:rsidRPr="00112B4B" w:rsidRDefault="00BC6A81" w:rsidP="00BC6A81">
            <w:pPr>
              <w:spacing w:before="60" w:after="60" w:line="240" w:lineRule="auto"/>
              <w:ind w:left="0"/>
              <w:jc w:val="center"/>
              <w:rPr>
                <w:rFonts w:ascii="Browallia New" w:hAnsi="Browallia New" w:cs="Browallia New"/>
                <w:sz w:val="28"/>
                <w:szCs w:val="28"/>
              </w:rPr>
            </w:pPr>
          </w:p>
        </w:tc>
        <w:tc>
          <w:tcPr>
            <w:tcW w:w="3362" w:type="dxa"/>
          </w:tcPr>
          <w:p w14:paraId="1E46F941" w14:textId="357FCE7A" w:rsidR="00BC6A81" w:rsidRPr="004B1B0A" w:rsidRDefault="00BC6A81" w:rsidP="00BC6A81">
            <w:pPr>
              <w:spacing w:before="60" w:after="60" w:line="240" w:lineRule="auto"/>
              <w:ind w:left="0"/>
              <w:jc w:val="thaiDistribute"/>
              <w:rPr>
                <w:rFonts w:ascii="Browallia New" w:hAnsi="Browallia New" w:cs="Browallia New"/>
                <w:sz w:val="28"/>
                <w:szCs w:val="28"/>
                <w:highlight w:val="yellow"/>
              </w:rPr>
            </w:pPr>
            <w:r w:rsidRPr="00760AAE">
              <w:rPr>
                <w:rFonts w:ascii="Browallia New" w:hAnsi="Browallia New" w:cs="Browallia New"/>
                <w:sz w:val="28"/>
                <w:szCs w:val="28"/>
              </w:rPr>
              <w:t>The use of fossil fuels such as backup generators, biomass loaders, etc.</w:t>
            </w:r>
          </w:p>
        </w:tc>
      </w:tr>
      <w:tr w:rsidR="00BC6A81" w:rsidRPr="00112B4B" w14:paraId="700C20EE" w14:textId="77777777" w:rsidTr="00DF2F01">
        <w:trPr>
          <w:trHeight w:val="658"/>
        </w:trPr>
        <w:tc>
          <w:tcPr>
            <w:tcW w:w="1800" w:type="dxa"/>
            <w:vMerge/>
          </w:tcPr>
          <w:p w14:paraId="10DE99F9" w14:textId="77777777" w:rsidR="00BC6A81" w:rsidRPr="00112B4B" w:rsidRDefault="00BC6A81" w:rsidP="00BC6A81">
            <w:pPr>
              <w:spacing w:before="60" w:after="60" w:line="240" w:lineRule="auto"/>
              <w:ind w:left="0"/>
              <w:rPr>
                <w:rFonts w:ascii="Browallia New" w:hAnsi="Browallia New" w:cs="Browallia New"/>
                <w:sz w:val="28"/>
                <w:szCs w:val="28"/>
                <w:cs/>
              </w:rPr>
            </w:pPr>
          </w:p>
        </w:tc>
        <w:tc>
          <w:tcPr>
            <w:tcW w:w="2087" w:type="dxa"/>
          </w:tcPr>
          <w:p w14:paraId="46C5AAEA" w14:textId="4C7453EB" w:rsidR="00BC6A81" w:rsidRPr="004B1B0A" w:rsidRDefault="00BC6A81" w:rsidP="00BC6A81">
            <w:pPr>
              <w:spacing w:before="60" w:after="60" w:line="240" w:lineRule="auto"/>
              <w:ind w:left="0"/>
              <w:rPr>
                <w:rFonts w:ascii="Browallia New" w:hAnsi="Browallia New" w:cs="Browallia New"/>
                <w:sz w:val="28"/>
                <w:szCs w:val="28"/>
                <w:highlight w:val="yellow"/>
              </w:rPr>
            </w:pPr>
            <w:r w:rsidRPr="00760AAE">
              <w:rPr>
                <w:rFonts w:ascii="Browallia New" w:hAnsi="Browallia New" w:cs="Browallia New"/>
                <w:sz w:val="28"/>
                <w:szCs w:val="28"/>
              </w:rPr>
              <w:t>The use of biomass</w:t>
            </w:r>
            <w:r>
              <w:rPr>
                <w:rFonts w:ascii="Browallia New" w:hAnsi="Browallia New" w:cs="Browallia New" w:hint="cs"/>
                <w:sz w:val="28"/>
                <w:szCs w:val="28"/>
                <w:highlight w:val="yellow"/>
                <w:cs/>
              </w:rPr>
              <w:t xml:space="preserve"> </w:t>
            </w:r>
            <w:r w:rsidRPr="002633AF">
              <w:rPr>
                <w:rFonts w:ascii="Browallia New" w:hAnsi="Browallia New" w:cs="Browallia New"/>
                <w:sz w:val="28"/>
                <w:szCs w:val="28"/>
              </w:rPr>
              <w:t>and biomass residue</w:t>
            </w:r>
          </w:p>
        </w:tc>
        <w:tc>
          <w:tcPr>
            <w:tcW w:w="1659" w:type="dxa"/>
          </w:tcPr>
          <w:p w14:paraId="283ABB76" w14:textId="7584AC14" w:rsidR="00BC6A81" w:rsidRPr="00BC6A81" w:rsidRDefault="00BC6A81" w:rsidP="00BC6A81">
            <w:pPr>
              <w:spacing w:before="60" w:after="0" w:line="240" w:lineRule="auto"/>
              <w:ind w:left="0"/>
              <w:jc w:val="center"/>
              <w:rPr>
                <w:rFonts w:ascii="Browallia New" w:hAnsi="Browallia New" w:cs="Browallia New"/>
                <w:sz w:val="28"/>
                <w:szCs w:val="28"/>
              </w:rPr>
            </w:pPr>
            <w:r w:rsidRPr="00BC6A81">
              <w:rPr>
                <w:rFonts w:ascii="Browallia New" w:hAnsi="Browallia New" w:cs="Browallia New"/>
                <w:sz w:val="28"/>
                <w:szCs w:val="28"/>
              </w:rPr>
              <w:t>CO</w:t>
            </w:r>
            <w:r w:rsidRPr="00BC6A81">
              <w:rPr>
                <w:rFonts w:ascii="Browallia New" w:hAnsi="Browallia New" w:cs="Browallia New"/>
                <w:sz w:val="28"/>
                <w:szCs w:val="28"/>
                <w:vertAlign w:val="subscript"/>
              </w:rPr>
              <w:t>2</w:t>
            </w:r>
            <w:r w:rsidRPr="00BC6A81">
              <w:rPr>
                <w:rFonts w:ascii="Browallia New" w:hAnsi="Browallia New" w:cs="Browallia New" w:hint="cs"/>
                <w:sz w:val="28"/>
                <w:szCs w:val="28"/>
                <w:cs/>
              </w:rPr>
              <w:t xml:space="preserve">, </w:t>
            </w:r>
            <w:r w:rsidRPr="00BC6A81">
              <w:rPr>
                <w:rFonts w:ascii="Browallia New" w:hAnsi="Browallia New" w:cs="Browallia New"/>
                <w:sz w:val="28"/>
                <w:szCs w:val="28"/>
              </w:rPr>
              <w:t>CH</w:t>
            </w:r>
            <w:r w:rsidRPr="00BC6A81">
              <w:rPr>
                <w:rFonts w:ascii="Browallia New" w:hAnsi="Browallia New" w:cs="Browallia New"/>
                <w:sz w:val="28"/>
                <w:szCs w:val="28"/>
                <w:vertAlign w:val="subscript"/>
              </w:rPr>
              <w:t>4</w:t>
            </w:r>
          </w:p>
        </w:tc>
        <w:tc>
          <w:tcPr>
            <w:tcW w:w="3362" w:type="dxa"/>
          </w:tcPr>
          <w:p w14:paraId="5851E5FB" w14:textId="77777777" w:rsidR="00BC6A81" w:rsidRPr="00BC6A81" w:rsidRDefault="00BC6A81" w:rsidP="00BC6A81">
            <w:pPr>
              <w:pStyle w:val="ListParagraph"/>
              <w:numPr>
                <w:ilvl w:val="0"/>
                <w:numId w:val="32"/>
              </w:numPr>
              <w:spacing w:before="0" w:after="0" w:line="240" w:lineRule="auto"/>
              <w:ind w:left="345"/>
              <w:contextualSpacing w:val="0"/>
              <w:rPr>
                <w:rFonts w:ascii="Browallia New" w:hAnsi="Browallia New" w:cs="Browallia New"/>
                <w:sz w:val="28"/>
                <w:szCs w:val="28"/>
              </w:rPr>
            </w:pPr>
            <w:r w:rsidRPr="00BC6A81">
              <w:rPr>
                <w:rFonts w:ascii="Browallia New" w:hAnsi="Browallia New" w:cs="Browallia New"/>
                <w:sz w:val="28"/>
                <w:szCs w:val="28"/>
              </w:rPr>
              <w:t>cultivation of biomass in a dedicated plantation</w:t>
            </w:r>
          </w:p>
          <w:p w14:paraId="58F0C53E" w14:textId="77777777" w:rsidR="00BC6A81" w:rsidRPr="00BC6A81" w:rsidRDefault="00BC6A81" w:rsidP="00BC6A81">
            <w:pPr>
              <w:pStyle w:val="ListParagraph"/>
              <w:numPr>
                <w:ilvl w:val="0"/>
                <w:numId w:val="32"/>
              </w:numPr>
              <w:spacing w:before="0" w:after="0" w:line="240" w:lineRule="auto"/>
              <w:ind w:left="345"/>
              <w:contextualSpacing w:val="0"/>
              <w:rPr>
                <w:rFonts w:ascii="Browallia New" w:hAnsi="Browallia New" w:cs="Browallia New"/>
                <w:sz w:val="28"/>
                <w:szCs w:val="28"/>
              </w:rPr>
            </w:pPr>
            <w:r w:rsidRPr="00BC6A81">
              <w:rPr>
                <w:rFonts w:ascii="Browallia New" w:hAnsi="Browallia New" w:cs="Browallia New"/>
                <w:sz w:val="28"/>
                <w:szCs w:val="28"/>
              </w:rPr>
              <w:t>transportation of biomass</w:t>
            </w:r>
          </w:p>
          <w:p w14:paraId="27CBCD6B" w14:textId="77777777" w:rsidR="00BC6A81" w:rsidRPr="00BC6A81" w:rsidRDefault="00BC6A81" w:rsidP="00BC6A81">
            <w:pPr>
              <w:pStyle w:val="ListParagraph"/>
              <w:numPr>
                <w:ilvl w:val="0"/>
                <w:numId w:val="32"/>
              </w:numPr>
              <w:spacing w:before="0" w:after="0" w:line="240" w:lineRule="auto"/>
              <w:ind w:left="345"/>
              <w:contextualSpacing w:val="0"/>
              <w:rPr>
                <w:rFonts w:ascii="Browallia New" w:hAnsi="Browallia New" w:cs="Browallia New"/>
                <w:sz w:val="28"/>
                <w:szCs w:val="28"/>
              </w:rPr>
            </w:pPr>
            <w:r w:rsidRPr="00BC6A81">
              <w:rPr>
                <w:rFonts w:ascii="Browallia New" w:hAnsi="Browallia New" w:cs="Browallia New"/>
                <w:sz w:val="28"/>
                <w:szCs w:val="28"/>
              </w:rPr>
              <w:t>processing of biomass</w:t>
            </w:r>
          </w:p>
          <w:p w14:paraId="509438F1" w14:textId="77777777" w:rsidR="00BC6A81" w:rsidRPr="00BC6A81" w:rsidRDefault="00BC6A81" w:rsidP="00BC6A81">
            <w:pPr>
              <w:pStyle w:val="ListParagraph"/>
              <w:numPr>
                <w:ilvl w:val="0"/>
                <w:numId w:val="32"/>
              </w:numPr>
              <w:spacing w:before="0" w:after="0" w:line="240" w:lineRule="auto"/>
              <w:ind w:left="345"/>
              <w:contextualSpacing w:val="0"/>
              <w:rPr>
                <w:rFonts w:ascii="Browallia New" w:hAnsi="Browallia New" w:cs="Browallia New"/>
                <w:sz w:val="28"/>
                <w:szCs w:val="28"/>
              </w:rPr>
            </w:pPr>
            <w:r w:rsidRPr="00BC6A81">
              <w:rPr>
                <w:rFonts w:ascii="Browallia New" w:hAnsi="Browallia New" w:cs="Browallia New"/>
                <w:sz w:val="28"/>
                <w:szCs w:val="28"/>
              </w:rPr>
              <w:t>transportation of biomass</w:t>
            </w:r>
            <w:r w:rsidRPr="00BC6A81">
              <w:rPr>
                <w:rFonts w:ascii="Browallia New" w:hAnsi="Browallia New" w:cs="Browallia New"/>
                <w:sz w:val="28"/>
                <w:szCs w:val="28"/>
                <w:cs/>
              </w:rPr>
              <w:t xml:space="preserve"> </w:t>
            </w:r>
            <w:r w:rsidRPr="00BC6A81">
              <w:rPr>
                <w:rFonts w:ascii="Browallia New" w:hAnsi="Browallia New" w:cs="Browallia New"/>
                <w:sz w:val="28"/>
                <w:szCs w:val="28"/>
              </w:rPr>
              <w:t>residues</w:t>
            </w:r>
            <w:r w:rsidRPr="00BC6A81">
              <w:rPr>
                <w:rFonts w:ascii="Browallia New" w:hAnsi="Browallia New" w:cs="Browallia New"/>
                <w:sz w:val="28"/>
                <w:szCs w:val="28"/>
                <w:cs/>
              </w:rPr>
              <w:t xml:space="preserve"> (</w:t>
            </w:r>
            <w:r w:rsidRPr="00BC6A81">
              <w:rPr>
                <w:rFonts w:ascii="Browallia New" w:hAnsi="Browallia New" w:cs="Browallia New"/>
                <w:sz w:val="28"/>
                <w:szCs w:val="28"/>
              </w:rPr>
              <w:t>if any</w:t>
            </w:r>
            <w:r w:rsidRPr="00BC6A81">
              <w:rPr>
                <w:rFonts w:ascii="Browallia New" w:hAnsi="Browallia New" w:cs="Browallia New"/>
                <w:sz w:val="28"/>
                <w:szCs w:val="28"/>
                <w:cs/>
              </w:rPr>
              <w:t>)</w:t>
            </w:r>
          </w:p>
          <w:p w14:paraId="06DBE6E7" w14:textId="77777777" w:rsidR="00BC6A81" w:rsidRPr="00BC6A81" w:rsidRDefault="00BC6A81" w:rsidP="00BC6A81">
            <w:pPr>
              <w:pStyle w:val="ListParagraph"/>
              <w:numPr>
                <w:ilvl w:val="0"/>
                <w:numId w:val="32"/>
              </w:numPr>
              <w:spacing w:before="0" w:after="60" w:line="240" w:lineRule="auto"/>
              <w:ind w:left="324" w:hanging="284"/>
              <w:jc w:val="thaiDistribute"/>
              <w:rPr>
                <w:rFonts w:ascii="Browallia New" w:hAnsi="Browallia New" w:cs="Browallia New"/>
                <w:spacing w:val="-8"/>
                <w:sz w:val="28"/>
                <w:szCs w:val="28"/>
              </w:rPr>
            </w:pPr>
            <w:r w:rsidRPr="00BC6A81">
              <w:rPr>
                <w:rFonts w:ascii="Browallia New" w:hAnsi="Browallia New" w:cs="Browallia New"/>
                <w:sz w:val="28"/>
                <w:szCs w:val="28"/>
              </w:rPr>
              <w:t>processing of biomass residues</w:t>
            </w:r>
            <w:r w:rsidRPr="00BC6A81">
              <w:rPr>
                <w:rFonts w:ascii="Browallia New" w:hAnsi="Browallia New" w:cs="Browallia New"/>
                <w:sz w:val="28"/>
                <w:szCs w:val="28"/>
                <w:cs/>
              </w:rPr>
              <w:t xml:space="preserve"> </w:t>
            </w:r>
          </w:p>
          <w:p w14:paraId="70365948" w14:textId="05DCE8CE" w:rsidR="00BC6A81" w:rsidRPr="00BC6A81" w:rsidRDefault="00BC6A81" w:rsidP="00BC6A81">
            <w:pPr>
              <w:pStyle w:val="ListParagraph"/>
              <w:spacing w:before="0" w:after="60" w:line="240" w:lineRule="auto"/>
              <w:ind w:left="324"/>
              <w:jc w:val="thaiDistribute"/>
              <w:rPr>
                <w:rFonts w:ascii="Browallia New" w:hAnsi="Browallia New" w:cs="Browallia New"/>
                <w:spacing w:val="-8"/>
                <w:sz w:val="28"/>
                <w:szCs w:val="28"/>
                <w:cs/>
              </w:rPr>
            </w:pPr>
            <w:r w:rsidRPr="00BC6A81">
              <w:rPr>
                <w:rFonts w:ascii="Browallia New" w:hAnsi="Browallia New" w:cs="Browallia New"/>
                <w:sz w:val="28"/>
                <w:szCs w:val="28"/>
                <w:cs/>
              </w:rPr>
              <w:t>(</w:t>
            </w:r>
            <w:r w:rsidRPr="00BC6A81">
              <w:rPr>
                <w:rFonts w:ascii="Browallia New" w:hAnsi="Browallia New" w:cs="Browallia New"/>
                <w:sz w:val="28"/>
                <w:szCs w:val="28"/>
              </w:rPr>
              <w:t>if any</w:t>
            </w:r>
            <w:r w:rsidRPr="00BC6A81">
              <w:rPr>
                <w:rFonts w:ascii="Browallia New" w:hAnsi="Browallia New" w:cs="Browallia New"/>
                <w:sz w:val="28"/>
                <w:szCs w:val="28"/>
                <w:cs/>
              </w:rPr>
              <w:t>)</w:t>
            </w:r>
          </w:p>
        </w:tc>
      </w:tr>
      <w:tr w:rsidR="00BC6A81" w:rsidRPr="00112B4B" w14:paraId="1FDA1A3C" w14:textId="77777777" w:rsidTr="00185F45">
        <w:trPr>
          <w:trHeight w:val="365"/>
        </w:trPr>
        <w:tc>
          <w:tcPr>
            <w:tcW w:w="1800" w:type="dxa"/>
          </w:tcPr>
          <w:p w14:paraId="1C583B61" w14:textId="37DE4BD0" w:rsidR="00BC6A81" w:rsidRPr="00185F45" w:rsidRDefault="00BC6A81" w:rsidP="00BC6A81">
            <w:pPr>
              <w:spacing w:before="60" w:after="60" w:line="240" w:lineRule="auto"/>
              <w:ind w:left="0"/>
              <w:rPr>
                <w:rFonts w:ascii="Browallia New" w:hAnsi="Browallia New" w:cs="Browallia New"/>
                <w:sz w:val="28"/>
                <w:szCs w:val="28"/>
              </w:rPr>
            </w:pPr>
            <w:r>
              <w:rPr>
                <w:rFonts w:ascii="Browallia New" w:hAnsi="Browallia New" w:cs="Browallia New"/>
                <w:sz w:val="28"/>
                <w:szCs w:val="28"/>
              </w:rPr>
              <w:t>Leakage</w:t>
            </w:r>
          </w:p>
        </w:tc>
        <w:tc>
          <w:tcPr>
            <w:tcW w:w="2087" w:type="dxa"/>
          </w:tcPr>
          <w:p w14:paraId="7FEAC7E2" w14:textId="70FD1261" w:rsidR="00BC6A81" w:rsidRPr="00BC6A81" w:rsidRDefault="00BC6A81" w:rsidP="00BC6A81">
            <w:pPr>
              <w:spacing w:before="60" w:after="60" w:line="240" w:lineRule="auto"/>
              <w:ind w:left="0"/>
              <w:rPr>
                <w:rFonts w:ascii="Browallia New" w:hAnsi="Browallia New" w:cs="Browallia New"/>
                <w:sz w:val="28"/>
                <w:szCs w:val="28"/>
                <w:cs/>
              </w:rPr>
            </w:pPr>
            <w:r w:rsidRPr="00BC6A81">
              <w:rPr>
                <w:rFonts w:ascii="Browallia New" w:hAnsi="Browallia New" w:cs="Browallia New"/>
                <w:sz w:val="28"/>
                <w:szCs w:val="28"/>
              </w:rPr>
              <w:t>Areas that have been converted to dedicated plantations/use of biomass residue</w:t>
            </w:r>
          </w:p>
        </w:tc>
        <w:tc>
          <w:tcPr>
            <w:tcW w:w="1659" w:type="dxa"/>
          </w:tcPr>
          <w:p w14:paraId="6D032C86" w14:textId="03F918AB" w:rsidR="00BC6A81" w:rsidRPr="00BC6A81" w:rsidRDefault="00BC6A81" w:rsidP="00BC6A81">
            <w:pPr>
              <w:spacing w:before="60" w:after="60" w:line="240" w:lineRule="auto"/>
              <w:ind w:left="0"/>
              <w:jc w:val="center"/>
              <w:rPr>
                <w:rFonts w:ascii="Browallia New" w:hAnsi="Browallia New" w:cs="Browallia New"/>
                <w:sz w:val="28"/>
                <w:szCs w:val="28"/>
              </w:rPr>
            </w:pPr>
            <w:r w:rsidRPr="00BC6A81">
              <w:rPr>
                <w:rFonts w:ascii="Browallia New" w:hAnsi="Browallia New" w:cs="Browallia New"/>
                <w:sz w:val="28"/>
                <w:szCs w:val="28"/>
              </w:rPr>
              <w:t>CO</w:t>
            </w:r>
            <w:r w:rsidRPr="00BC6A81">
              <w:rPr>
                <w:rFonts w:ascii="Browallia New" w:hAnsi="Browallia New" w:cs="Browallia New"/>
                <w:sz w:val="28"/>
                <w:szCs w:val="28"/>
                <w:vertAlign w:val="subscript"/>
              </w:rPr>
              <w:t>2</w:t>
            </w:r>
            <w:r w:rsidRPr="00BC6A81">
              <w:rPr>
                <w:rFonts w:ascii="Browallia New" w:hAnsi="Browallia New" w:cs="Browallia New" w:hint="cs"/>
                <w:sz w:val="28"/>
                <w:szCs w:val="28"/>
                <w:cs/>
              </w:rPr>
              <w:t xml:space="preserve">, </w:t>
            </w:r>
            <w:r w:rsidRPr="00BC6A81">
              <w:rPr>
                <w:rFonts w:ascii="Browallia New" w:hAnsi="Browallia New" w:cs="Browallia New"/>
                <w:sz w:val="28"/>
                <w:szCs w:val="28"/>
              </w:rPr>
              <w:t>CH</w:t>
            </w:r>
            <w:r w:rsidRPr="00BC6A81">
              <w:rPr>
                <w:rFonts w:ascii="Browallia New" w:hAnsi="Browallia New" w:cs="Browallia New"/>
                <w:sz w:val="28"/>
                <w:szCs w:val="28"/>
                <w:vertAlign w:val="subscript"/>
              </w:rPr>
              <w:t>4</w:t>
            </w:r>
          </w:p>
        </w:tc>
        <w:tc>
          <w:tcPr>
            <w:tcW w:w="3362" w:type="dxa"/>
          </w:tcPr>
          <w:p w14:paraId="1606DA3F" w14:textId="44A4E304" w:rsidR="00BC6A81" w:rsidRPr="00E93D9A" w:rsidRDefault="00E93D9A" w:rsidP="00BC6A81">
            <w:pPr>
              <w:pStyle w:val="ListParagraph"/>
              <w:numPr>
                <w:ilvl w:val="0"/>
                <w:numId w:val="32"/>
              </w:numPr>
              <w:spacing w:before="60" w:after="60" w:line="240" w:lineRule="auto"/>
              <w:ind w:left="324" w:hanging="284"/>
              <w:rPr>
                <w:rFonts w:ascii="Browallia New" w:hAnsi="Browallia New" w:cs="Browallia New"/>
                <w:spacing w:val="-8"/>
                <w:sz w:val="28"/>
                <w:szCs w:val="28"/>
              </w:rPr>
            </w:pPr>
            <w:r>
              <w:rPr>
                <w:rFonts w:ascii="Browallia New" w:hAnsi="Browallia New" w:cs="Browallia New"/>
                <w:sz w:val="28"/>
                <w:szCs w:val="28"/>
              </w:rPr>
              <w:t xml:space="preserve">the </w:t>
            </w:r>
            <w:r w:rsidR="00BC6A81" w:rsidRPr="00C441DE">
              <w:rPr>
                <w:rFonts w:ascii="Browallia New" w:hAnsi="Browallia New" w:cs="Browallia New"/>
                <w:sz w:val="28"/>
                <w:szCs w:val="28"/>
              </w:rPr>
              <w:t xml:space="preserve">shift of pre-project activities resulting from </w:t>
            </w:r>
            <w:r>
              <w:rPr>
                <w:rFonts w:ascii="Browallia New" w:hAnsi="Browallia New" w:cs="Browallia New"/>
                <w:sz w:val="28"/>
                <w:szCs w:val="28"/>
              </w:rPr>
              <w:t xml:space="preserve">the </w:t>
            </w:r>
            <w:r w:rsidR="00BC6A81" w:rsidRPr="00C441DE">
              <w:rPr>
                <w:rFonts w:ascii="Browallia New" w:hAnsi="Browallia New" w:cs="Browallia New"/>
                <w:sz w:val="28"/>
                <w:szCs w:val="28"/>
              </w:rPr>
              <w:t xml:space="preserve">cultivation of biomass in a dedicated </w:t>
            </w:r>
            <w:r w:rsidR="00BC6A81" w:rsidRPr="00E93D9A">
              <w:rPr>
                <w:rFonts w:ascii="Browallia New" w:hAnsi="Browallia New" w:cs="Browallia New"/>
                <w:sz w:val="28"/>
                <w:szCs w:val="28"/>
              </w:rPr>
              <w:t>plantation</w:t>
            </w:r>
          </w:p>
          <w:p w14:paraId="1FEF6F9E" w14:textId="77777777" w:rsidR="00BC6A81" w:rsidRPr="00BC6A81" w:rsidRDefault="00BC6A81" w:rsidP="00BC6A81">
            <w:pPr>
              <w:pStyle w:val="ListParagraph"/>
              <w:numPr>
                <w:ilvl w:val="0"/>
                <w:numId w:val="32"/>
              </w:numPr>
              <w:spacing w:before="60" w:after="60" w:line="240" w:lineRule="auto"/>
              <w:ind w:left="324" w:hanging="284"/>
              <w:jc w:val="thaiDistribute"/>
              <w:rPr>
                <w:rFonts w:ascii="Browallia New" w:hAnsi="Browallia New" w:cs="Browallia New"/>
                <w:spacing w:val="-8"/>
                <w:sz w:val="28"/>
                <w:szCs w:val="28"/>
              </w:rPr>
            </w:pPr>
            <w:r w:rsidRPr="00BC6A81">
              <w:rPr>
                <w:rFonts w:ascii="Browallia New" w:hAnsi="Browallia New" w:cs="Browallia New"/>
                <w:sz w:val="28"/>
                <w:szCs w:val="28"/>
              </w:rPr>
              <w:t>diversion of biomass residues from other applications</w:t>
            </w:r>
          </w:p>
          <w:p w14:paraId="3F99B3E0" w14:textId="77777777" w:rsidR="00BC6A81" w:rsidRPr="00BC6A81" w:rsidRDefault="00BC6A81" w:rsidP="00BC6A81">
            <w:pPr>
              <w:pStyle w:val="ListParagraph"/>
              <w:numPr>
                <w:ilvl w:val="0"/>
                <w:numId w:val="32"/>
              </w:numPr>
              <w:spacing w:before="60" w:after="60" w:line="240" w:lineRule="auto"/>
              <w:ind w:left="324" w:hanging="284"/>
              <w:jc w:val="thaiDistribute"/>
              <w:rPr>
                <w:rFonts w:ascii="Browallia New" w:hAnsi="Browallia New" w:cs="Browallia New"/>
                <w:sz w:val="28"/>
                <w:szCs w:val="28"/>
              </w:rPr>
            </w:pPr>
            <w:r w:rsidRPr="00BC6A81">
              <w:rPr>
                <w:rFonts w:ascii="Browallia New" w:hAnsi="Browallia New" w:cs="Browallia New"/>
                <w:sz w:val="28"/>
                <w:szCs w:val="28"/>
              </w:rPr>
              <w:t>processing of biomass residues</w:t>
            </w:r>
          </w:p>
          <w:p w14:paraId="2DD00199" w14:textId="06966A0D" w:rsidR="00BC6A81" w:rsidRPr="00BC6A81" w:rsidRDefault="00BC6A81" w:rsidP="00BC6A81">
            <w:pPr>
              <w:pStyle w:val="ListParagraph"/>
              <w:numPr>
                <w:ilvl w:val="0"/>
                <w:numId w:val="32"/>
              </w:numPr>
              <w:spacing w:before="0" w:after="60" w:line="240" w:lineRule="auto"/>
              <w:ind w:left="324" w:hanging="284"/>
              <w:jc w:val="thaiDistribute"/>
              <w:rPr>
                <w:rFonts w:ascii="Browallia New" w:hAnsi="Browallia New" w:cs="Browallia New"/>
                <w:sz w:val="28"/>
                <w:szCs w:val="28"/>
                <w:cs/>
              </w:rPr>
            </w:pPr>
            <w:r w:rsidRPr="00BC6A81">
              <w:rPr>
                <w:rFonts w:ascii="Browallia New" w:hAnsi="Browallia New" w:cs="Browallia New"/>
                <w:sz w:val="28"/>
                <w:szCs w:val="28"/>
              </w:rPr>
              <w:t>transportation of biomass residues</w:t>
            </w:r>
          </w:p>
        </w:tc>
      </w:tr>
    </w:tbl>
    <w:p w14:paraId="20769BE3" w14:textId="58B2D4EB" w:rsidR="009D31F6" w:rsidRPr="00C441DE" w:rsidRDefault="00D4294F" w:rsidP="00C441DE">
      <w:pPr>
        <w:pStyle w:val="ListParagraph"/>
        <w:numPr>
          <w:ilvl w:val="0"/>
          <w:numId w:val="2"/>
        </w:numPr>
        <w:spacing w:before="0" w:after="0" w:line="240" w:lineRule="auto"/>
        <w:rPr>
          <w:rFonts w:ascii="Browallia New" w:hAnsi="Browallia New" w:cs="Browallia New"/>
          <w:b/>
          <w:bCs/>
        </w:rPr>
      </w:pPr>
      <w:r w:rsidRPr="00C441DE">
        <w:rPr>
          <w:rFonts w:ascii="Browallia New" w:hAnsi="Browallia New" w:cs="Browallia New"/>
          <w:b/>
          <w:bCs/>
          <w:cs/>
        </w:rPr>
        <w:br w:type="page"/>
      </w:r>
      <w:r w:rsidR="00560CEC" w:rsidRPr="00C441DE">
        <w:rPr>
          <w:rFonts w:ascii="Browallia New" w:hAnsi="Browallia New" w:cs="Browallia New"/>
          <w:b/>
          <w:bCs/>
        </w:rPr>
        <w:lastRenderedPageBreak/>
        <w:t>Scope of Project</w:t>
      </w:r>
    </w:p>
    <w:p w14:paraId="1DF71489" w14:textId="0012D847" w:rsidR="00C66B0B" w:rsidRPr="009704F3" w:rsidRDefault="001811C7" w:rsidP="00A27738">
      <w:pPr>
        <w:spacing w:after="0" w:line="240" w:lineRule="auto"/>
        <w:ind w:left="0" w:firstLine="709"/>
        <w:jc w:val="thaiDistribute"/>
        <w:rPr>
          <w:rFonts w:ascii="Browallia New" w:hAnsi="Browallia New" w:cs="Browallia New"/>
        </w:rPr>
      </w:pPr>
      <w:r w:rsidRPr="001811C7">
        <w:rPr>
          <w:rFonts w:ascii="Browallia New" w:hAnsi="Browallia New" w:cs="Browallia New"/>
        </w:rPr>
        <w:t>The nature of the activity must be a project that has activities to produce electricity from renewable energy such as solar energy, wind energy, hydropower</w:t>
      </w:r>
      <w:r w:rsidR="006426DD">
        <w:rPr>
          <w:rFonts w:ascii="Browallia New" w:hAnsi="Browallia New" w:cs="Browallia New"/>
        </w:rPr>
        <w:t>,</w:t>
      </w:r>
      <w:r w:rsidRPr="001811C7">
        <w:rPr>
          <w:rFonts w:ascii="Browallia New" w:hAnsi="Browallia New" w:cs="Browallia New"/>
        </w:rPr>
        <w:t xml:space="preserve"> and biomass energy, etc. It is the production of electricity for own use at the household or community level in the form of a mini-grid </w:t>
      </w:r>
      <w:r w:rsidR="00D52556">
        <w:rPr>
          <w:rFonts w:ascii="Browallia New" w:hAnsi="Browallia New" w:cs="Browallia New"/>
        </w:rPr>
        <w:t xml:space="preserve">or private PPA </w:t>
      </w:r>
      <w:r w:rsidRPr="001811C7">
        <w:rPr>
          <w:rFonts w:ascii="Browallia New" w:hAnsi="Browallia New" w:cs="Browallia New"/>
        </w:rPr>
        <w:t xml:space="preserve">that may connect </w:t>
      </w:r>
      <w:r w:rsidR="00D52556">
        <w:rPr>
          <w:rFonts w:ascii="Browallia New" w:hAnsi="Browallia New" w:cs="Browallia New"/>
        </w:rPr>
        <w:t>t</w:t>
      </w:r>
      <w:r w:rsidRPr="001811C7">
        <w:rPr>
          <w:rFonts w:ascii="Browallia New" w:hAnsi="Browallia New" w:cs="Browallia New"/>
        </w:rPr>
        <w:t xml:space="preserve">he </w:t>
      </w:r>
      <w:r w:rsidR="00D52556">
        <w:rPr>
          <w:rFonts w:ascii="Browallia New" w:hAnsi="Browallia New" w:cs="Browallia New"/>
        </w:rPr>
        <w:t xml:space="preserve">national </w:t>
      </w:r>
      <w:r w:rsidRPr="001811C7">
        <w:rPr>
          <w:rFonts w:ascii="Browallia New" w:hAnsi="Browallia New" w:cs="Browallia New"/>
        </w:rPr>
        <w:t xml:space="preserve">grid (On-Grid) or not connected to the electricity grid (Off-Grid) without </w:t>
      </w:r>
      <w:r w:rsidR="00D52556">
        <w:rPr>
          <w:rFonts w:ascii="Browallia New" w:hAnsi="Browallia New" w:cs="Browallia New"/>
        </w:rPr>
        <w:t>power purchasing by</w:t>
      </w:r>
      <w:r w:rsidRPr="001811C7">
        <w:rPr>
          <w:rFonts w:ascii="Browallia New" w:hAnsi="Browallia New" w:cs="Browallia New"/>
        </w:rPr>
        <w:t xml:space="preserve"> the</w:t>
      </w:r>
      <w:r w:rsidR="00D52556">
        <w:rPr>
          <w:rFonts w:ascii="Browallia New" w:hAnsi="Browallia New" w:cs="Browallia New"/>
        </w:rPr>
        <w:t xml:space="preserve"> national</w:t>
      </w:r>
      <w:r w:rsidRPr="001811C7">
        <w:rPr>
          <w:rFonts w:ascii="Browallia New" w:hAnsi="Browallia New" w:cs="Browallia New"/>
        </w:rPr>
        <w:t xml:space="preserve"> grid. However, more than one technology can be used together to produce electricity.</w:t>
      </w:r>
      <w:r w:rsidR="00BC6A81">
        <w:rPr>
          <w:rFonts w:ascii="Browallia New" w:hAnsi="Browallia New" w:cs="Browallia New"/>
          <w:highlight w:val="yellow"/>
        </w:rPr>
        <w:t xml:space="preserve">  </w:t>
      </w:r>
    </w:p>
    <w:p w14:paraId="2ADB9F3E" w14:textId="43B8F3D2" w:rsidR="00C66B0B" w:rsidRPr="009704F3" w:rsidRDefault="009704F3" w:rsidP="00C66B0B">
      <w:pPr>
        <w:spacing w:after="0" w:line="240" w:lineRule="auto"/>
        <w:ind w:left="0" w:firstLine="709"/>
        <w:jc w:val="thaiDistribute"/>
        <w:rPr>
          <w:rFonts w:ascii="Browallia New" w:hAnsi="Browallia New" w:cs="Browallia New"/>
        </w:rPr>
      </w:pPr>
      <w:r w:rsidRPr="009704F3">
        <w:rPr>
          <w:rFonts w:ascii="Browallia New" w:hAnsi="Browallia New" w:cs="Browallia New"/>
        </w:rPr>
        <w:t xml:space="preserve">Project scope is </w:t>
      </w:r>
      <w:r w:rsidR="00FF1CEB">
        <w:rPr>
          <w:rFonts w:ascii="Browallia New" w:hAnsi="Browallia New" w:cs="Browallia New"/>
        </w:rPr>
        <w:t>electricity</w:t>
      </w:r>
      <w:r w:rsidRPr="009704F3">
        <w:rPr>
          <w:rFonts w:ascii="Browallia New" w:hAnsi="Browallia New" w:cs="Browallia New"/>
        </w:rPr>
        <w:t xml:space="preserve"> generation system from renewable energy of the project including various activities related to the electric</w:t>
      </w:r>
      <w:r w:rsidR="00FF1CEB">
        <w:rPr>
          <w:rFonts w:ascii="Browallia New" w:hAnsi="Browallia New" w:cs="Browallia New"/>
        </w:rPr>
        <w:t>ity</w:t>
      </w:r>
      <w:r w:rsidRPr="009704F3">
        <w:rPr>
          <w:rFonts w:ascii="Browallia New" w:hAnsi="Browallia New" w:cs="Browallia New"/>
        </w:rPr>
        <w:t xml:space="preserve"> generation of the project</w:t>
      </w:r>
      <w:r w:rsidRPr="009704F3">
        <w:rPr>
          <w:rFonts w:ascii="Browallia New" w:hAnsi="Browallia New" w:cs="Browallia New" w:hint="cs"/>
          <w:cs/>
        </w:rPr>
        <w:t>.</w:t>
      </w:r>
    </w:p>
    <w:p w14:paraId="4678CE56" w14:textId="167E3A6A" w:rsidR="00C66B0B" w:rsidRPr="004B1B0A" w:rsidRDefault="009704F3" w:rsidP="00C66B0B">
      <w:pPr>
        <w:spacing w:after="0" w:line="240" w:lineRule="auto"/>
        <w:ind w:left="0" w:firstLine="709"/>
        <w:jc w:val="thaiDistribute"/>
        <w:rPr>
          <w:rFonts w:ascii="Browallia New" w:hAnsi="Browallia New" w:cs="Browallia New"/>
          <w:highlight w:val="yellow"/>
        </w:rPr>
      </w:pPr>
      <w:r w:rsidRPr="009704F3">
        <w:rPr>
          <w:rFonts w:ascii="Browallia New" w:hAnsi="Browallia New" w:cs="Browallia New"/>
        </w:rPr>
        <w:t>There are characteristics of activities that fall into the additional scope. The details are as follows.</w:t>
      </w:r>
    </w:p>
    <w:p w14:paraId="4E02E72B" w14:textId="20B4E63F" w:rsidR="00C66B0B" w:rsidRPr="009704F3" w:rsidRDefault="00A27738" w:rsidP="00B461DD">
      <w:pPr>
        <w:spacing w:after="0" w:line="240" w:lineRule="auto"/>
        <w:ind w:left="0" w:firstLine="709"/>
        <w:jc w:val="thaiDistribute"/>
        <w:rPr>
          <w:rFonts w:ascii="Browallia New" w:hAnsi="Browallia New" w:cs="Browallia New"/>
          <w:strike/>
        </w:rPr>
      </w:pPr>
      <w:r w:rsidRPr="009704F3">
        <w:rPr>
          <w:rFonts w:ascii="Browallia New" w:hAnsi="Browallia New" w:cs="Browallia New"/>
        </w:rPr>
        <w:t>1</w:t>
      </w:r>
      <w:r w:rsidR="00C66B0B" w:rsidRPr="009704F3">
        <w:rPr>
          <w:rFonts w:ascii="Browallia New" w:hAnsi="Browallia New" w:cs="Browallia New"/>
          <w:cs/>
        </w:rPr>
        <w:t xml:space="preserve">) </w:t>
      </w:r>
      <w:r w:rsidR="009704F3" w:rsidRPr="009704F3">
        <w:rPr>
          <w:rFonts w:ascii="Browallia New" w:hAnsi="Browallia New" w:cs="Browallia New"/>
        </w:rPr>
        <w:t>Project activities with the installation of new power generation units (Greenfield) that include power generation units that use renewable energy and fossil fuels, such as generating electricity from wind power coupled with diesel. Only electric</w:t>
      </w:r>
      <w:r w:rsidR="009E3836">
        <w:rPr>
          <w:rFonts w:ascii="Browallia New" w:hAnsi="Browallia New" w:cs="Browallia New"/>
        </w:rPr>
        <w:t>ity</w:t>
      </w:r>
      <w:r w:rsidR="009704F3" w:rsidRPr="009704F3">
        <w:rPr>
          <w:rFonts w:ascii="Browallia New" w:hAnsi="Browallia New" w:cs="Browallia New"/>
        </w:rPr>
        <w:t xml:space="preserve"> generation units that use renewable energy will be considered.</w:t>
      </w:r>
      <w:r w:rsidR="00C66B0B" w:rsidRPr="009704F3">
        <w:rPr>
          <w:rFonts w:ascii="Browallia New" w:hAnsi="Browallia New" w:cs="Browallia New"/>
          <w:cs/>
        </w:rPr>
        <w:t xml:space="preserve"> </w:t>
      </w:r>
    </w:p>
    <w:p w14:paraId="606B3077" w14:textId="3454544E" w:rsidR="00C66B0B" w:rsidRPr="001811C7" w:rsidRDefault="00A27738" w:rsidP="00B461DD">
      <w:pPr>
        <w:spacing w:after="0" w:line="240" w:lineRule="auto"/>
        <w:ind w:left="0" w:firstLine="709"/>
        <w:jc w:val="thaiDistribute"/>
        <w:rPr>
          <w:rFonts w:ascii="Browallia New" w:hAnsi="Browallia New" w:cs="Browallia New"/>
        </w:rPr>
      </w:pPr>
      <w:r w:rsidRPr="001811C7">
        <w:rPr>
          <w:rFonts w:ascii="Browallia New" w:hAnsi="Browallia New" w:cs="Browallia New"/>
        </w:rPr>
        <w:t>2</w:t>
      </w:r>
      <w:r w:rsidR="00C66B0B" w:rsidRPr="001811C7">
        <w:rPr>
          <w:rFonts w:ascii="Browallia New" w:hAnsi="Browallia New" w:cs="Browallia New"/>
          <w:cs/>
        </w:rPr>
        <w:t xml:space="preserve">) </w:t>
      </w:r>
      <w:r w:rsidR="001811C7" w:rsidRPr="001811C7">
        <w:rPr>
          <w:rFonts w:ascii="Browallia New" w:hAnsi="Browallia New" w:cs="Browallia New"/>
        </w:rPr>
        <w:t>Electric power generation using cogeneration systems cannot use this method.</w:t>
      </w:r>
    </w:p>
    <w:p w14:paraId="0B2F28E3" w14:textId="10C365D5" w:rsidR="00C66B0B" w:rsidRPr="001811C7" w:rsidRDefault="00A27738" w:rsidP="00B461DD">
      <w:pPr>
        <w:spacing w:after="0" w:line="240" w:lineRule="auto"/>
        <w:ind w:left="0" w:firstLine="709"/>
        <w:jc w:val="thaiDistribute"/>
        <w:rPr>
          <w:rFonts w:ascii="Browallia New" w:hAnsi="Browallia New" w:cs="Browallia New"/>
        </w:rPr>
      </w:pPr>
      <w:r w:rsidRPr="001811C7">
        <w:rPr>
          <w:rFonts w:ascii="Browallia New" w:hAnsi="Browallia New" w:cs="Browallia New"/>
        </w:rPr>
        <w:t>3</w:t>
      </w:r>
      <w:r w:rsidR="00C66B0B" w:rsidRPr="001811C7">
        <w:rPr>
          <w:rFonts w:ascii="Browallia New" w:hAnsi="Browallia New" w:cs="Browallia New"/>
          <w:cs/>
        </w:rPr>
        <w:t xml:space="preserve">) </w:t>
      </w:r>
      <w:r w:rsidR="001811C7" w:rsidRPr="001811C7">
        <w:rPr>
          <w:rFonts w:ascii="Browallia New" w:hAnsi="Browallia New" w:cs="Browallia New"/>
        </w:rPr>
        <w:t>Projects related to capacity increase cannot use this methodology.</w:t>
      </w:r>
    </w:p>
    <w:p w14:paraId="2B405645" w14:textId="6DFFC6A6" w:rsidR="00C66B0B" w:rsidRPr="009704F3" w:rsidRDefault="00A27738" w:rsidP="00B461DD">
      <w:pPr>
        <w:spacing w:after="0" w:line="240" w:lineRule="auto"/>
        <w:ind w:left="0" w:firstLine="709"/>
        <w:jc w:val="thaiDistribute"/>
        <w:rPr>
          <w:rFonts w:ascii="Browallia New" w:hAnsi="Browallia New" w:cs="Browallia New"/>
          <w:color w:val="0000CC"/>
          <w:cs/>
        </w:rPr>
      </w:pPr>
      <w:r w:rsidRPr="009704F3">
        <w:rPr>
          <w:rFonts w:ascii="Browallia New" w:hAnsi="Browallia New" w:cs="Browallia New"/>
        </w:rPr>
        <w:t>4</w:t>
      </w:r>
      <w:r w:rsidR="00C66B0B" w:rsidRPr="009704F3">
        <w:rPr>
          <w:rFonts w:ascii="Browallia New" w:hAnsi="Browallia New" w:cs="Browallia New"/>
          <w:cs/>
        </w:rPr>
        <w:t>)</w:t>
      </w:r>
      <w:r w:rsidR="009704F3" w:rsidRPr="009704F3">
        <w:rPr>
          <w:rFonts w:ascii="Browallia New" w:hAnsi="Browallia New" w:cs="Browallia New"/>
        </w:rPr>
        <w:t>Project activities with improvements, rehabilitation, or replacement of the power generation system to replace the old ones. This method can be used</w:t>
      </w:r>
      <w:r w:rsidR="006426DD">
        <w:rPr>
          <w:rFonts w:ascii="Browallia New" w:hAnsi="Browallia New" w:cs="Browallia New"/>
        </w:rPr>
        <w:t>.</w:t>
      </w:r>
    </w:p>
    <w:p w14:paraId="6934DC65" w14:textId="51667CBF" w:rsidR="00A27738" w:rsidRPr="00896626" w:rsidRDefault="00A27738" w:rsidP="00A27738">
      <w:pPr>
        <w:spacing w:after="0" w:line="240" w:lineRule="auto"/>
        <w:ind w:left="0" w:firstLine="709"/>
        <w:jc w:val="thaiDistribute"/>
        <w:rPr>
          <w:rFonts w:ascii="Browallia New" w:hAnsi="Browallia New" w:cs="Browallia New"/>
          <w:cs/>
        </w:rPr>
      </w:pPr>
      <w:r w:rsidRPr="00795743">
        <w:rPr>
          <w:rFonts w:ascii="Browallia New" w:hAnsi="Browallia New" w:cs="Browallia New"/>
        </w:rPr>
        <w:t xml:space="preserve">5) </w:t>
      </w:r>
      <w:r w:rsidR="00795743" w:rsidRPr="00795743">
        <w:rPr>
          <w:rFonts w:ascii="Browallia New" w:hAnsi="Browallia New" w:cs="Browallia New"/>
        </w:rPr>
        <w:t xml:space="preserve">In the case of project activities that are generating electricity from gas from landfills Biogas from decomposing organic matter from waste and biogas from wastewater treatment </w:t>
      </w:r>
      <w:r w:rsidR="00E93D9A">
        <w:rPr>
          <w:rFonts w:ascii="Browallia New" w:hAnsi="Browallia New" w:cs="Browallia New"/>
        </w:rPr>
        <w:t>t</w:t>
      </w:r>
      <w:r w:rsidR="00795743" w:rsidRPr="00795743">
        <w:rPr>
          <w:rFonts w:ascii="Browallia New" w:hAnsi="Browallia New" w:cs="Browallia New"/>
        </w:rPr>
        <w:t xml:space="preserve">o reduce greenhouse gas emissions </w:t>
      </w:r>
      <w:r w:rsidR="00E93D9A">
        <w:rPr>
          <w:rFonts w:ascii="Browallia New" w:hAnsi="Browallia New" w:cs="Browallia New"/>
        </w:rPr>
        <w:t>by</w:t>
      </w:r>
      <w:r w:rsidR="00795743" w:rsidRPr="00795743">
        <w:rPr>
          <w:rFonts w:ascii="Browallia New" w:hAnsi="Browallia New" w:cs="Browallia New"/>
        </w:rPr>
        <w:t xml:space="preserve"> avoiding methane emissions by reusing them, use the methodology. </w:t>
      </w:r>
      <w:r w:rsidR="00E93D9A">
        <w:rPr>
          <w:rFonts w:ascii="Browallia New" w:hAnsi="Browallia New" w:cs="Browallia New"/>
        </w:rPr>
        <w:t>Another</w:t>
      </w:r>
      <w:r w:rsidR="00795743" w:rsidRPr="00795743">
        <w:rPr>
          <w:rFonts w:ascii="Browallia New" w:hAnsi="Browallia New" w:cs="Browallia New"/>
        </w:rPr>
        <w:t xml:space="preserve"> for calculation and activities that use methane to produce electricity for distribution to the electricity grid to use the method</w:t>
      </w:r>
      <w:r w:rsidR="00C55F41">
        <w:rPr>
          <w:rFonts w:ascii="Browallia New" w:hAnsi="Browallia New" w:cs="Browallia New"/>
        </w:rPr>
        <w:t>ology of</w:t>
      </w:r>
      <w:r w:rsidR="00795743" w:rsidRPr="00795743">
        <w:rPr>
          <w:rFonts w:ascii="Browallia New" w:hAnsi="Browallia New" w:cs="Browallia New"/>
        </w:rPr>
        <w:t xml:space="preserve"> </w:t>
      </w:r>
      <w:r w:rsidR="00CD0EE9">
        <w:rPr>
          <w:rFonts w:ascii="Browallia New" w:hAnsi="Browallia New" w:cs="Browallia New"/>
        </w:rPr>
        <w:t>T</w:t>
      </w:r>
      <w:r w:rsidR="006303ED">
        <w:rPr>
          <w:rFonts w:ascii="Browallia New" w:hAnsi="Browallia New" w:cs="Browallia New"/>
        </w:rPr>
        <w:t>-</w:t>
      </w:r>
      <w:r w:rsidR="00CD0EE9">
        <w:rPr>
          <w:rFonts w:ascii="Browallia New" w:hAnsi="Browallia New" w:cs="Browallia New"/>
        </w:rPr>
        <w:t>VER</w:t>
      </w:r>
      <w:r w:rsidR="006303ED">
        <w:rPr>
          <w:rFonts w:ascii="Browallia New" w:hAnsi="Browallia New" w:cs="Browallia New"/>
        </w:rPr>
        <w:t>-P</w:t>
      </w:r>
      <w:r w:rsidR="00CD0EE9">
        <w:rPr>
          <w:rFonts w:ascii="Browallia New" w:hAnsi="Browallia New" w:cs="Browallia New"/>
        </w:rPr>
        <w:t>-</w:t>
      </w:r>
      <w:r w:rsidR="00795743" w:rsidRPr="00795743">
        <w:rPr>
          <w:rFonts w:ascii="Browallia New" w:hAnsi="Browallia New" w:cs="Browallia New"/>
        </w:rPr>
        <w:t>METH-</w:t>
      </w:r>
      <w:r w:rsidR="00795743" w:rsidRPr="00795743">
        <w:rPr>
          <w:rFonts w:ascii="Browallia New" w:hAnsi="Browallia New" w:cs="Browallia New"/>
          <w:cs/>
        </w:rPr>
        <w:t>01-01</w:t>
      </w:r>
      <w:r w:rsidR="00A4086C" w:rsidRPr="00896626">
        <w:rPr>
          <w:rFonts w:ascii="Browallia New" w:hAnsi="Browallia New" w:cs="Browallia New"/>
        </w:rPr>
        <w:t xml:space="preserve"> </w:t>
      </w:r>
    </w:p>
    <w:p w14:paraId="6C6C9AF8" w14:textId="77777777" w:rsidR="00C66B0B" w:rsidRPr="00896626" w:rsidRDefault="00C66B0B" w:rsidP="0000715A">
      <w:pPr>
        <w:spacing w:before="0" w:after="0" w:line="240" w:lineRule="auto"/>
        <w:ind w:left="0"/>
        <w:jc w:val="thaiDistribute"/>
        <w:rPr>
          <w:rFonts w:ascii="Browallia New" w:hAnsi="Browallia New" w:cs="Browallia New"/>
          <w:spacing w:val="-6"/>
          <w:cs/>
        </w:rPr>
      </w:pPr>
    </w:p>
    <w:p w14:paraId="3DDF5D8B" w14:textId="766E1691" w:rsidR="00560CEC" w:rsidRPr="00112B4B" w:rsidRDefault="00560CEC" w:rsidP="00C66B0B">
      <w:pPr>
        <w:spacing w:after="0" w:line="240" w:lineRule="auto"/>
        <w:ind w:left="0"/>
        <w:jc w:val="thaiDistribute"/>
        <w:rPr>
          <w:rFonts w:ascii="Browallia New" w:hAnsi="Browallia New" w:cs="Browallia New"/>
          <w:b/>
          <w:bCs/>
        </w:rPr>
      </w:pPr>
      <w:r w:rsidRPr="00112B4B">
        <w:rPr>
          <w:rFonts w:ascii="Browallia New" w:hAnsi="Browallia New" w:cs="Browallia New"/>
          <w:b/>
          <w:bCs/>
        </w:rPr>
        <w:t>3. Additionality</w:t>
      </w:r>
    </w:p>
    <w:p w14:paraId="4E03BD9F" w14:textId="577DA907" w:rsidR="00CD1C1D" w:rsidRDefault="00795743" w:rsidP="00C401F3">
      <w:pPr>
        <w:spacing w:after="0" w:line="240" w:lineRule="auto"/>
        <w:ind w:left="0" w:firstLine="720"/>
        <w:jc w:val="thaiDistribute"/>
        <w:rPr>
          <w:rFonts w:ascii="Browallia New" w:hAnsi="Browallia New" w:cs="Browallia New"/>
        </w:rPr>
      </w:pPr>
      <w:r w:rsidRPr="00795743">
        <w:rPr>
          <w:rFonts w:ascii="Browallia New" w:hAnsi="Browallia New" w:cs="Browallia New"/>
        </w:rPr>
        <w:t>The project must undergo further proof of operation from normal operations. (Additionality) by using the "Guidelines to prove operations in addition to normal operations. (Additionality) under the Thailand Voluntary Emission Reduction Program (T-VER)" as prescribed by the TGO.</w:t>
      </w:r>
    </w:p>
    <w:p w14:paraId="6DDA1D71" w14:textId="77777777" w:rsidR="00405CB5" w:rsidRDefault="00405CB5" w:rsidP="00C401F3">
      <w:pPr>
        <w:spacing w:after="0" w:line="240" w:lineRule="auto"/>
        <w:ind w:left="0" w:firstLine="720"/>
        <w:jc w:val="thaiDistribute"/>
        <w:rPr>
          <w:rFonts w:ascii="Browallia New" w:hAnsi="Browallia New" w:cs="Browallia New"/>
        </w:rPr>
      </w:pPr>
    </w:p>
    <w:p w14:paraId="6D55F7AA" w14:textId="77777777" w:rsidR="005320BD" w:rsidRDefault="005320BD">
      <w:pPr>
        <w:spacing w:before="0" w:after="0" w:line="240" w:lineRule="auto"/>
        <w:ind w:left="0"/>
        <w:rPr>
          <w:rFonts w:ascii="Browallia New" w:hAnsi="Browallia New" w:cs="Browallia New"/>
          <w:b/>
          <w:bCs/>
        </w:rPr>
      </w:pPr>
      <w:r>
        <w:rPr>
          <w:rFonts w:ascii="Browallia New" w:hAnsi="Browallia New" w:cs="Browallia New"/>
          <w:b/>
          <w:bCs/>
        </w:rPr>
        <w:br w:type="page"/>
      </w:r>
    </w:p>
    <w:p w14:paraId="32F65E40" w14:textId="18A782EA" w:rsidR="00560CEC" w:rsidRPr="00112B4B" w:rsidRDefault="00560CEC" w:rsidP="00560CEC">
      <w:pPr>
        <w:spacing w:before="0" w:after="0" w:line="240" w:lineRule="auto"/>
        <w:ind w:left="0"/>
        <w:rPr>
          <w:rFonts w:ascii="Browallia New" w:hAnsi="Browallia New" w:cs="Browallia New"/>
          <w:b/>
          <w:bCs/>
        </w:rPr>
      </w:pPr>
      <w:r w:rsidRPr="00112B4B">
        <w:rPr>
          <w:rFonts w:ascii="Browallia New" w:hAnsi="Browallia New" w:cs="Browallia New"/>
          <w:b/>
          <w:bCs/>
        </w:rPr>
        <w:lastRenderedPageBreak/>
        <w:t>4. Baseline Scenario</w:t>
      </w:r>
    </w:p>
    <w:p w14:paraId="72FE5CB0" w14:textId="45127022" w:rsidR="00CD1C1D" w:rsidRDefault="00847956" w:rsidP="003572A6">
      <w:pPr>
        <w:spacing w:after="0" w:line="240" w:lineRule="auto"/>
        <w:ind w:left="0" w:firstLine="720"/>
        <w:jc w:val="thaiDistribute"/>
        <w:rPr>
          <w:rFonts w:ascii="Browallia New" w:hAnsi="Browallia New" w:cs="Browallia New"/>
        </w:rPr>
      </w:pPr>
      <w:r>
        <w:rPr>
          <w:rFonts w:ascii="Browallia New" w:hAnsi="Browallia New" w:cs="Browallia New"/>
        </w:rPr>
        <w:t>C</w:t>
      </w:r>
      <w:r w:rsidRPr="000014AB">
        <w:rPr>
          <w:rFonts w:ascii="Browallia New" w:hAnsi="Browallia New" w:cs="Browallia New"/>
        </w:rPr>
        <w:t>onsidering the guidelines for determining the base</w:t>
      </w:r>
      <w:r>
        <w:rPr>
          <w:rFonts w:ascii="Browallia New" w:hAnsi="Browallia New" w:cs="Browallia New"/>
        </w:rPr>
        <w:t>line</w:t>
      </w:r>
      <w:r w:rsidRPr="000014AB">
        <w:rPr>
          <w:rFonts w:ascii="Browallia New" w:hAnsi="Browallia New" w:cs="Browallia New"/>
        </w:rPr>
        <w:t xml:space="preserve"> data </w:t>
      </w:r>
      <w:r>
        <w:rPr>
          <w:rFonts w:ascii="Browallia New" w:hAnsi="Browallia New" w:cs="Browallia New"/>
        </w:rPr>
        <w:t xml:space="preserve">based on the concept of </w:t>
      </w:r>
      <w:r w:rsidRPr="000014AB">
        <w:rPr>
          <w:rFonts w:ascii="Browallia New" w:hAnsi="Browallia New" w:cs="Browallia New"/>
        </w:rPr>
        <w:t xml:space="preserve">Below Business as Usual </w:t>
      </w:r>
      <w:r>
        <w:rPr>
          <w:rFonts w:ascii="Browallia New" w:hAnsi="Browallia New" w:cs="Browallia New"/>
        </w:rPr>
        <w:t>(</w:t>
      </w:r>
      <w:r w:rsidRPr="000014AB">
        <w:rPr>
          <w:rFonts w:ascii="Browallia New" w:hAnsi="Browallia New" w:cs="Browallia New"/>
        </w:rPr>
        <w:t>Below BAU</w:t>
      </w:r>
      <w:r>
        <w:rPr>
          <w:rFonts w:ascii="Browallia New" w:hAnsi="Browallia New" w:cs="Browallia New"/>
        </w:rPr>
        <w:t>)</w:t>
      </w:r>
      <w:r w:rsidRPr="000014AB">
        <w:rPr>
          <w:rFonts w:ascii="Browallia New" w:hAnsi="Browallia New" w:cs="Browallia New"/>
        </w:rPr>
        <w:t>,</w:t>
      </w:r>
      <w:r w:rsidR="00795743" w:rsidRPr="00795743">
        <w:rPr>
          <w:rFonts w:ascii="Browallia New" w:hAnsi="Browallia New" w:cs="Browallia New"/>
        </w:rPr>
        <w:t xml:space="preserve"> the base</w:t>
      </w:r>
      <w:r w:rsidR="00CC45FF">
        <w:rPr>
          <w:rFonts w:ascii="Browallia New" w:hAnsi="Browallia New" w:cs="Browallia New"/>
        </w:rPr>
        <w:t>line</w:t>
      </w:r>
      <w:r w:rsidR="00795743" w:rsidRPr="00795743">
        <w:rPr>
          <w:rFonts w:ascii="Browallia New" w:hAnsi="Browallia New" w:cs="Browallia New"/>
        </w:rPr>
        <w:t xml:space="preserve"> data for greenhouse gas emissions from the purchase of electricity from the </w:t>
      </w:r>
      <w:r w:rsidR="003B63A7">
        <w:rPr>
          <w:rFonts w:ascii="Browallia New" w:hAnsi="Browallia New" w:cs="Browallia New"/>
        </w:rPr>
        <w:t xml:space="preserve">national </w:t>
      </w:r>
      <w:r w:rsidR="00795743" w:rsidRPr="00795743">
        <w:rPr>
          <w:rFonts w:ascii="Browallia New" w:hAnsi="Browallia New" w:cs="Browallia New"/>
        </w:rPr>
        <w:t xml:space="preserve">grid or generating electricity by generators that are replaced by production using renewable energy. </w:t>
      </w:r>
      <w:r w:rsidR="00E93D9A">
        <w:rPr>
          <w:rFonts w:ascii="Browallia New" w:hAnsi="Browallia New" w:cs="Browallia New"/>
        </w:rPr>
        <w:t>Renewable</w:t>
      </w:r>
      <w:r w:rsidR="00795743" w:rsidRPr="00795743">
        <w:rPr>
          <w:rFonts w:ascii="Browallia New" w:hAnsi="Browallia New" w:cs="Browallia New"/>
        </w:rPr>
        <w:t xml:space="preserve"> electricity </w:t>
      </w:r>
      <w:r w:rsidR="007D17EA">
        <w:rPr>
          <w:rFonts w:ascii="Browallia New" w:hAnsi="Browallia New" w:cs="Browallia New"/>
        </w:rPr>
        <w:t xml:space="preserve">generation </w:t>
      </w:r>
      <w:r w:rsidR="00795743" w:rsidRPr="00795743">
        <w:rPr>
          <w:rFonts w:ascii="Browallia New" w:hAnsi="Browallia New" w:cs="Browallia New"/>
        </w:rPr>
        <w:t>in both cases will consider the ba</w:t>
      </w:r>
      <w:r w:rsidR="00175258">
        <w:rPr>
          <w:rFonts w:ascii="Browallia New" w:hAnsi="Browallia New" w:cs="Browallia New"/>
        </w:rPr>
        <w:t>seline</w:t>
      </w:r>
      <w:r w:rsidR="00795743" w:rsidRPr="00795743">
        <w:rPr>
          <w:rFonts w:ascii="Browallia New" w:hAnsi="Browallia New" w:cs="Browallia New"/>
        </w:rPr>
        <w:t xml:space="preserve"> greenhouse gas emissions from using natural gas as fuel for electricity generation</w:t>
      </w:r>
      <w:r w:rsidR="00764A2D">
        <w:rPr>
          <w:rFonts w:ascii="Browallia New" w:hAnsi="Browallia New" w:cs="Browallia New"/>
        </w:rPr>
        <w:t>.</w:t>
      </w:r>
    </w:p>
    <w:p w14:paraId="72A8F32C" w14:textId="77777777" w:rsidR="00DD6136" w:rsidRPr="0000715A" w:rsidRDefault="00DD6136" w:rsidP="0000715A">
      <w:pPr>
        <w:spacing w:before="0" w:after="0" w:line="240" w:lineRule="auto"/>
        <w:ind w:left="0"/>
        <w:jc w:val="thaiDistribute"/>
        <w:rPr>
          <w:rFonts w:ascii="Browallia New" w:hAnsi="Browallia New" w:cs="Browallia New"/>
          <w:spacing w:val="-6"/>
        </w:rPr>
      </w:pPr>
    </w:p>
    <w:p w14:paraId="61403EF6" w14:textId="1E2D18B0" w:rsidR="001C1AAF" w:rsidRPr="00112B4B" w:rsidRDefault="001C1AAF" w:rsidP="00C023A2">
      <w:pPr>
        <w:spacing w:before="0" w:after="120" w:line="240" w:lineRule="auto"/>
        <w:ind w:left="0"/>
        <w:rPr>
          <w:rFonts w:ascii="Browallia New" w:hAnsi="Browallia New" w:cs="Browallia New"/>
          <w:b/>
          <w:bCs/>
        </w:rPr>
      </w:pPr>
      <w:r w:rsidRPr="00112B4B">
        <w:rPr>
          <w:rFonts w:ascii="Browallia New" w:hAnsi="Browallia New" w:cs="Browallia New"/>
          <w:b/>
          <w:bCs/>
        </w:rPr>
        <w:t>5</w:t>
      </w:r>
      <w:r w:rsidRPr="00112B4B">
        <w:rPr>
          <w:rFonts w:ascii="Browallia New" w:hAnsi="Browallia New" w:cs="Browallia New"/>
          <w:b/>
          <w:bCs/>
          <w:cs/>
        </w:rPr>
        <w:t xml:space="preserve">. </w:t>
      </w:r>
      <w:r w:rsidRPr="00112B4B">
        <w:rPr>
          <w:rFonts w:ascii="Browallia New" w:hAnsi="Browallia New" w:cs="Browallia New" w:hint="cs"/>
          <w:b/>
          <w:bCs/>
          <w:cs/>
        </w:rPr>
        <w:t xml:space="preserve"> </w:t>
      </w:r>
      <w:r w:rsidRPr="00112B4B">
        <w:rPr>
          <w:rFonts w:ascii="Browallia New" w:hAnsi="Browallia New" w:cs="Browallia New"/>
          <w:b/>
          <w:bCs/>
        </w:rPr>
        <w:t>Baseline Emission</w:t>
      </w:r>
    </w:p>
    <w:p w14:paraId="5984EFB1" w14:textId="6F257906" w:rsidR="00D11C02" w:rsidRDefault="00795743" w:rsidP="00D11C02">
      <w:pPr>
        <w:spacing w:before="0" w:after="0" w:line="240" w:lineRule="auto"/>
        <w:ind w:left="0" w:firstLine="720"/>
        <w:jc w:val="thaiDistribute"/>
        <w:rPr>
          <w:rFonts w:ascii="Browallia New" w:hAnsi="Browallia New" w:cs="Browallia New"/>
        </w:rPr>
      </w:pPr>
      <w:r w:rsidRPr="00795743">
        <w:rPr>
          <w:rFonts w:ascii="Browallia New" w:hAnsi="Browallia New" w:cs="Browallia New"/>
        </w:rPr>
        <w:t xml:space="preserve">Baseline </w:t>
      </w:r>
      <w:r w:rsidR="00FF6D2F">
        <w:rPr>
          <w:rFonts w:ascii="Browallia New" w:hAnsi="Browallia New" w:cs="Browallia New"/>
        </w:rPr>
        <w:t>e</w:t>
      </w:r>
      <w:r w:rsidRPr="00795743">
        <w:rPr>
          <w:rFonts w:ascii="Browallia New" w:hAnsi="Browallia New" w:cs="Browallia New"/>
        </w:rPr>
        <w:t xml:space="preserve">mission </w:t>
      </w:r>
      <w:r w:rsidR="00E93D9A">
        <w:rPr>
          <w:rFonts w:ascii="Browallia New" w:hAnsi="Browallia New" w:cs="Browallia New"/>
        </w:rPr>
        <w:t>considers</w:t>
      </w:r>
      <w:r w:rsidRPr="00795743">
        <w:rPr>
          <w:rFonts w:ascii="Browallia New" w:hAnsi="Browallia New" w:cs="Browallia New"/>
        </w:rPr>
        <w:t xml:space="preserve"> </w:t>
      </w:r>
      <w:r>
        <w:rPr>
          <w:rFonts w:ascii="Browallia New" w:hAnsi="Browallia New" w:cs="Browallia New"/>
        </w:rPr>
        <w:t xml:space="preserve">only </w:t>
      </w:r>
      <w:r w:rsidRPr="00795743">
        <w:rPr>
          <w:rFonts w:ascii="Browallia New" w:hAnsi="Browallia New" w:cs="Browallia New"/>
        </w:rPr>
        <w:t>carbon dioxide (CO</w:t>
      </w:r>
      <w:r w:rsidRPr="00795743">
        <w:rPr>
          <w:rFonts w:ascii="Browallia New" w:hAnsi="Browallia New" w:cs="Browallia New"/>
          <w:vertAlign w:val="subscript"/>
          <w:cs/>
        </w:rPr>
        <w:t>2</w:t>
      </w:r>
      <w:r w:rsidRPr="00795743">
        <w:rPr>
          <w:rFonts w:ascii="Browallia New" w:hAnsi="Browallia New" w:cs="Browallia New"/>
          <w:cs/>
        </w:rPr>
        <w:t xml:space="preserve">) </w:t>
      </w:r>
      <w:r w:rsidRPr="00795743">
        <w:rPr>
          <w:rFonts w:ascii="Browallia New" w:hAnsi="Browallia New" w:cs="Browallia New"/>
        </w:rPr>
        <w:t xml:space="preserve">emissions from home-use electric power generation at the household or community level in the form of a mini-grid that may be connected to the grid (on-grid). Connect to the power grid (Off-Grid) without being sold into the power grid. or not sold as a Private PPA, where Baseline </w:t>
      </w:r>
      <w:r w:rsidR="00E93D9A">
        <w:rPr>
          <w:rFonts w:ascii="Browallia New" w:hAnsi="Browallia New" w:cs="Browallia New"/>
        </w:rPr>
        <w:t>emissions</w:t>
      </w:r>
      <w:r w:rsidRPr="00795743">
        <w:rPr>
          <w:rFonts w:ascii="Browallia New" w:hAnsi="Browallia New" w:cs="Browallia New"/>
        </w:rPr>
        <w:t xml:space="preserve"> are calculated based on the technology's fossil fuel consumption to produce the same energy as in the absence of project activities. can be calculated as follows</w:t>
      </w:r>
    </w:p>
    <w:p w14:paraId="57887029" w14:textId="08B8781B" w:rsidR="00350EEB" w:rsidRPr="00795743" w:rsidRDefault="0059623A" w:rsidP="0059623A">
      <w:pPr>
        <w:spacing w:after="120" w:line="240" w:lineRule="auto"/>
        <w:ind w:left="0"/>
        <w:jc w:val="thaiDistribute"/>
        <w:rPr>
          <w:rFonts w:ascii="Browallia New" w:hAnsi="Browallia New" w:cs="Browallia New"/>
          <w:b/>
          <w:bCs/>
          <w:cs/>
        </w:rPr>
      </w:pPr>
      <w:r w:rsidRPr="00795743">
        <w:rPr>
          <w:rFonts w:ascii="Browallia New" w:hAnsi="Browallia New" w:cs="Browallia New"/>
          <w:b/>
          <w:bCs/>
        </w:rPr>
        <w:t xml:space="preserve">5.1 </w:t>
      </w:r>
      <w:r w:rsidR="00795743" w:rsidRPr="00795743">
        <w:rPr>
          <w:rFonts w:ascii="Browallia New" w:hAnsi="Browallia New" w:cs="Browallia New"/>
          <w:b/>
          <w:bCs/>
        </w:rPr>
        <w:t>In the case of generating electricity from renewable energy to replace the purchase from the electricity grid</w:t>
      </w:r>
    </w:p>
    <w:p w14:paraId="61DB3F95" w14:textId="6A522045" w:rsidR="000213DB" w:rsidRPr="00586A1C" w:rsidRDefault="000213DB" w:rsidP="00C71552">
      <w:pPr>
        <w:spacing w:after="0" w:line="240" w:lineRule="auto"/>
        <w:ind w:left="0"/>
        <w:jc w:val="thaiDistribute"/>
        <w:rPr>
          <w:rFonts w:ascii="Browallia New" w:hAnsi="Browallia New" w:cs="Browallia New"/>
        </w:rPr>
      </w:pPr>
      <w:r w:rsidRPr="00795743">
        <w:rPr>
          <w:rFonts w:ascii="Browallia New" w:hAnsi="Browallia New" w:cs="Browallia New"/>
          <w:cs/>
        </w:rPr>
        <w:tab/>
      </w:r>
      <w:r w:rsidR="00795743" w:rsidRPr="00795743">
        <w:rPr>
          <w:rFonts w:ascii="Browallia New" w:hAnsi="Browallia New" w:cs="Browallia New"/>
        </w:rPr>
        <w:t xml:space="preserve">Baseline </w:t>
      </w:r>
      <w:r w:rsidR="00005534">
        <w:rPr>
          <w:rFonts w:ascii="Browallia New" w:hAnsi="Browallia New" w:cs="Browallia New"/>
        </w:rPr>
        <w:t>e</w:t>
      </w:r>
      <w:r w:rsidR="00795743" w:rsidRPr="00795743">
        <w:rPr>
          <w:rFonts w:ascii="Browallia New" w:hAnsi="Browallia New" w:cs="Browallia New"/>
        </w:rPr>
        <w:t>mission calculation is to multiply the amount of electricity generated by the project for self-use by the GHG emissions from the electricity generation for the grid.</w:t>
      </w:r>
    </w:p>
    <w:p w14:paraId="19232D21" w14:textId="77777777" w:rsidR="00306016" w:rsidRPr="00586A1C" w:rsidRDefault="00306016" w:rsidP="00586A1C">
      <w:pPr>
        <w:pStyle w:val="ListParagraph"/>
        <w:spacing w:before="0" w:after="0" w:line="240" w:lineRule="auto"/>
        <w:ind w:left="180"/>
        <w:rPr>
          <w:rFonts w:ascii="Browallia New" w:hAnsi="Browallia New" w:cs="Browallia New"/>
          <w:szCs w:val="32"/>
        </w:rPr>
      </w:pPr>
    </w:p>
    <w:tbl>
      <w:tblPr>
        <w:tblW w:w="8954" w:type="dxa"/>
        <w:tblInd w:w="85" w:type="dxa"/>
        <w:tblLayout w:type="fixed"/>
        <w:tblLook w:val="04A0" w:firstRow="1" w:lastRow="0" w:firstColumn="1" w:lastColumn="0" w:noHBand="0" w:noVBand="1"/>
      </w:tblPr>
      <w:tblGrid>
        <w:gridCol w:w="1055"/>
        <w:gridCol w:w="360"/>
        <w:gridCol w:w="5979"/>
        <w:gridCol w:w="1560"/>
      </w:tblGrid>
      <w:tr w:rsidR="00586A1C" w:rsidRPr="00586A1C" w14:paraId="0A5BC06E" w14:textId="2C28F2EA" w:rsidTr="00AE193C">
        <w:trPr>
          <w:trHeight w:val="50"/>
        </w:trPr>
        <w:tc>
          <w:tcPr>
            <w:tcW w:w="1055" w:type="dxa"/>
            <w:shd w:val="clear" w:color="auto" w:fill="auto"/>
          </w:tcPr>
          <w:p w14:paraId="2843B2DB" w14:textId="77777777" w:rsidR="00AE193C" w:rsidRPr="00586A1C" w:rsidRDefault="00AE193C" w:rsidP="00B5221A">
            <w:pPr>
              <w:spacing w:before="0" w:after="0" w:line="240" w:lineRule="auto"/>
              <w:ind w:left="0"/>
              <w:rPr>
                <w:rFonts w:ascii="Browallia New" w:hAnsi="Browallia New" w:cs="Browallia New"/>
                <w:b/>
                <w:bCs/>
              </w:rPr>
            </w:pPr>
            <w:r w:rsidRPr="00586A1C">
              <w:rPr>
                <w:rFonts w:ascii="Browallia New" w:hAnsi="Browallia New" w:cs="Browallia New"/>
                <w:b/>
                <w:bCs/>
              </w:rPr>
              <w:t>BE</w:t>
            </w:r>
            <w:r w:rsidRPr="00586A1C">
              <w:rPr>
                <w:rFonts w:ascii="Browallia New" w:hAnsi="Browallia New" w:cs="Browallia New"/>
                <w:b/>
                <w:bCs/>
                <w:vertAlign w:val="subscript"/>
              </w:rPr>
              <w:t>y</w:t>
            </w:r>
          </w:p>
        </w:tc>
        <w:tc>
          <w:tcPr>
            <w:tcW w:w="360" w:type="dxa"/>
            <w:shd w:val="clear" w:color="auto" w:fill="auto"/>
          </w:tcPr>
          <w:p w14:paraId="48314CDB" w14:textId="77777777" w:rsidR="00AE193C" w:rsidRPr="00586A1C" w:rsidRDefault="00AE193C" w:rsidP="00B5221A">
            <w:pPr>
              <w:spacing w:before="0" w:after="0" w:line="240" w:lineRule="auto"/>
              <w:ind w:left="0"/>
              <w:jc w:val="center"/>
              <w:rPr>
                <w:rFonts w:ascii="Browallia New" w:hAnsi="Browallia New" w:cs="Browallia New"/>
                <w:b/>
                <w:bCs/>
              </w:rPr>
            </w:pPr>
            <w:r w:rsidRPr="00586A1C">
              <w:rPr>
                <w:rFonts w:ascii="Browallia New" w:hAnsi="Browallia New" w:cs="Browallia New"/>
                <w:b/>
                <w:bCs/>
              </w:rPr>
              <w:t>=</w:t>
            </w:r>
          </w:p>
        </w:tc>
        <w:tc>
          <w:tcPr>
            <w:tcW w:w="5979" w:type="dxa"/>
            <w:shd w:val="clear" w:color="auto" w:fill="auto"/>
          </w:tcPr>
          <w:p w14:paraId="265E4A79" w14:textId="1810272E" w:rsidR="00AE193C" w:rsidRPr="00586A1C" w:rsidRDefault="00AE193C" w:rsidP="00B5221A">
            <w:pPr>
              <w:spacing w:before="0" w:after="0" w:line="240" w:lineRule="auto"/>
              <w:ind w:left="0"/>
              <w:rPr>
                <w:rFonts w:ascii="Browallia New" w:hAnsi="Browallia New" w:cs="Browallia New"/>
                <w:b/>
                <w:bCs/>
              </w:rPr>
            </w:pPr>
            <w:r w:rsidRPr="00586A1C">
              <w:rPr>
                <w:rFonts w:ascii="Browallia New" w:hAnsi="Browallia New" w:cs="Browallia New"/>
                <w:b/>
                <w:bCs/>
              </w:rPr>
              <w:t>E</w:t>
            </w:r>
            <w:r w:rsidRPr="00586A1C">
              <w:rPr>
                <w:rFonts w:ascii="Browallia New" w:hAnsi="Browallia New" w:cs="Browallia New"/>
                <w:b/>
                <w:bCs/>
                <w:vertAlign w:val="subscript"/>
              </w:rPr>
              <w:t xml:space="preserve">BL,y </w:t>
            </w:r>
            <w:r w:rsidRPr="00586A1C">
              <w:rPr>
                <w:rFonts w:ascii="Browallia New" w:hAnsi="Browallia New" w:cs="Browallia New"/>
                <w:b/>
                <w:bCs/>
              </w:rPr>
              <w:t xml:space="preserve"> x </w:t>
            </w:r>
            <w:r w:rsidR="00A148A6" w:rsidRPr="00A148A6">
              <w:rPr>
                <w:rFonts w:ascii="Browallia New" w:hAnsi="Browallia New" w:cs="Browallia New"/>
                <w:b/>
                <w:bCs/>
              </w:rPr>
              <w:t>EF</w:t>
            </w:r>
            <w:r w:rsidR="00A148A6" w:rsidRPr="00A148A6">
              <w:rPr>
                <w:rFonts w:ascii="Browallia New" w:hAnsi="Browallia New" w:cs="Browallia New"/>
                <w:b/>
                <w:bCs/>
                <w:vertAlign w:val="subscript"/>
              </w:rPr>
              <w:t>Elec,y</w:t>
            </w:r>
          </w:p>
        </w:tc>
        <w:tc>
          <w:tcPr>
            <w:tcW w:w="1560" w:type="dxa"/>
          </w:tcPr>
          <w:p w14:paraId="39FBC989" w14:textId="4D991138" w:rsidR="00AE193C" w:rsidRPr="00586A1C" w:rsidRDefault="004B1B0A" w:rsidP="00AE193C">
            <w:pPr>
              <w:spacing w:before="0" w:after="0" w:line="240" w:lineRule="auto"/>
              <w:ind w:left="0"/>
              <w:jc w:val="right"/>
              <w:rPr>
                <w:rFonts w:ascii="Browallia New" w:hAnsi="Browallia New" w:cs="Browallia New"/>
              </w:rPr>
            </w:pPr>
            <w:r w:rsidRPr="00AD72B6">
              <w:rPr>
                <w:rFonts w:ascii="Browallia New" w:hAnsi="Browallia New" w:cs="Browallia New"/>
              </w:rPr>
              <w:t>Equation</w:t>
            </w:r>
            <w:r w:rsidR="00AE193C" w:rsidRPr="00586A1C">
              <w:rPr>
                <w:rFonts w:ascii="Browallia New" w:hAnsi="Browallia New" w:cs="Browallia New" w:hint="cs"/>
                <w:cs/>
              </w:rPr>
              <w:t xml:space="preserve"> </w:t>
            </w:r>
            <w:r w:rsidR="00AE193C" w:rsidRPr="00586A1C">
              <w:rPr>
                <w:rFonts w:ascii="Browallia New" w:hAnsi="Browallia New" w:cs="Browallia New"/>
              </w:rPr>
              <w:t>(1)</w:t>
            </w:r>
          </w:p>
        </w:tc>
      </w:tr>
    </w:tbl>
    <w:p w14:paraId="7CF1DF79" w14:textId="77777777" w:rsidR="00350EEB" w:rsidRPr="00014597" w:rsidRDefault="00350EEB" w:rsidP="00350EEB">
      <w:pPr>
        <w:pStyle w:val="ListParagraph"/>
        <w:spacing w:before="0" w:after="0" w:line="240" w:lineRule="auto"/>
        <w:ind w:left="180"/>
        <w:rPr>
          <w:rFonts w:ascii="Browallia New" w:hAnsi="Browallia New" w:cs="Browallia New"/>
          <w:szCs w:val="32"/>
        </w:rPr>
      </w:pPr>
    </w:p>
    <w:p w14:paraId="661728E7" w14:textId="76227A35" w:rsidR="00350EEB" w:rsidRPr="00014597" w:rsidRDefault="004B1B0A" w:rsidP="00350EEB">
      <w:pPr>
        <w:pStyle w:val="ListParagraph"/>
        <w:spacing w:before="0" w:after="0" w:line="240" w:lineRule="auto"/>
        <w:ind w:left="180"/>
        <w:rPr>
          <w:rFonts w:ascii="Browallia New" w:hAnsi="Browallia New" w:cs="Browallia New"/>
          <w:szCs w:val="32"/>
        </w:rPr>
      </w:pPr>
      <w:r>
        <w:rPr>
          <w:rFonts w:ascii="Browallia New" w:hAnsi="Browallia New" w:cs="Browallia New"/>
          <w:szCs w:val="32"/>
        </w:rPr>
        <w:t>Where</w:t>
      </w:r>
    </w:p>
    <w:tbl>
      <w:tblPr>
        <w:tblW w:w="8975" w:type="dxa"/>
        <w:tblInd w:w="85" w:type="dxa"/>
        <w:tblLayout w:type="fixed"/>
        <w:tblLook w:val="04A0" w:firstRow="1" w:lastRow="0" w:firstColumn="1" w:lastColumn="0" w:noHBand="0" w:noVBand="1"/>
      </w:tblPr>
      <w:tblGrid>
        <w:gridCol w:w="1055"/>
        <w:gridCol w:w="360"/>
        <w:gridCol w:w="7560"/>
      </w:tblGrid>
      <w:tr w:rsidR="00586A1C" w:rsidRPr="00586A1C" w14:paraId="298384D3" w14:textId="77777777" w:rsidTr="00B5221A">
        <w:trPr>
          <w:trHeight w:val="50"/>
        </w:trPr>
        <w:tc>
          <w:tcPr>
            <w:tcW w:w="1055" w:type="dxa"/>
            <w:shd w:val="clear" w:color="auto" w:fill="auto"/>
          </w:tcPr>
          <w:p w14:paraId="2189212D" w14:textId="1DF5DF14" w:rsidR="00350EEB" w:rsidRPr="00586A1C" w:rsidRDefault="00350EEB" w:rsidP="00B5221A">
            <w:pPr>
              <w:spacing w:before="0" w:after="0" w:line="240" w:lineRule="auto"/>
              <w:ind w:left="0"/>
              <w:rPr>
                <w:rFonts w:ascii="Browallia New" w:hAnsi="Browallia New" w:cs="Browallia New"/>
              </w:rPr>
            </w:pPr>
            <w:r w:rsidRPr="00586A1C">
              <w:rPr>
                <w:rFonts w:ascii="Browallia New" w:hAnsi="Browallia New" w:cs="Browallia New"/>
              </w:rPr>
              <w:t>BE</w:t>
            </w:r>
            <w:r w:rsidRPr="00586A1C">
              <w:rPr>
                <w:rFonts w:ascii="Browallia New" w:hAnsi="Browallia New" w:cs="Browallia New"/>
                <w:vertAlign w:val="subscript"/>
              </w:rPr>
              <w:t>y</w:t>
            </w:r>
          </w:p>
        </w:tc>
        <w:tc>
          <w:tcPr>
            <w:tcW w:w="360" w:type="dxa"/>
            <w:shd w:val="clear" w:color="auto" w:fill="auto"/>
          </w:tcPr>
          <w:p w14:paraId="24CA8D79" w14:textId="77777777" w:rsidR="00350EEB" w:rsidRPr="00586A1C" w:rsidRDefault="00350EEB" w:rsidP="00B5221A">
            <w:pPr>
              <w:spacing w:before="0" w:after="0" w:line="240" w:lineRule="auto"/>
              <w:ind w:left="0"/>
              <w:jc w:val="center"/>
              <w:rPr>
                <w:rFonts w:ascii="Browallia New" w:hAnsi="Browallia New" w:cs="Browallia New"/>
              </w:rPr>
            </w:pPr>
            <w:r w:rsidRPr="00586A1C">
              <w:rPr>
                <w:rFonts w:ascii="Browallia New" w:hAnsi="Browallia New" w:cs="Browallia New"/>
              </w:rPr>
              <w:t>=</w:t>
            </w:r>
          </w:p>
        </w:tc>
        <w:tc>
          <w:tcPr>
            <w:tcW w:w="7560" w:type="dxa"/>
            <w:shd w:val="clear" w:color="auto" w:fill="auto"/>
          </w:tcPr>
          <w:p w14:paraId="09A2116F" w14:textId="4907B7E2" w:rsidR="00350EEB" w:rsidRPr="00586A1C" w:rsidRDefault="004B1B0A" w:rsidP="00B5221A">
            <w:pPr>
              <w:spacing w:before="0" w:after="0" w:line="240" w:lineRule="auto"/>
              <w:ind w:left="0"/>
              <w:rPr>
                <w:rFonts w:ascii="Browallia New" w:hAnsi="Browallia New" w:cs="Browallia New"/>
                <w:lang w:bidi="th"/>
              </w:rPr>
            </w:pPr>
            <w:r w:rsidRPr="00DD145D">
              <w:rPr>
                <w:rFonts w:ascii="Browallia New" w:hAnsi="Browallia New" w:cs="Browallia New"/>
              </w:rPr>
              <w:t>Baseline emissions in year y (tCO</w:t>
            </w:r>
            <w:r w:rsidRPr="00C441DE">
              <w:rPr>
                <w:rFonts w:ascii="Browallia New" w:hAnsi="Browallia New" w:cs="Browallia New"/>
                <w:vertAlign w:val="subscript"/>
                <w:cs/>
              </w:rPr>
              <w:t>2</w:t>
            </w:r>
            <w:r w:rsidRPr="00DD145D">
              <w:rPr>
                <w:rFonts w:ascii="Browallia New" w:hAnsi="Browallia New" w:cs="Browallia New"/>
                <w:cs/>
              </w:rPr>
              <w:t>/</w:t>
            </w:r>
            <w:r w:rsidRPr="00DD145D">
              <w:rPr>
                <w:rFonts w:ascii="Browallia New" w:hAnsi="Browallia New" w:cs="Browallia New"/>
              </w:rPr>
              <w:t>year)</w:t>
            </w:r>
            <w:r w:rsidRPr="00111215">
              <w:rPr>
                <w:rFonts w:ascii="Browallia New" w:hAnsi="Browallia New" w:cs="Browallia New"/>
                <w:cs/>
                <w:lang w:bidi="th"/>
              </w:rPr>
              <w:t xml:space="preserve"> (tCO</w:t>
            </w:r>
            <w:r w:rsidRPr="00111215">
              <w:rPr>
                <w:rFonts w:ascii="Browallia New" w:hAnsi="Browallia New" w:cs="Browallia New"/>
                <w:vertAlign w:val="subscript"/>
                <w:cs/>
                <w:lang w:bidi="th"/>
              </w:rPr>
              <w:t>2</w:t>
            </w:r>
            <w:r w:rsidRPr="00FD11A0">
              <w:rPr>
                <w:rFonts w:ascii="Browallia New" w:hAnsi="Browallia New" w:cs="Browallia New"/>
                <w:lang w:bidi="th"/>
              </w:rPr>
              <w:t>/year</w:t>
            </w:r>
            <w:r w:rsidRPr="00111215">
              <w:rPr>
                <w:rFonts w:ascii="Browallia New" w:hAnsi="Browallia New" w:cs="Browallia New"/>
                <w:cs/>
                <w:lang w:bidi="th"/>
              </w:rPr>
              <w:t>)</w:t>
            </w:r>
          </w:p>
        </w:tc>
      </w:tr>
      <w:tr w:rsidR="00586A1C" w:rsidRPr="00586A1C" w14:paraId="19694A07" w14:textId="77777777" w:rsidTr="00B5221A">
        <w:trPr>
          <w:trHeight w:val="50"/>
        </w:trPr>
        <w:tc>
          <w:tcPr>
            <w:tcW w:w="1055" w:type="dxa"/>
            <w:shd w:val="clear" w:color="auto" w:fill="auto"/>
          </w:tcPr>
          <w:p w14:paraId="358B60A7" w14:textId="2403FE1A" w:rsidR="00350EEB" w:rsidRPr="00586A1C" w:rsidRDefault="00350EEB" w:rsidP="00B5221A">
            <w:pPr>
              <w:spacing w:before="0" w:after="0" w:line="240" w:lineRule="auto"/>
              <w:ind w:left="0"/>
              <w:rPr>
                <w:rFonts w:ascii="Browallia New" w:hAnsi="Browallia New" w:cs="Browallia New"/>
              </w:rPr>
            </w:pPr>
            <w:r w:rsidRPr="00586A1C">
              <w:rPr>
                <w:rFonts w:ascii="Browallia New" w:hAnsi="Browallia New" w:cs="Browallia New"/>
              </w:rPr>
              <w:t>E</w:t>
            </w:r>
            <w:r w:rsidRPr="00586A1C">
              <w:rPr>
                <w:rFonts w:ascii="Browallia New" w:hAnsi="Browallia New" w:cs="Browallia New"/>
                <w:vertAlign w:val="subscript"/>
              </w:rPr>
              <w:t>BL,y</w:t>
            </w:r>
          </w:p>
        </w:tc>
        <w:tc>
          <w:tcPr>
            <w:tcW w:w="360" w:type="dxa"/>
            <w:shd w:val="clear" w:color="auto" w:fill="auto"/>
          </w:tcPr>
          <w:p w14:paraId="3F07C3E1" w14:textId="77777777" w:rsidR="00350EEB" w:rsidRPr="00586A1C" w:rsidRDefault="00350EEB" w:rsidP="00B5221A">
            <w:pPr>
              <w:spacing w:before="0" w:after="0" w:line="240" w:lineRule="auto"/>
              <w:ind w:left="0"/>
              <w:jc w:val="center"/>
              <w:rPr>
                <w:rFonts w:ascii="Browallia New" w:hAnsi="Browallia New" w:cs="Browallia New"/>
              </w:rPr>
            </w:pPr>
            <w:r w:rsidRPr="00586A1C">
              <w:rPr>
                <w:rFonts w:ascii="Browallia New" w:hAnsi="Browallia New" w:cs="Browallia New"/>
              </w:rPr>
              <w:t>=</w:t>
            </w:r>
          </w:p>
        </w:tc>
        <w:tc>
          <w:tcPr>
            <w:tcW w:w="7560" w:type="dxa"/>
            <w:shd w:val="clear" w:color="auto" w:fill="auto"/>
          </w:tcPr>
          <w:p w14:paraId="27F26715" w14:textId="460AA08B" w:rsidR="00350EEB" w:rsidRPr="00215733" w:rsidRDefault="00215733" w:rsidP="00B5221A">
            <w:pPr>
              <w:spacing w:before="0" w:after="0" w:line="240" w:lineRule="auto"/>
              <w:ind w:left="0"/>
              <w:rPr>
                <w:rFonts w:ascii="Browallia New" w:hAnsi="Browallia New" w:cs="Browallia New"/>
                <w:highlight w:val="yellow"/>
                <w:cs/>
              </w:rPr>
            </w:pPr>
            <w:r w:rsidRPr="00215733">
              <w:rPr>
                <w:rFonts w:ascii="Browallia New" w:hAnsi="Browallia New" w:cs="Browallia New"/>
              </w:rPr>
              <w:t>Amount of electricity generated for self-use from project implementation in year y (kWh/year)</w:t>
            </w:r>
          </w:p>
        </w:tc>
      </w:tr>
      <w:tr w:rsidR="00586A1C" w:rsidRPr="00586A1C" w14:paraId="5E2E3BE4" w14:textId="77777777" w:rsidTr="00B5221A">
        <w:trPr>
          <w:trHeight w:val="323"/>
        </w:trPr>
        <w:tc>
          <w:tcPr>
            <w:tcW w:w="1055" w:type="dxa"/>
            <w:shd w:val="clear" w:color="auto" w:fill="auto"/>
          </w:tcPr>
          <w:p w14:paraId="7749A743" w14:textId="4DAB4CE2" w:rsidR="00350EEB" w:rsidRPr="00586A1C" w:rsidRDefault="00A148A6" w:rsidP="00B5221A">
            <w:pPr>
              <w:spacing w:before="0" w:after="0" w:line="240" w:lineRule="auto"/>
              <w:ind w:left="0"/>
              <w:rPr>
                <w:rFonts w:ascii="Browallia New" w:hAnsi="Browallia New" w:cs="Browallia New"/>
              </w:rPr>
            </w:pPr>
            <w:r w:rsidRPr="001A636E">
              <w:rPr>
                <w:rFonts w:ascii="Browallia New" w:hAnsi="Browallia New" w:cs="Browallia New"/>
              </w:rPr>
              <w:t>EF</w:t>
            </w:r>
            <w:r w:rsidRPr="001A636E">
              <w:rPr>
                <w:rFonts w:ascii="Browallia New" w:hAnsi="Browallia New" w:cs="Browallia New"/>
                <w:vertAlign w:val="subscript"/>
              </w:rPr>
              <w:t>Elec,y</w:t>
            </w:r>
          </w:p>
        </w:tc>
        <w:tc>
          <w:tcPr>
            <w:tcW w:w="360" w:type="dxa"/>
            <w:shd w:val="clear" w:color="auto" w:fill="auto"/>
          </w:tcPr>
          <w:p w14:paraId="5FA2A26F" w14:textId="77777777" w:rsidR="00350EEB" w:rsidRPr="00586A1C" w:rsidRDefault="00350EEB" w:rsidP="00B5221A">
            <w:pPr>
              <w:spacing w:before="0" w:after="0" w:line="240" w:lineRule="auto"/>
              <w:ind w:left="0"/>
              <w:jc w:val="center"/>
              <w:rPr>
                <w:rFonts w:ascii="Browallia New" w:hAnsi="Browallia New" w:cs="Browallia New"/>
              </w:rPr>
            </w:pPr>
            <w:r w:rsidRPr="00586A1C">
              <w:rPr>
                <w:rFonts w:ascii="Browallia New" w:hAnsi="Browallia New" w:cs="Browallia New"/>
              </w:rPr>
              <w:t>=</w:t>
            </w:r>
          </w:p>
        </w:tc>
        <w:tc>
          <w:tcPr>
            <w:tcW w:w="7560" w:type="dxa"/>
            <w:shd w:val="clear" w:color="auto" w:fill="auto"/>
          </w:tcPr>
          <w:p w14:paraId="7D3E6825" w14:textId="2C72DBA9" w:rsidR="00350EEB" w:rsidRPr="004B1B0A" w:rsidRDefault="00A512A9" w:rsidP="00B5221A">
            <w:pPr>
              <w:spacing w:before="0" w:after="0" w:line="240" w:lineRule="auto"/>
              <w:ind w:left="0"/>
              <w:rPr>
                <w:rFonts w:ascii="Browallia New" w:hAnsi="Browallia New" w:cs="Browallia New"/>
                <w:highlight w:val="yellow"/>
              </w:rPr>
            </w:pPr>
            <w:r>
              <w:rPr>
                <w:rFonts w:ascii="Browallia New" w:hAnsi="Browallia New" w:cs="Browallia New"/>
              </w:rPr>
              <w:t>E</w:t>
            </w:r>
            <w:r w:rsidRPr="000014AB">
              <w:rPr>
                <w:rFonts w:ascii="Browallia New" w:hAnsi="Browallia New" w:cs="Browallia New"/>
              </w:rPr>
              <w:t xml:space="preserve">mission factor for </w:t>
            </w:r>
            <w:r>
              <w:rPr>
                <w:rFonts w:ascii="Browallia New" w:hAnsi="Browallia New" w:cs="Browallia New"/>
              </w:rPr>
              <w:t>electricity generation/consumption</w:t>
            </w:r>
            <w:r w:rsidRPr="000014AB">
              <w:rPr>
                <w:rFonts w:ascii="Browallia New" w:hAnsi="Browallia New" w:cs="Browallia New"/>
              </w:rPr>
              <w:t xml:space="preserve"> in year</w:t>
            </w:r>
            <w:r>
              <w:rPr>
                <w:rFonts w:ascii="Browallia New" w:hAnsi="Browallia New" w:cs="Browallia New"/>
              </w:rPr>
              <w:t xml:space="preserve"> </w:t>
            </w:r>
            <w:r w:rsidRPr="0010708E">
              <w:rPr>
                <w:rFonts w:ascii="Browallia New" w:hAnsi="Browallia New" w:cs="Browallia New"/>
                <w:iCs/>
              </w:rPr>
              <w:t>y</w:t>
            </w:r>
            <w:r w:rsidR="00215733" w:rsidRPr="00215733">
              <w:rPr>
                <w:rFonts w:ascii="Browallia New" w:hAnsi="Browallia New" w:cs="Browallia New"/>
              </w:rPr>
              <w:t xml:space="preserve"> (tCO</w:t>
            </w:r>
            <w:r w:rsidR="00215733" w:rsidRPr="00C441DE">
              <w:rPr>
                <w:rFonts w:ascii="Browallia New" w:hAnsi="Browallia New" w:cs="Browallia New"/>
                <w:vertAlign w:val="subscript"/>
                <w:cs/>
              </w:rPr>
              <w:t>2</w:t>
            </w:r>
            <w:r w:rsidR="00215733" w:rsidRPr="00215733">
              <w:rPr>
                <w:rFonts w:ascii="Browallia New" w:hAnsi="Browallia New" w:cs="Browallia New"/>
                <w:cs/>
              </w:rPr>
              <w:t>/</w:t>
            </w:r>
            <w:r w:rsidR="00215733" w:rsidRPr="00215733">
              <w:rPr>
                <w:rFonts w:ascii="Browallia New" w:hAnsi="Browallia New" w:cs="Browallia New"/>
              </w:rPr>
              <w:t>MWh)</w:t>
            </w:r>
          </w:p>
        </w:tc>
      </w:tr>
    </w:tbl>
    <w:p w14:paraId="2EBC7BC3" w14:textId="5C17195A" w:rsidR="00350EEB" w:rsidRDefault="00350EEB" w:rsidP="00350EEB">
      <w:pPr>
        <w:spacing w:before="0" w:after="0" w:line="240" w:lineRule="auto"/>
        <w:ind w:left="0" w:firstLine="720"/>
        <w:jc w:val="thaiDistribute"/>
        <w:rPr>
          <w:rFonts w:ascii="Browallia New" w:hAnsi="Browallia New" w:cs="Browallia New"/>
        </w:rPr>
      </w:pPr>
    </w:p>
    <w:p w14:paraId="168F1129" w14:textId="5147BDBB" w:rsidR="00F41391" w:rsidRPr="00A512A9" w:rsidRDefault="00F41391" w:rsidP="00E37EBB">
      <w:pPr>
        <w:spacing w:before="0" w:after="0" w:line="240" w:lineRule="auto"/>
        <w:ind w:left="0"/>
        <w:jc w:val="thaiDistribute"/>
        <w:rPr>
          <w:rFonts w:ascii="Browallia New" w:hAnsi="Browallia New" w:cs="Browallia New"/>
          <w:cs/>
        </w:rPr>
      </w:pPr>
      <w:r w:rsidRPr="00014597">
        <w:rPr>
          <w:rFonts w:ascii="Browallia New" w:hAnsi="Browallia New" w:cs="Browallia New"/>
          <w:cs/>
        </w:rPr>
        <w:tab/>
      </w:r>
      <w:r w:rsidR="00215733" w:rsidRPr="00A512A9">
        <w:rPr>
          <w:rFonts w:ascii="Browallia New" w:hAnsi="Browallia New" w:cs="Browallia New"/>
        </w:rPr>
        <w:t>Electricity generation from renewable energy of communities/industrial factories/organizations that are connected to the electricity grid without being sold into the grid or not being distributed in the form of Private PPA. You can choose to calculate the amount of electricity produced. for use by yourself from the project implementation (</w:t>
      </w:r>
      <w:proofErr w:type="gramStart"/>
      <w:r w:rsidR="00215733" w:rsidRPr="00A512A9">
        <w:rPr>
          <w:rFonts w:ascii="Browallia New" w:hAnsi="Browallia New" w:cs="Browallia New"/>
        </w:rPr>
        <w:t>E</w:t>
      </w:r>
      <w:r w:rsidR="00215733" w:rsidRPr="00A512A9">
        <w:rPr>
          <w:rFonts w:ascii="Browallia New" w:hAnsi="Browallia New" w:cs="Browallia New"/>
          <w:vertAlign w:val="subscript"/>
        </w:rPr>
        <w:t>BL,y</w:t>
      </w:r>
      <w:proofErr w:type="gramEnd"/>
      <w:r w:rsidR="00215733" w:rsidRPr="00A512A9">
        <w:rPr>
          <w:rFonts w:ascii="Browallia New" w:hAnsi="Browallia New" w:cs="Browallia New"/>
        </w:rPr>
        <w:t xml:space="preserve">) in </w:t>
      </w:r>
      <w:r w:rsidR="00215733" w:rsidRPr="00A512A9">
        <w:rPr>
          <w:rFonts w:ascii="Browallia New" w:hAnsi="Browallia New" w:cs="Browallia New"/>
          <w:cs/>
        </w:rPr>
        <w:t xml:space="preserve">2 </w:t>
      </w:r>
      <w:r w:rsidR="00215733" w:rsidRPr="00A512A9">
        <w:rPr>
          <w:rFonts w:ascii="Browallia New" w:hAnsi="Browallia New" w:cs="Browallia New"/>
        </w:rPr>
        <w:t>cases as follows:</w:t>
      </w:r>
    </w:p>
    <w:p w14:paraId="6DB80FFB" w14:textId="0E917EBC" w:rsidR="008771CD" w:rsidRPr="00A3398F" w:rsidRDefault="00A3398F" w:rsidP="00423047">
      <w:pPr>
        <w:pStyle w:val="SDMHead3"/>
        <w:numPr>
          <w:ilvl w:val="0"/>
          <w:numId w:val="0"/>
        </w:numPr>
        <w:ind w:left="709"/>
        <w:jc w:val="left"/>
        <w:rPr>
          <w:rFonts w:ascii="Browallia New" w:hAnsi="Browallia New" w:cs="Browallia New"/>
          <w:sz w:val="28"/>
          <w:szCs w:val="28"/>
          <w:cs/>
          <w:lang w:bidi="th-TH"/>
        </w:rPr>
      </w:pPr>
      <w:bookmarkStart w:id="1" w:name="_Ref475529472"/>
      <w:bookmarkStart w:id="2" w:name="_Toc95835849"/>
      <w:bookmarkStart w:id="3" w:name="_Toc95925245"/>
      <w:bookmarkStart w:id="4" w:name="_Toc97914976"/>
      <w:bookmarkStart w:id="5" w:name="_Toc98243380"/>
      <w:r w:rsidRPr="00856834">
        <w:rPr>
          <w:lang w:val="en-US"/>
        </w:rPr>
        <w:lastRenderedPageBreak/>
        <w:t xml:space="preserve">Option 1: based on the </w:t>
      </w:r>
      <w:r w:rsidRPr="00856834">
        <w:t>electricity consumption of the households</w:t>
      </w:r>
      <w:bookmarkEnd w:id="1"/>
      <w:r w:rsidRPr="00856834">
        <w:t>/user</w:t>
      </w:r>
      <w:bookmarkEnd w:id="2"/>
      <w:bookmarkEnd w:id="3"/>
      <w:bookmarkEnd w:id="4"/>
      <w:bookmarkEnd w:id="5"/>
    </w:p>
    <w:tbl>
      <w:tblPr>
        <w:tblStyle w:val="SDMMethTableEquation"/>
        <w:tblW w:w="8360" w:type="dxa"/>
        <w:tblLook w:val="0600" w:firstRow="0" w:lastRow="0" w:firstColumn="0" w:lastColumn="0" w:noHBand="1" w:noVBand="1"/>
      </w:tblPr>
      <w:tblGrid>
        <w:gridCol w:w="6691"/>
        <w:gridCol w:w="1669"/>
      </w:tblGrid>
      <w:tr w:rsidR="008771CD" w:rsidRPr="00112B4B" w14:paraId="7CF3D5D8" w14:textId="77777777" w:rsidTr="00A628D4">
        <w:tc>
          <w:tcPr>
            <w:tcW w:w="6691" w:type="dxa"/>
          </w:tcPr>
          <w:p w14:paraId="494A0D63" w14:textId="0EB91F4F" w:rsidR="008771CD" w:rsidRPr="00112B4B" w:rsidRDefault="00773714" w:rsidP="00B5221A">
            <w:pPr>
              <w:pStyle w:val="SDMMethEquation"/>
              <w:rPr>
                <w:rFonts w:ascii="Browallia New" w:hAnsi="Browallia New" w:cs="Browallia New"/>
              </w:rPr>
            </w:pPr>
            <m:oMathPara>
              <m:oMathParaPr>
                <m:jc m:val="left"/>
              </m:oMathParaPr>
              <m:oMath>
                <m:sSub>
                  <m:sSubPr>
                    <m:ctrlPr>
                      <w:rPr>
                        <w:rFonts w:ascii="Cambria Math" w:hAnsi="Cambria Math" w:cs="Browallia New"/>
                        <w:i/>
                      </w:rPr>
                    </m:ctrlPr>
                  </m:sSubPr>
                  <m:e>
                    <m:r>
                      <w:rPr>
                        <w:rFonts w:ascii="Cambria Math" w:hAnsi="Cambria Math" w:cs="Browallia New"/>
                      </w:rPr>
                      <m:t>E</m:t>
                    </m:r>
                  </m:e>
                  <m:sub>
                    <m:r>
                      <w:rPr>
                        <w:rFonts w:ascii="Cambria Math" w:hAnsi="Cambria Math" w:cs="Browallia New"/>
                      </w:rPr>
                      <m:t>BL,y</m:t>
                    </m:r>
                  </m:sub>
                </m:sSub>
                <m:r>
                  <w:rPr>
                    <w:rFonts w:ascii="Cambria Math" w:hAnsi="Cambria Math" w:cs="Browallia New"/>
                  </w:rPr>
                  <m:t>=</m:t>
                </m:r>
                <m:nary>
                  <m:naryPr>
                    <m:chr m:val="∑"/>
                    <m:limLoc m:val="subSup"/>
                    <m:supHide m:val="1"/>
                    <m:ctrlPr>
                      <w:rPr>
                        <w:rFonts w:ascii="Cambria Math" w:hAnsi="Cambria Math" w:cs="Browallia New"/>
                        <w:i/>
                      </w:rPr>
                    </m:ctrlPr>
                  </m:naryPr>
                  <m:sub>
                    <m:r>
                      <w:rPr>
                        <w:rFonts w:ascii="Cambria Math" w:hAnsi="Cambria Math" w:cs="Browallia New"/>
                      </w:rPr>
                      <m:t>i</m:t>
                    </m:r>
                  </m:sub>
                  <m:sup/>
                  <m:e>
                    <m:nary>
                      <m:naryPr>
                        <m:chr m:val="∑"/>
                        <m:limLoc m:val="subSup"/>
                        <m:supHide m:val="1"/>
                        <m:ctrlPr>
                          <w:rPr>
                            <w:rFonts w:ascii="Cambria Math" w:hAnsi="Cambria Math" w:cs="Browallia New"/>
                            <w:i/>
                          </w:rPr>
                        </m:ctrlPr>
                      </m:naryPr>
                      <m:sub>
                        <m:r>
                          <w:rPr>
                            <w:rFonts w:ascii="Cambria Math" w:hAnsi="Cambria Math" w:cs="Browallia New"/>
                          </w:rPr>
                          <m:t>c</m:t>
                        </m:r>
                      </m:sub>
                      <m:sup/>
                      <m:e>
                        <m:d>
                          <m:dPr>
                            <m:ctrlPr>
                              <w:rPr>
                                <w:rFonts w:ascii="Cambria Math" w:hAnsi="Cambria Math" w:cs="Browallia New"/>
                                <w:i/>
                              </w:rPr>
                            </m:ctrlPr>
                          </m:dPr>
                          <m:e>
                            <m:sSub>
                              <m:sSubPr>
                                <m:ctrlPr>
                                  <w:rPr>
                                    <w:rFonts w:ascii="Cambria Math" w:hAnsi="Cambria Math" w:cs="Browallia New"/>
                                    <w:i/>
                                  </w:rPr>
                                </m:ctrlPr>
                              </m:sSubPr>
                              <m:e>
                                <m:r>
                                  <w:rPr>
                                    <w:rFonts w:ascii="Cambria Math" w:hAnsi="Cambria Math" w:cs="Browallia New"/>
                                  </w:rPr>
                                  <m:t>n</m:t>
                                </m:r>
                              </m:e>
                              <m:sub>
                                <m:r>
                                  <w:rPr>
                                    <w:rFonts w:ascii="Cambria Math" w:hAnsi="Cambria Math" w:cs="Browallia New"/>
                                  </w:rPr>
                                  <m:t>c,i</m:t>
                                </m:r>
                              </m:sub>
                            </m:sSub>
                            <m:r>
                              <w:rPr>
                                <w:rFonts w:ascii="Cambria Math" w:hAnsi="Cambria Math" w:cs="Browallia New"/>
                              </w:rPr>
                              <m:t>×</m:t>
                            </m:r>
                            <m:sSub>
                              <m:sSubPr>
                                <m:ctrlPr>
                                  <w:rPr>
                                    <w:rFonts w:ascii="Cambria Math" w:hAnsi="Cambria Math" w:cs="Browallia New"/>
                                    <w:i/>
                                  </w:rPr>
                                </m:ctrlPr>
                              </m:sSubPr>
                              <m:e>
                                <m:r>
                                  <w:rPr>
                                    <w:rFonts w:ascii="Cambria Math" w:hAnsi="Cambria Math" w:cs="Browallia New"/>
                                  </w:rPr>
                                  <m:t>EC</m:t>
                                </m:r>
                              </m:e>
                              <m:sub>
                                <m:r>
                                  <w:rPr>
                                    <w:rFonts w:ascii="Cambria Math" w:hAnsi="Cambria Math" w:cs="Browallia New"/>
                                  </w:rPr>
                                  <m:t>c,i,y</m:t>
                                </m:r>
                              </m:sub>
                            </m:sSub>
                          </m:e>
                        </m:d>
                        <m:r>
                          <w:rPr>
                            <w:rFonts w:ascii="Cambria Math" w:hAnsi="Cambria Math" w:cs="Browallia New"/>
                          </w:rPr>
                          <m:t>/</m:t>
                        </m:r>
                        <m:d>
                          <m:dPr>
                            <m:ctrlPr>
                              <w:rPr>
                                <w:rFonts w:ascii="Cambria Math" w:hAnsi="Cambria Math" w:cs="Browallia New"/>
                                <w:i/>
                              </w:rPr>
                            </m:ctrlPr>
                          </m:dPr>
                          <m:e>
                            <m:r>
                              <w:rPr>
                                <w:rFonts w:ascii="Cambria Math" w:hAnsi="Cambria Math" w:cs="Browallia New"/>
                              </w:rPr>
                              <m:t>1-TDL</m:t>
                            </m:r>
                          </m:e>
                        </m:d>
                      </m:e>
                    </m:nary>
                  </m:e>
                </m:nary>
              </m:oMath>
            </m:oMathPara>
          </w:p>
        </w:tc>
        <w:tc>
          <w:tcPr>
            <w:tcW w:w="1669" w:type="dxa"/>
          </w:tcPr>
          <w:p w14:paraId="38F07CE3" w14:textId="21821743" w:rsidR="008771CD" w:rsidRPr="00112B4B" w:rsidRDefault="004B1B0A" w:rsidP="00293AA9">
            <w:pPr>
              <w:pStyle w:val="SDMMethEquationNr"/>
              <w:numPr>
                <w:ilvl w:val="0"/>
                <w:numId w:val="0"/>
              </w:numPr>
              <w:rPr>
                <w:rFonts w:ascii="Browallia New" w:hAnsi="Browallia New" w:cs="Browallia New"/>
                <w:sz w:val="32"/>
                <w:szCs w:val="32"/>
              </w:rPr>
            </w:pPr>
            <w:r w:rsidRPr="00AD72B6">
              <w:rPr>
                <w:rFonts w:ascii="Browallia New" w:hAnsi="Browallia New" w:cs="Browallia New"/>
                <w:sz w:val="32"/>
                <w:szCs w:val="32"/>
              </w:rPr>
              <w:t>Equation</w:t>
            </w:r>
            <w:r w:rsidR="00293AA9" w:rsidRPr="00112B4B">
              <w:rPr>
                <w:rFonts w:ascii="Browallia New" w:hAnsi="Browallia New" w:cs="Browallia New" w:hint="cs"/>
                <w:sz w:val="32"/>
                <w:szCs w:val="32"/>
                <w:cs/>
                <w:lang w:bidi="th-TH"/>
              </w:rPr>
              <w:t xml:space="preserve"> </w:t>
            </w:r>
            <w:r w:rsidR="00293AA9" w:rsidRPr="00112B4B">
              <w:rPr>
                <w:rFonts w:ascii="Browallia New" w:hAnsi="Browallia New" w:cs="Browallia New"/>
                <w:sz w:val="32"/>
                <w:szCs w:val="32"/>
                <w:lang w:val="en-US" w:bidi="th-TH"/>
              </w:rPr>
              <w:t>(2)</w:t>
            </w:r>
          </w:p>
        </w:tc>
      </w:tr>
    </w:tbl>
    <w:p w14:paraId="315FC751" w14:textId="36C10C16" w:rsidR="008771CD" w:rsidRPr="004B1B0A" w:rsidRDefault="004B1B0A" w:rsidP="008771CD">
      <w:pPr>
        <w:pStyle w:val="SDMMethCaptionEquationParametersTable"/>
        <w:rPr>
          <w:rFonts w:ascii="Browallia New" w:hAnsi="Browallia New" w:cs="Browallia New"/>
          <w:sz w:val="32"/>
          <w:szCs w:val="32"/>
        </w:rPr>
      </w:pPr>
      <w:r w:rsidRPr="004B1B0A">
        <w:rPr>
          <w:rFonts w:ascii="Browallia New" w:hAnsi="Browallia New" w:cs="Browallia New"/>
          <w:sz w:val="32"/>
          <w:szCs w:val="32"/>
          <w:lang w:bidi="th"/>
        </w:rPr>
        <w:t>Where</w:t>
      </w:r>
    </w:p>
    <w:tbl>
      <w:tblPr>
        <w:tblStyle w:val="SDMMethTableEquationParameters"/>
        <w:tblW w:w="8676" w:type="dxa"/>
        <w:tblLook w:val="04A0" w:firstRow="1" w:lastRow="0" w:firstColumn="1" w:lastColumn="0" w:noHBand="0" w:noVBand="1"/>
      </w:tblPr>
      <w:tblGrid>
        <w:gridCol w:w="1163"/>
        <w:gridCol w:w="345"/>
        <w:gridCol w:w="7168"/>
      </w:tblGrid>
      <w:tr w:rsidR="008771CD" w:rsidRPr="00112B4B" w14:paraId="3BDAABE6" w14:textId="77777777" w:rsidTr="00005534">
        <w:tc>
          <w:tcPr>
            <w:tcW w:w="1163" w:type="dxa"/>
            <w:vAlign w:val="top"/>
          </w:tcPr>
          <w:p w14:paraId="360A3711" w14:textId="77777777" w:rsidR="008771CD" w:rsidRPr="00112B4B" w:rsidRDefault="008771CD" w:rsidP="00B5221A">
            <w:pPr>
              <w:pStyle w:val="SDMTableBoxParaNotNumbered"/>
              <w:rPr>
                <w:rFonts w:ascii="Browallia New" w:hAnsi="Browallia New" w:cs="Browallia New"/>
                <w:sz w:val="24"/>
                <w:szCs w:val="24"/>
              </w:rPr>
            </w:pPr>
            <w:r w:rsidRPr="00112B4B">
              <w:rPr>
                <w:rFonts w:ascii="Browallia New" w:hAnsi="Browallia New" w:cs="Browallia New"/>
                <w:i/>
                <w:iCs/>
                <w:sz w:val="24"/>
                <w:szCs w:val="24"/>
                <w:cs/>
                <w:lang w:bidi="th"/>
              </w:rPr>
              <w:t>c</w:t>
            </w:r>
          </w:p>
        </w:tc>
        <w:tc>
          <w:tcPr>
            <w:tcW w:w="345" w:type="dxa"/>
            <w:vAlign w:val="top"/>
          </w:tcPr>
          <w:p w14:paraId="40EF52B4" w14:textId="77777777" w:rsidR="008771CD" w:rsidRPr="00112B4B" w:rsidRDefault="008771CD" w:rsidP="00B5221A">
            <w:pPr>
              <w:pStyle w:val="SDMTableBoxParaNotNumbered"/>
              <w:rPr>
                <w:rFonts w:ascii="Browallia New" w:hAnsi="Browallia New" w:cs="Browallia New"/>
                <w:sz w:val="32"/>
                <w:szCs w:val="32"/>
              </w:rPr>
            </w:pPr>
            <w:r w:rsidRPr="00112B4B">
              <w:rPr>
                <w:rFonts w:ascii="Browallia New" w:hAnsi="Browallia New" w:cs="Browallia New"/>
                <w:sz w:val="32"/>
                <w:szCs w:val="32"/>
                <w:cs/>
                <w:lang w:bidi="th"/>
              </w:rPr>
              <w:t>=</w:t>
            </w:r>
          </w:p>
        </w:tc>
        <w:tc>
          <w:tcPr>
            <w:tcW w:w="7168" w:type="dxa"/>
            <w:vAlign w:val="top"/>
          </w:tcPr>
          <w:p w14:paraId="3844A0D4" w14:textId="1F4D1AF9" w:rsidR="008771CD" w:rsidRPr="00993EFF" w:rsidRDefault="00356566" w:rsidP="00B5221A">
            <w:pPr>
              <w:pStyle w:val="SDMTableBoxParaNotNumbered"/>
              <w:rPr>
                <w:rFonts w:ascii="Browallia New" w:hAnsi="Browallia New" w:cs="Browallia New"/>
                <w:sz w:val="32"/>
                <w:szCs w:val="32"/>
                <w:highlight w:val="yellow"/>
              </w:rPr>
            </w:pPr>
            <w:r w:rsidRPr="00356566">
              <w:rPr>
                <w:rFonts w:ascii="Browallia New" w:hAnsi="Browallia New" w:cs="Browallia New"/>
                <w:sz w:val="32"/>
                <w:szCs w:val="32"/>
                <w:lang w:bidi="th"/>
              </w:rPr>
              <w:t xml:space="preserve">Type of consumer (e.g. households, </w:t>
            </w:r>
            <w:r w:rsidR="0056407F">
              <w:rPr>
                <w:rFonts w:ascii="Browallia New" w:hAnsi="Browallia New" w:cs="Browallia New"/>
                <w:sz w:val="32"/>
                <w:szCs w:val="32"/>
                <w:lang w:bidi="th"/>
              </w:rPr>
              <w:t>community</w:t>
            </w:r>
            <w:r w:rsidRPr="00356566">
              <w:rPr>
                <w:rFonts w:ascii="Browallia New" w:hAnsi="Browallia New" w:cs="Browallia New"/>
                <w:sz w:val="32"/>
                <w:szCs w:val="32"/>
                <w:lang w:bidi="th"/>
              </w:rPr>
              <w:t xml:space="preserve"> health centres, schools, grain milling, water pumping, irrigation, etc.) covered by the project activity</w:t>
            </w:r>
          </w:p>
        </w:tc>
      </w:tr>
      <w:tr w:rsidR="008771CD" w:rsidRPr="00112B4B" w14:paraId="449F6423" w14:textId="77777777" w:rsidTr="00005534">
        <w:tc>
          <w:tcPr>
            <w:tcW w:w="1163" w:type="dxa"/>
            <w:vAlign w:val="top"/>
          </w:tcPr>
          <w:p w14:paraId="4F0169F3" w14:textId="0F494434" w:rsidR="008771CD" w:rsidRPr="00DD3454" w:rsidRDefault="00F06725" w:rsidP="00B5221A">
            <w:pPr>
              <w:pStyle w:val="SDMTableBoxParaNotNumbered"/>
              <w:rPr>
                <w:rFonts w:ascii="Browallia New" w:hAnsi="Browallia New" w:cs="Browallia New"/>
                <w:i/>
                <w:iCs/>
                <w:sz w:val="24"/>
                <w:szCs w:val="24"/>
                <w:lang w:val="en-US"/>
              </w:rPr>
            </w:pPr>
            <w:r w:rsidRPr="00DD3454">
              <w:rPr>
                <w:rFonts w:ascii="Browallia New" w:hAnsi="Browallia New" w:cs="Browallia New"/>
                <w:i/>
                <w:iCs/>
                <w:sz w:val="24"/>
                <w:szCs w:val="24"/>
                <w:lang w:val="en-US"/>
              </w:rPr>
              <w:t>i</w:t>
            </w:r>
          </w:p>
        </w:tc>
        <w:tc>
          <w:tcPr>
            <w:tcW w:w="345" w:type="dxa"/>
            <w:vAlign w:val="top"/>
          </w:tcPr>
          <w:p w14:paraId="044A6F7D" w14:textId="77777777" w:rsidR="008771CD" w:rsidRPr="00112B4B" w:rsidRDefault="008771CD" w:rsidP="00B5221A">
            <w:pPr>
              <w:pStyle w:val="SDMTableBoxParaNotNumbered"/>
              <w:rPr>
                <w:rFonts w:ascii="Browallia New" w:hAnsi="Browallia New" w:cs="Browallia New"/>
                <w:sz w:val="32"/>
                <w:szCs w:val="32"/>
              </w:rPr>
            </w:pPr>
            <w:r w:rsidRPr="00112B4B">
              <w:rPr>
                <w:rFonts w:ascii="Browallia New" w:hAnsi="Browallia New" w:cs="Browallia New"/>
                <w:sz w:val="32"/>
                <w:szCs w:val="32"/>
                <w:cs/>
                <w:lang w:bidi="th"/>
              </w:rPr>
              <w:t>=</w:t>
            </w:r>
          </w:p>
        </w:tc>
        <w:tc>
          <w:tcPr>
            <w:tcW w:w="7168" w:type="dxa"/>
            <w:vAlign w:val="top"/>
          </w:tcPr>
          <w:p w14:paraId="36A3CA94" w14:textId="1D6A705C" w:rsidR="008771CD" w:rsidRPr="00993EFF" w:rsidRDefault="00356566" w:rsidP="00B5221A">
            <w:pPr>
              <w:pStyle w:val="SDMTableBoxParaNotNumbered"/>
              <w:rPr>
                <w:rFonts w:ascii="Browallia New" w:hAnsi="Browallia New" w:cs="Browallia New"/>
                <w:sz w:val="32"/>
                <w:szCs w:val="32"/>
                <w:highlight w:val="yellow"/>
              </w:rPr>
            </w:pPr>
            <w:r w:rsidRPr="00356566">
              <w:rPr>
                <w:rFonts w:ascii="Browallia New" w:hAnsi="Browallia New" w:cs="Browallia New"/>
                <w:sz w:val="32"/>
                <w:szCs w:val="32"/>
                <w:lang w:bidi="th"/>
              </w:rPr>
              <w:t>Type of renewable electricity generation unit(s) implemented by the project activity</w:t>
            </w:r>
          </w:p>
        </w:tc>
      </w:tr>
      <w:tr w:rsidR="008771CD" w:rsidRPr="00112B4B" w14:paraId="6EF9794D" w14:textId="77777777" w:rsidTr="00005534">
        <w:tc>
          <w:tcPr>
            <w:tcW w:w="1163" w:type="dxa"/>
            <w:vAlign w:val="top"/>
          </w:tcPr>
          <w:p w14:paraId="31D15A6C" w14:textId="77777777" w:rsidR="008771CD" w:rsidRPr="00112B4B" w:rsidRDefault="00773714" w:rsidP="00B5221A">
            <w:pPr>
              <w:pStyle w:val="SDMTableBoxParaNotNumbered"/>
              <w:rPr>
                <w:rFonts w:ascii="Browallia New" w:hAnsi="Browallia New" w:cs="Browallia New"/>
                <w:sz w:val="24"/>
                <w:szCs w:val="24"/>
              </w:rPr>
            </w:pPr>
            <m:oMathPara>
              <m:oMathParaPr>
                <m:jc m:val="left"/>
              </m:oMathParaPr>
              <m:oMath>
                <m:sSub>
                  <m:sSubPr>
                    <m:ctrlPr>
                      <w:rPr>
                        <w:rFonts w:ascii="Cambria Math" w:hAnsi="Cambria Math" w:cs="Browallia New"/>
                        <w:sz w:val="24"/>
                        <w:szCs w:val="24"/>
                      </w:rPr>
                    </m:ctrlPr>
                  </m:sSubPr>
                  <m:e>
                    <m:r>
                      <w:rPr>
                        <w:rFonts w:ascii="Cambria Math" w:hAnsi="Cambria Math" w:cs="Browallia New"/>
                        <w:sz w:val="24"/>
                        <w:szCs w:val="24"/>
                      </w:rPr>
                      <m:t>n</m:t>
                    </m:r>
                  </m:e>
                  <m:sub>
                    <m:r>
                      <w:rPr>
                        <w:rFonts w:ascii="Cambria Math" w:hAnsi="Cambria Math" w:cs="Browallia New"/>
                        <w:sz w:val="24"/>
                        <w:szCs w:val="24"/>
                      </w:rPr>
                      <m:t>c,i</m:t>
                    </m:r>
                  </m:sub>
                </m:sSub>
              </m:oMath>
            </m:oMathPara>
          </w:p>
        </w:tc>
        <w:tc>
          <w:tcPr>
            <w:tcW w:w="345" w:type="dxa"/>
            <w:vAlign w:val="top"/>
          </w:tcPr>
          <w:p w14:paraId="4786B48E" w14:textId="77777777" w:rsidR="008771CD" w:rsidRPr="00112B4B" w:rsidRDefault="008771CD" w:rsidP="00B5221A">
            <w:pPr>
              <w:pStyle w:val="SDMTableBoxParaNotNumbered"/>
              <w:rPr>
                <w:rFonts w:ascii="Browallia New" w:hAnsi="Browallia New" w:cs="Browallia New"/>
                <w:sz w:val="32"/>
                <w:szCs w:val="32"/>
              </w:rPr>
            </w:pPr>
            <w:r w:rsidRPr="00112B4B">
              <w:rPr>
                <w:rFonts w:ascii="Browallia New" w:hAnsi="Browallia New" w:cs="Browallia New"/>
                <w:sz w:val="32"/>
                <w:szCs w:val="32"/>
                <w:cs/>
                <w:lang w:bidi="th"/>
              </w:rPr>
              <w:t>=</w:t>
            </w:r>
          </w:p>
        </w:tc>
        <w:tc>
          <w:tcPr>
            <w:tcW w:w="7168" w:type="dxa"/>
            <w:vAlign w:val="top"/>
          </w:tcPr>
          <w:p w14:paraId="15C984D4" w14:textId="54EE517F" w:rsidR="008771CD" w:rsidRPr="00993EFF" w:rsidRDefault="00356566" w:rsidP="00B5221A">
            <w:pPr>
              <w:pStyle w:val="SDMTableBoxParaNotNumbered"/>
              <w:rPr>
                <w:rFonts w:ascii="Browallia New" w:hAnsi="Browallia New" w:cs="Browallia New"/>
                <w:sz w:val="32"/>
                <w:szCs w:val="32"/>
                <w:highlight w:val="yellow"/>
                <w:lang w:bidi="th-TH"/>
              </w:rPr>
            </w:pPr>
            <w:r w:rsidRPr="00356566">
              <w:rPr>
                <w:rFonts w:ascii="Browallia New" w:hAnsi="Browallia New" w:cs="Browallia New"/>
                <w:sz w:val="32"/>
                <w:szCs w:val="32"/>
                <w:lang w:bidi="th"/>
              </w:rPr>
              <w:t>Number of consumers type c supplied with renewable electricity generation unit(s) type i</w:t>
            </w:r>
            <w:r w:rsidR="00A3398F">
              <w:rPr>
                <w:rFonts w:ascii="Browallia New" w:hAnsi="Browallia New" w:cs="Browallia New" w:hint="cs"/>
                <w:sz w:val="32"/>
                <w:szCs w:val="32"/>
                <w:highlight w:val="yellow"/>
                <w:cs/>
                <w:lang w:bidi="th-TH"/>
              </w:rPr>
              <w:t xml:space="preserve"> </w:t>
            </w:r>
          </w:p>
        </w:tc>
      </w:tr>
      <w:tr w:rsidR="008771CD" w:rsidRPr="00112B4B" w14:paraId="0F15B96E" w14:textId="77777777" w:rsidTr="00005534">
        <w:tc>
          <w:tcPr>
            <w:tcW w:w="1163" w:type="dxa"/>
            <w:vAlign w:val="top"/>
          </w:tcPr>
          <w:p w14:paraId="73AF7954" w14:textId="77777777" w:rsidR="008771CD" w:rsidRPr="00BE3BEF" w:rsidRDefault="00773714" w:rsidP="00B5221A">
            <w:pPr>
              <w:pStyle w:val="SDMTableBoxParaNotNumbered"/>
              <w:rPr>
                <w:rFonts w:ascii="Browallia New" w:hAnsi="Browallia New" w:cs="Browallia New"/>
                <w:sz w:val="24"/>
                <w:szCs w:val="24"/>
              </w:rPr>
            </w:pPr>
            <m:oMathPara>
              <m:oMathParaPr>
                <m:jc m:val="left"/>
              </m:oMathParaPr>
              <m:oMath>
                <m:sSub>
                  <m:sSubPr>
                    <m:ctrlPr>
                      <w:rPr>
                        <w:rFonts w:ascii="Cambria Math" w:hAnsi="Cambria Math" w:cs="Browallia New"/>
                        <w:sz w:val="24"/>
                        <w:szCs w:val="24"/>
                      </w:rPr>
                    </m:ctrlPr>
                  </m:sSubPr>
                  <m:e>
                    <m:r>
                      <w:rPr>
                        <w:rFonts w:ascii="Cambria Math" w:hAnsi="Cambria Math" w:cs="Browallia New"/>
                        <w:sz w:val="24"/>
                        <w:szCs w:val="24"/>
                      </w:rPr>
                      <m:t>EC</m:t>
                    </m:r>
                  </m:e>
                  <m:sub>
                    <m:r>
                      <w:rPr>
                        <w:rFonts w:ascii="Cambria Math" w:hAnsi="Cambria Math" w:cs="Browallia New"/>
                        <w:sz w:val="24"/>
                        <w:szCs w:val="24"/>
                      </w:rPr>
                      <m:t>c,i</m:t>
                    </m:r>
                    <m:r>
                      <m:rPr>
                        <m:sty m:val="p"/>
                      </m:rPr>
                      <w:rPr>
                        <w:rFonts w:ascii="Cambria Math" w:hAnsi="Cambria Math" w:cs="Browallia New"/>
                        <w:sz w:val="24"/>
                        <w:szCs w:val="24"/>
                      </w:rPr>
                      <m:t>,</m:t>
                    </m:r>
                    <m:r>
                      <w:rPr>
                        <w:rFonts w:ascii="Cambria Math" w:hAnsi="Cambria Math" w:cs="Browallia New"/>
                        <w:sz w:val="24"/>
                        <w:szCs w:val="24"/>
                      </w:rPr>
                      <m:t>y</m:t>
                    </m:r>
                  </m:sub>
                </m:sSub>
              </m:oMath>
            </m:oMathPara>
          </w:p>
        </w:tc>
        <w:tc>
          <w:tcPr>
            <w:tcW w:w="345" w:type="dxa"/>
            <w:vAlign w:val="top"/>
          </w:tcPr>
          <w:p w14:paraId="2DCE7D2F" w14:textId="77777777" w:rsidR="008771CD" w:rsidRPr="00BE3BEF" w:rsidRDefault="008771CD" w:rsidP="00B5221A">
            <w:pPr>
              <w:pStyle w:val="SDMTableBoxParaNotNumbered"/>
              <w:rPr>
                <w:rFonts w:ascii="Browallia New" w:hAnsi="Browallia New" w:cs="Browallia New"/>
                <w:sz w:val="32"/>
                <w:szCs w:val="32"/>
              </w:rPr>
            </w:pPr>
            <w:r w:rsidRPr="00BE3BEF">
              <w:rPr>
                <w:rFonts w:ascii="Browallia New" w:hAnsi="Browallia New" w:cs="Browallia New"/>
                <w:sz w:val="32"/>
                <w:szCs w:val="32"/>
                <w:cs/>
                <w:lang w:bidi="th"/>
              </w:rPr>
              <w:t>=</w:t>
            </w:r>
          </w:p>
        </w:tc>
        <w:tc>
          <w:tcPr>
            <w:tcW w:w="7168" w:type="dxa"/>
            <w:vAlign w:val="top"/>
          </w:tcPr>
          <w:p w14:paraId="65A53CAE" w14:textId="5934B05F" w:rsidR="008771CD" w:rsidRPr="00993EFF" w:rsidRDefault="00356566" w:rsidP="00B5221A">
            <w:pPr>
              <w:pStyle w:val="SDMTableBoxParaNotNumbered"/>
              <w:rPr>
                <w:rFonts w:ascii="Browallia New" w:hAnsi="Browallia New" w:cs="Browallia New"/>
                <w:sz w:val="32"/>
                <w:szCs w:val="32"/>
                <w:highlight w:val="yellow"/>
              </w:rPr>
            </w:pPr>
            <w:r w:rsidRPr="00356566">
              <w:rPr>
                <w:rFonts w:ascii="Browallia New" w:hAnsi="Browallia New" w:cs="Browallia New"/>
                <w:sz w:val="32"/>
                <w:szCs w:val="32"/>
                <w:lang w:bidi="th"/>
              </w:rPr>
              <w:t xml:space="preserve">Electricity consumption by user type c supplied with unit type i in year </w:t>
            </w:r>
            <w:r w:rsidR="008771CD" w:rsidRPr="00356566">
              <w:rPr>
                <w:rFonts w:ascii="Browallia New" w:hAnsi="Browallia New" w:cs="Browallia New"/>
                <w:sz w:val="32"/>
                <w:szCs w:val="32"/>
                <w:cs/>
                <w:lang w:bidi="th"/>
              </w:rPr>
              <w:t>(kWh)</w:t>
            </w:r>
          </w:p>
        </w:tc>
      </w:tr>
      <w:tr w:rsidR="008771CD" w:rsidRPr="00112B4B" w14:paraId="2FC8D228" w14:textId="77777777" w:rsidTr="00005534">
        <w:tc>
          <w:tcPr>
            <w:tcW w:w="1163" w:type="dxa"/>
            <w:vAlign w:val="top"/>
          </w:tcPr>
          <w:p w14:paraId="4F7758BF" w14:textId="77777777" w:rsidR="008771CD" w:rsidRPr="00112B4B" w:rsidRDefault="008771CD" w:rsidP="00B5221A">
            <w:pPr>
              <w:pStyle w:val="SDMTableBoxParaNotNumbered"/>
              <w:rPr>
                <w:rFonts w:ascii="Browallia New" w:hAnsi="Browallia New" w:cs="Browallia New"/>
                <w:i/>
                <w:strike/>
                <w:sz w:val="24"/>
                <w:szCs w:val="24"/>
              </w:rPr>
            </w:pPr>
            <m:oMathPara>
              <m:oMathParaPr>
                <m:jc m:val="left"/>
              </m:oMathParaPr>
              <m:oMath>
                <m:r>
                  <w:rPr>
                    <w:rFonts w:ascii="Cambria Math" w:hAnsi="Cambria Math" w:cs="Browallia New"/>
                    <w:sz w:val="24"/>
                    <w:szCs w:val="24"/>
                  </w:rPr>
                  <m:t>TDL</m:t>
                </m:r>
              </m:oMath>
            </m:oMathPara>
          </w:p>
        </w:tc>
        <w:tc>
          <w:tcPr>
            <w:tcW w:w="345" w:type="dxa"/>
            <w:vAlign w:val="top"/>
          </w:tcPr>
          <w:p w14:paraId="30948289" w14:textId="77777777" w:rsidR="008771CD" w:rsidRPr="00112B4B" w:rsidRDefault="008771CD" w:rsidP="00B5221A">
            <w:pPr>
              <w:pStyle w:val="SDMTableBoxParaNotNumbered"/>
              <w:rPr>
                <w:rFonts w:ascii="Browallia New" w:hAnsi="Browallia New" w:cs="Browallia New"/>
                <w:sz w:val="32"/>
                <w:szCs w:val="32"/>
              </w:rPr>
            </w:pPr>
            <w:r w:rsidRPr="00112B4B">
              <w:rPr>
                <w:rFonts w:ascii="Browallia New" w:hAnsi="Browallia New" w:cs="Browallia New"/>
                <w:sz w:val="32"/>
                <w:szCs w:val="32"/>
                <w:cs/>
                <w:lang w:bidi="th"/>
              </w:rPr>
              <w:t>=</w:t>
            </w:r>
          </w:p>
        </w:tc>
        <w:tc>
          <w:tcPr>
            <w:tcW w:w="7168" w:type="dxa"/>
            <w:vAlign w:val="top"/>
          </w:tcPr>
          <w:p w14:paraId="4C6091DE" w14:textId="1CF7486A" w:rsidR="008771CD" w:rsidRPr="00112B4B" w:rsidRDefault="00993EFF" w:rsidP="00B5221A">
            <w:pPr>
              <w:pStyle w:val="SDMTableBoxParaNotNumbered"/>
              <w:rPr>
                <w:rFonts w:ascii="Browallia New" w:hAnsi="Browallia New" w:cs="Browallia New"/>
                <w:sz w:val="32"/>
                <w:szCs w:val="32"/>
              </w:rPr>
            </w:pPr>
            <w:r w:rsidRPr="00993EFF">
              <w:rPr>
                <w:rFonts w:ascii="Browallia New" w:hAnsi="Browallia New" w:cs="Browallia New"/>
                <w:sz w:val="32"/>
                <w:szCs w:val="32"/>
                <w:lang w:bidi="th-TH"/>
              </w:rPr>
              <w:t>Average technical transmission and distribution losses for providing electricity to source j in year y</w:t>
            </w:r>
          </w:p>
        </w:tc>
      </w:tr>
    </w:tbl>
    <w:p w14:paraId="46332092" w14:textId="27E1A639" w:rsidR="008771CD" w:rsidRPr="00AE193C" w:rsidRDefault="00A3398F" w:rsidP="00AE193C">
      <w:pPr>
        <w:pStyle w:val="SDMHead3"/>
        <w:numPr>
          <w:ilvl w:val="0"/>
          <w:numId w:val="0"/>
        </w:numPr>
        <w:ind w:left="709"/>
        <w:jc w:val="thaiDistribute"/>
        <w:rPr>
          <w:rFonts w:ascii="Browallia New" w:hAnsi="Browallia New" w:cs="Browallia New"/>
          <w:spacing w:val="-2"/>
          <w:sz w:val="32"/>
          <w:szCs w:val="32"/>
        </w:rPr>
      </w:pPr>
      <w:bookmarkStart w:id="6" w:name="_Toc95835850"/>
      <w:bookmarkStart w:id="7" w:name="_Toc95925246"/>
      <w:bookmarkStart w:id="8" w:name="_Toc97914977"/>
      <w:bookmarkStart w:id="9" w:name="_Toc98243381"/>
      <w:r w:rsidRPr="00856834">
        <w:rPr>
          <w:lang w:val="en-US"/>
        </w:rPr>
        <w:t xml:space="preserve">Option 2: based on the </w:t>
      </w:r>
      <w:r w:rsidRPr="00856834">
        <w:t>annual electricity generation by the project activity</w:t>
      </w:r>
      <w:bookmarkEnd w:id="6"/>
      <w:bookmarkEnd w:id="7"/>
      <w:bookmarkEnd w:id="8"/>
      <w:bookmarkEnd w:id="9"/>
    </w:p>
    <w:tbl>
      <w:tblPr>
        <w:tblStyle w:val="SDMMethTableEquation"/>
        <w:tblW w:w="8676" w:type="dxa"/>
        <w:tblLook w:val="0600" w:firstRow="0" w:lastRow="0" w:firstColumn="0" w:lastColumn="0" w:noHBand="1" w:noVBand="1"/>
      </w:tblPr>
      <w:tblGrid>
        <w:gridCol w:w="6833"/>
        <w:gridCol w:w="1843"/>
      </w:tblGrid>
      <w:tr w:rsidR="008771CD" w:rsidRPr="00112B4B" w14:paraId="6484FF05" w14:textId="77777777" w:rsidTr="00E13EC2">
        <w:tc>
          <w:tcPr>
            <w:tcW w:w="6833" w:type="dxa"/>
          </w:tcPr>
          <w:p w14:paraId="18278FD2" w14:textId="3C0A81D1" w:rsidR="008771CD" w:rsidRPr="00112B4B" w:rsidRDefault="00773714" w:rsidP="00B5221A">
            <w:pPr>
              <w:pStyle w:val="SDMMethEquation"/>
              <w:rPr>
                <w:rFonts w:ascii="Browallia New" w:hAnsi="Browallia New" w:cs="Browallia New"/>
                <w:sz w:val="24"/>
                <w:szCs w:val="24"/>
              </w:rPr>
            </w:pPr>
            <m:oMathPara>
              <m:oMathParaPr>
                <m:jc m:val="left"/>
              </m:oMathParaPr>
              <m:oMath>
                <m:sSub>
                  <m:sSubPr>
                    <m:ctrlPr>
                      <w:rPr>
                        <w:rFonts w:ascii="Cambria Math" w:hAnsi="Cambria Math" w:cs="Browallia New"/>
                        <w:i/>
                        <w:sz w:val="24"/>
                        <w:szCs w:val="24"/>
                      </w:rPr>
                    </m:ctrlPr>
                  </m:sSubPr>
                  <m:e>
                    <m:r>
                      <w:rPr>
                        <w:rFonts w:ascii="Cambria Math" w:hAnsi="Cambria Math" w:cs="Browallia New"/>
                        <w:sz w:val="24"/>
                        <w:szCs w:val="24"/>
                      </w:rPr>
                      <m:t>E</m:t>
                    </m:r>
                  </m:e>
                  <m:sub>
                    <m:r>
                      <w:rPr>
                        <w:rFonts w:ascii="Cambria Math" w:hAnsi="Cambria Math" w:cs="Browallia New"/>
                        <w:sz w:val="24"/>
                        <w:szCs w:val="24"/>
                      </w:rPr>
                      <m:t>BL,y</m:t>
                    </m:r>
                  </m:sub>
                </m:sSub>
                <m:r>
                  <w:rPr>
                    <w:rFonts w:ascii="Cambria Math" w:hAnsi="Cambria Math" w:cs="Browallia New"/>
                    <w:sz w:val="24"/>
                    <w:szCs w:val="24"/>
                  </w:rPr>
                  <m:t>=</m:t>
                </m:r>
                <m:nary>
                  <m:naryPr>
                    <m:chr m:val="∑"/>
                    <m:limLoc m:val="subSup"/>
                    <m:supHide m:val="1"/>
                    <m:ctrlPr>
                      <w:rPr>
                        <w:rFonts w:ascii="Cambria Math" w:hAnsi="Cambria Math" w:cs="Browallia New"/>
                        <w:i/>
                        <w:sz w:val="24"/>
                        <w:szCs w:val="24"/>
                      </w:rPr>
                    </m:ctrlPr>
                  </m:naryPr>
                  <m:sub>
                    <m:r>
                      <w:rPr>
                        <w:rFonts w:ascii="Cambria Math" w:hAnsi="Cambria Math" w:cs="Browallia New"/>
                        <w:sz w:val="24"/>
                        <w:szCs w:val="24"/>
                      </w:rPr>
                      <m:t>i</m:t>
                    </m:r>
                  </m:sub>
                  <m:sup/>
                  <m:e>
                    <m:sSub>
                      <m:sSubPr>
                        <m:ctrlPr>
                          <w:rPr>
                            <w:rFonts w:ascii="Cambria Math" w:hAnsi="Cambria Math" w:cs="Browallia New"/>
                            <w:i/>
                            <w:sz w:val="24"/>
                            <w:szCs w:val="24"/>
                          </w:rPr>
                        </m:ctrlPr>
                      </m:sSubPr>
                      <m:e>
                        <m:r>
                          <w:rPr>
                            <w:rFonts w:ascii="Cambria Math" w:hAnsi="Cambria Math" w:cs="Browallia New"/>
                            <w:sz w:val="24"/>
                            <w:szCs w:val="24"/>
                          </w:rPr>
                          <m:t>EG</m:t>
                        </m:r>
                      </m:e>
                      <m:sub>
                        <m:r>
                          <w:rPr>
                            <w:rFonts w:ascii="Cambria Math" w:hAnsi="Cambria Math" w:cs="Browallia New"/>
                            <w:sz w:val="24"/>
                            <w:szCs w:val="24"/>
                          </w:rPr>
                          <m:t>i,y</m:t>
                        </m:r>
                      </m:sub>
                    </m:sSub>
                    <m:r>
                      <w:rPr>
                        <w:rFonts w:ascii="Cambria Math" w:hAnsi="Cambria Math" w:cs="Browallia New"/>
                        <w:sz w:val="24"/>
                        <w:szCs w:val="24"/>
                      </w:rPr>
                      <m:t>/</m:t>
                    </m:r>
                    <m:d>
                      <m:dPr>
                        <m:ctrlPr>
                          <w:rPr>
                            <w:rFonts w:ascii="Cambria Math" w:hAnsi="Cambria Math" w:cs="Browallia New"/>
                            <w:i/>
                            <w:sz w:val="24"/>
                            <w:szCs w:val="24"/>
                          </w:rPr>
                        </m:ctrlPr>
                      </m:dPr>
                      <m:e>
                        <m:r>
                          <w:rPr>
                            <w:rFonts w:ascii="Cambria Math" w:hAnsi="Cambria Math" w:cs="Browallia New"/>
                            <w:sz w:val="24"/>
                            <w:szCs w:val="24"/>
                          </w:rPr>
                          <m:t>1-TDL</m:t>
                        </m:r>
                      </m:e>
                    </m:d>
                  </m:e>
                </m:nary>
              </m:oMath>
            </m:oMathPara>
          </w:p>
        </w:tc>
        <w:tc>
          <w:tcPr>
            <w:tcW w:w="1843" w:type="dxa"/>
          </w:tcPr>
          <w:p w14:paraId="40C51A0B" w14:textId="4F7842E5" w:rsidR="008771CD" w:rsidRPr="00112B4B" w:rsidRDefault="004B1B0A" w:rsidP="00F06725">
            <w:pPr>
              <w:pStyle w:val="SDMMethEquationNr"/>
              <w:numPr>
                <w:ilvl w:val="0"/>
                <w:numId w:val="0"/>
              </w:numPr>
              <w:rPr>
                <w:rFonts w:ascii="Browallia New" w:hAnsi="Browallia New" w:cs="Browallia New"/>
                <w:sz w:val="32"/>
                <w:szCs w:val="32"/>
              </w:rPr>
            </w:pPr>
            <w:r w:rsidRPr="00AD72B6">
              <w:rPr>
                <w:rFonts w:ascii="Browallia New" w:hAnsi="Browallia New" w:cs="Browallia New"/>
                <w:sz w:val="32"/>
                <w:szCs w:val="32"/>
              </w:rPr>
              <w:t>Equation</w:t>
            </w:r>
            <w:r w:rsidR="00F06725" w:rsidRPr="00112B4B">
              <w:rPr>
                <w:rFonts w:ascii="Browallia New" w:hAnsi="Browallia New" w:cs="Browallia New" w:hint="cs"/>
                <w:sz w:val="32"/>
                <w:szCs w:val="32"/>
                <w:cs/>
                <w:lang w:bidi="th-TH"/>
              </w:rPr>
              <w:t xml:space="preserve"> </w:t>
            </w:r>
            <w:r w:rsidR="00F06725" w:rsidRPr="00112B4B">
              <w:rPr>
                <w:rFonts w:ascii="Browallia New" w:hAnsi="Browallia New" w:cs="Browallia New"/>
                <w:sz w:val="32"/>
                <w:szCs w:val="32"/>
                <w:lang w:val="en-US" w:bidi="th-TH"/>
              </w:rPr>
              <w:t>(</w:t>
            </w:r>
            <w:r w:rsidR="00AE193C">
              <w:rPr>
                <w:rFonts w:ascii="Browallia New" w:hAnsi="Browallia New" w:cs="Browallia New"/>
                <w:sz w:val="32"/>
                <w:szCs w:val="32"/>
                <w:lang w:val="en-US" w:bidi="th-TH"/>
              </w:rPr>
              <w:t>3</w:t>
            </w:r>
            <w:r w:rsidR="00F06725" w:rsidRPr="00112B4B">
              <w:rPr>
                <w:rFonts w:ascii="Browallia New" w:hAnsi="Browallia New" w:cs="Browallia New"/>
                <w:sz w:val="32"/>
                <w:szCs w:val="32"/>
                <w:lang w:val="en-US" w:bidi="th-TH"/>
              </w:rPr>
              <w:t>)</w:t>
            </w:r>
          </w:p>
        </w:tc>
      </w:tr>
    </w:tbl>
    <w:p w14:paraId="5D3859A7" w14:textId="1A551A5D" w:rsidR="008771CD" w:rsidRPr="00993EFF" w:rsidRDefault="00993EFF" w:rsidP="008771CD">
      <w:pPr>
        <w:pStyle w:val="SDMMethCaptionEquationParametersTable"/>
        <w:rPr>
          <w:rFonts w:ascii="Browallia New" w:hAnsi="Browallia New" w:cs="Browallia New"/>
          <w:sz w:val="32"/>
          <w:szCs w:val="32"/>
        </w:rPr>
      </w:pPr>
      <w:r w:rsidRPr="00993EFF">
        <w:rPr>
          <w:rFonts w:ascii="Browallia New" w:hAnsi="Browallia New" w:cs="Browallia New"/>
          <w:sz w:val="32"/>
          <w:szCs w:val="32"/>
          <w:lang w:bidi="th"/>
        </w:rPr>
        <w:t>Where</w:t>
      </w:r>
    </w:p>
    <w:tbl>
      <w:tblPr>
        <w:tblStyle w:val="SDMMethTableEquationParameters"/>
        <w:tblW w:w="8676" w:type="dxa"/>
        <w:tblLook w:val="04A0" w:firstRow="1" w:lastRow="0" w:firstColumn="1" w:lastColumn="0" w:noHBand="0" w:noVBand="1"/>
      </w:tblPr>
      <w:tblGrid>
        <w:gridCol w:w="1163"/>
        <w:gridCol w:w="345"/>
        <w:gridCol w:w="7168"/>
      </w:tblGrid>
      <w:tr w:rsidR="008771CD" w:rsidRPr="00112B4B" w14:paraId="4B06AE52" w14:textId="77777777" w:rsidTr="00005534">
        <w:tc>
          <w:tcPr>
            <w:tcW w:w="1163" w:type="dxa"/>
            <w:vAlign w:val="top"/>
          </w:tcPr>
          <w:p w14:paraId="4BBEA17A" w14:textId="4E3A8478" w:rsidR="008771CD" w:rsidRPr="00DD3454" w:rsidRDefault="00B547DB" w:rsidP="00B5221A">
            <w:pPr>
              <w:pStyle w:val="SDMTableBoxParaNotNumbered"/>
              <w:rPr>
                <w:rFonts w:ascii="Browallia New" w:hAnsi="Browallia New" w:cs="Browallia New"/>
                <w:i/>
                <w:iCs/>
                <w:sz w:val="24"/>
                <w:szCs w:val="24"/>
              </w:rPr>
            </w:pPr>
            <w:r w:rsidRPr="00DD3454">
              <w:rPr>
                <w:rFonts w:ascii="Browallia New" w:hAnsi="Browallia New" w:cs="Browallia New"/>
                <w:i/>
                <w:iCs/>
                <w:sz w:val="24"/>
                <w:szCs w:val="24"/>
              </w:rPr>
              <w:t>i</w:t>
            </w:r>
          </w:p>
        </w:tc>
        <w:tc>
          <w:tcPr>
            <w:tcW w:w="345" w:type="dxa"/>
            <w:vAlign w:val="top"/>
          </w:tcPr>
          <w:p w14:paraId="6B45B02A" w14:textId="77777777" w:rsidR="008771CD" w:rsidRPr="00112B4B" w:rsidRDefault="008771CD" w:rsidP="00B5221A">
            <w:pPr>
              <w:pStyle w:val="SDMTableBoxParaNotNumbered"/>
              <w:rPr>
                <w:rFonts w:ascii="Browallia New" w:hAnsi="Browallia New" w:cs="Browallia New"/>
                <w:sz w:val="32"/>
                <w:szCs w:val="32"/>
              </w:rPr>
            </w:pPr>
            <w:r w:rsidRPr="00112B4B">
              <w:rPr>
                <w:rFonts w:ascii="Browallia New" w:hAnsi="Browallia New" w:cs="Browallia New"/>
                <w:sz w:val="32"/>
                <w:szCs w:val="32"/>
                <w:cs/>
                <w:lang w:bidi="th"/>
              </w:rPr>
              <w:t>=</w:t>
            </w:r>
          </w:p>
        </w:tc>
        <w:tc>
          <w:tcPr>
            <w:tcW w:w="7168" w:type="dxa"/>
            <w:vAlign w:val="top"/>
          </w:tcPr>
          <w:p w14:paraId="6B843C35" w14:textId="30E40A0C" w:rsidR="008771CD" w:rsidRPr="00993EFF" w:rsidRDefault="00356566" w:rsidP="00B5221A">
            <w:pPr>
              <w:pStyle w:val="SDMTableBoxParaNotNumbered"/>
              <w:rPr>
                <w:rFonts w:ascii="Browallia New" w:hAnsi="Browallia New" w:cs="Browallia New"/>
                <w:b/>
                <w:bCs/>
                <w:sz w:val="32"/>
                <w:szCs w:val="32"/>
                <w:highlight w:val="yellow"/>
              </w:rPr>
            </w:pPr>
            <w:r w:rsidRPr="00356566">
              <w:rPr>
                <w:rFonts w:ascii="Browallia New" w:hAnsi="Browallia New" w:cs="Browallia New"/>
                <w:sz w:val="32"/>
                <w:szCs w:val="32"/>
                <w:lang w:bidi="th"/>
              </w:rPr>
              <w:t>Renewable energy electricity generation technologies units type i implemented as part of by the project activity</w:t>
            </w:r>
          </w:p>
        </w:tc>
      </w:tr>
      <w:tr w:rsidR="008771CD" w:rsidRPr="00112B4B" w14:paraId="40916DE2" w14:textId="77777777" w:rsidTr="00005534">
        <w:tc>
          <w:tcPr>
            <w:tcW w:w="1163" w:type="dxa"/>
            <w:vAlign w:val="top"/>
          </w:tcPr>
          <w:p w14:paraId="5A5A5D60" w14:textId="18E33C4A" w:rsidR="008771CD" w:rsidRPr="00112B4B" w:rsidRDefault="00773714" w:rsidP="00B5221A">
            <w:pPr>
              <w:pStyle w:val="SDMTableBoxParaNotNumbered"/>
              <w:rPr>
                <w:rFonts w:ascii="Browallia New" w:hAnsi="Browallia New" w:cs="Browallia New"/>
                <w:sz w:val="24"/>
                <w:szCs w:val="24"/>
              </w:rPr>
            </w:pPr>
            <m:oMathPara>
              <m:oMathParaPr>
                <m:jc m:val="left"/>
              </m:oMathParaPr>
              <m:oMath>
                <m:sSub>
                  <m:sSubPr>
                    <m:ctrlPr>
                      <w:rPr>
                        <w:rFonts w:ascii="Cambria Math" w:hAnsi="Cambria Math" w:cs="Browallia New"/>
                        <w:sz w:val="24"/>
                        <w:szCs w:val="24"/>
                      </w:rPr>
                    </m:ctrlPr>
                  </m:sSubPr>
                  <m:e>
                    <m:r>
                      <w:rPr>
                        <w:rFonts w:ascii="Cambria Math" w:hAnsi="Cambria Math" w:cs="Browallia New"/>
                        <w:sz w:val="24"/>
                        <w:szCs w:val="24"/>
                      </w:rPr>
                      <m:t>EG</m:t>
                    </m:r>
                  </m:e>
                  <m:sub>
                    <m:r>
                      <w:rPr>
                        <w:rFonts w:ascii="Cambria Math" w:hAnsi="Cambria Math" w:cs="Browallia New"/>
                        <w:sz w:val="24"/>
                        <w:szCs w:val="24"/>
                      </w:rPr>
                      <m:t>i</m:t>
                    </m:r>
                    <m:r>
                      <m:rPr>
                        <m:sty m:val="p"/>
                      </m:rPr>
                      <w:rPr>
                        <w:rFonts w:ascii="Cambria Math" w:hAnsi="Cambria Math" w:cs="Browallia New"/>
                        <w:sz w:val="24"/>
                        <w:szCs w:val="24"/>
                      </w:rPr>
                      <m:t>,</m:t>
                    </m:r>
                    <m:r>
                      <w:rPr>
                        <w:rFonts w:ascii="Cambria Math" w:hAnsi="Cambria Math" w:cs="Browallia New"/>
                        <w:sz w:val="24"/>
                        <w:szCs w:val="24"/>
                      </w:rPr>
                      <m:t>y</m:t>
                    </m:r>
                  </m:sub>
                </m:sSub>
              </m:oMath>
            </m:oMathPara>
          </w:p>
        </w:tc>
        <w:tc>
          <w:tcPr>
            <w:tcW w:w="345" w:type="dxa"/>
            <w:vAlign w:val="top"/>
          </w:tcPr>
          <w:p w14:paraId="57BD00B1" w14:textId="77777777" w:rsidR="008771CD" w:rsidRPr="00112B4B" w:rsidRDefault="008771CD" w:rsidP="00B5221A">
            <w:pPr>
              <w:pStyle w:val="SDMTableBoxParaNotNumbered"/>
              <w:rPr>
                <w:rFonts w:ascii="Browallia New" w:hAnsi="Browallia New" w:cs="Browallia New"/>
                <w:sz w:val="32"/>
                <w:szCs w:val="32"/>
              </w:rPr>
            </w:pPr>
            <w:r w:rsidRPr="00112B4B">
              <w:rPr>
                <w:rFonts w:ascii="Browallia New" w:hAnsi="Browallia New" w:cs="Browallia New"/>
                <w:sz w:val="32"/>
                <w:szCs w:val="32"/>
                <w:cs/>
                <w:lang w:bidi="th"/>
              </w:rPr>
              <w:t>=</w:t>
            </w:r>
          </w:p>
        </w:tc>
        <w:tc>
          <w:tcPr>
            <w:tcW w:w="7168" w:type="dxa"/>
            <w:vAlign w:val="top"/>
          </w:tcPr>
          <w:p w14:paraId="08D077D2" w14:textId="0D98D425" w:rsidR="008771CD" w:rsidRPr="00993EFF" w:rsidRDefault="00356566" w:rsidP="00B5221A">
            <w:pPr>
              <w:pStyle w:val="SDMTableBoxParaNotNumbered"/>
              <w:rPr>
                <w:rFonts w:ascii="Browallia New" w:hAnsi="Browallia New" w:cs="Browallia New"/>
                <w:b/>
                <w:bCs/>
                <w:sz w:val="32"/>
                <w:szCs w:val="32"/>
                <w:highlight w:val="yellow"/>
              </w:rPr>
            </w:pPr>
            <w:r w:rsidRPr="00356566">
              <w:rPr>
                <w:rFonts w:ascii="Browallia New" w:hAnsi="Browallia New" w:cs="Browallia New"/>
                <w:sz w:val="32"/>
                <w:szCs w:val="32"/>
                <w:lang w:bidi="th"/>
              </w:rPr>
              <w:t>Electricity generation by the project activity unit(s) type i in year y</w:t>
            </w:r>
            <w:r w:rsidR="008771CD" w:rsidRPr="00CE2998">
              <w:rPr>
                <w:rFonts w:ascii="Browallia New" w:hAnsi="Browallia New" w:cs="Browallia New"/>
                <w:sz w:val="32"/>
                <w:szCs w:val="32"/>
                <w:cs/>
                <w:lang w:bidi="th"/>
              </w:rPr>
              <w:t xml:space="preserve"> </w:t>
            </w:r>
            <w:r w:rsidR="008771CD" w:rsidRPr="00356566">
              <w:rPr>
                <w:rFonts w:ascii="Browallia New" w:hAnsi="Browallia New" w:cs="Browallia New"/>
                <w:sz w:val="32"/>
                <w:szCs w:val="32"/>
                <w:cs/>
                <w:lang w:bidi="th"/>
              </w:rPr>
              <w:t>(kWh)</w:t>
            </w:r>
          </w:p>
        </w:tc>
      </w:tr>
      <w:tr w:rsidR="008771CD" w:rsidRPr="00112B4B" w14:paraId="6791FCC4" w14:textId="77777777" w:rsidTr="00005534">
        <w:tc>
          <w:tcPr>
            <w:tcW w:w="1163" w:type="dxa"/>
            <w:vAlign w:val="top"/>
          </w:tcPr>
          <w:p w14:paraId="26315297" w14:textId="77777777" w:rsidR="008771CD" w:rsidRPr="00112B4B" w:rsidRDefault="008771CD" w:rsidP="00B5221A">
            <w:pPr>
              <w:pStyle w:val="SDMTableBoxParaNotNumbered"/>
              <w:rPr>
                <w:rFonts w:ascii="Browallia New" w:hAnsi="Browallia New" w:cs="Browallia New"/>
                <w:strike/>
                <w:sz w:val="24"/>
                <w:szCs w:val="24"/>
              </w:rPr>
            </w:pPr>
            <m:oMathPara>
              <m:oMathParaPr>
                <m:jc m:val="left"/>
              </m:oMathParaPr>
              <m:oMath>
                <m:r>
                  <w:rPr>
                    <w:rFonts w:ascii="Cambria Math" w:hAnsi="Cambria Math" w:cs="Browallia New"/>
                    <w:sz w:val="24"/>
                    <w:szCs w:val="24"/>
                  </w:rPr>
                  <m:t>TDL</m:t>
                </m:r>
              </m:oMath>
            </m:oMathPara>
          </w:p>
        </w:tc>
        <w:tc>
          <w:tcPr>
            <w:tcW w:w="345" w:type="dxa"/>
            <w:vAlign w:val="top"/>
          </w:tcPr>
          <w:p w14:paraId="4D3A3C61" w14:textId="77777777" w:rsidR="008771CD" w:rsidRPr="00112B4B" w:rsidRDefault="008771CD" w:rsidP="00B5221A">
            <w:pPr>
              <w:pStyle w:val="SDMTableBoxParaNotNumbered"/>
              <w:rPr>
                <w:rFonts w:ascii="Browallia New" w:hAnsi="Browallia New" w:cs="Browallia New"/>
                <w:sz w:val="32"/>
                <w:szCs w:val="32"/>
              </w:rPr>
            </w:pPr>
            <w:r w:rsidRPr="00112B4B">
              <w:rPr>
                <w:rFonts w:ascii="Browallia New" w:hAnsi="Browallia New" w:cs="Browallia New"/>
                <w:sz w:val="32"/>
                <w:szCs w:val="32"/>
                <w:cs/>
                <w:lang w:bidi="th"/>
              </w:rPr>
              <w:t>=</w:t>
            </w:r>
          </w:p>
        </w:tc>
        <w:tc>
          <w:tcPr>
            <w:tcW w:w="7168" w:type="dxa"/>
            <w:vAlign w:val="top"/>
          </w:tcPr>
          <w:p w14:paraId="4E2B20B1" w14:textId="52336DF1" w:rsidR="008771CD" w:rsidRPr="00112B4B" w:rsidRDefault="00993EFF" w:rsidP="00B5221A">
            <w:pPr>
              <w:pStyle w:val="SDMTableBoxParaNotNumbered"/>
              <w:rPr>
                <w:rFonts w:ascii="Browallia New" w:hAnsi="Browallia New" w:cs="Browallia New"/>
                <w:sz w:val="32"/>
                <w:szCs w:val="32"/>
                <w:vertAlign w:val="superscript"/>
              </w:rPr>
            </w:pPr>
            <w:r w:rsidRPr="00993EFF">
              <w:rPr>
                <w:rFonts w:ascii="Browallia New" w:hAnsi="Browallia New" w:cs="Browallia New"/>
                <w:sz w:val="32"/>
                <w:szCs w:val="32"/>
                <w:lang w:bidi="th-TH"/>
              </w:rPr>
              <w:t>Average technical transmission and distribution losses for providing electricity to source j in year y</w:t>
            </w:r>
          </w:p>
        </w:tc>
      </w:tr>
    </w:tbl>
    <w:p w14:paraId="48CBE1D2" w14:textId="559E0A8D" w:rsidR="0059623A" w:rsidRPr="00215733" w:rsidRDefault="0059623A" w:rsidP="0059623A">
      <w:pPr>
        <w:spacing w:after="120" w:line="240" w:lineRule="auto"/>
        <w:ind w:left="0"/>
        <w:jc w:val="thaiDistribute"/>
        <w:rPr>
          <w:rFonts w:ascii="Browallia New" w:hAnsi="Browallia New" w:cs="Browallia New"/>
          <w:b/>
          <w:bCs/>
          <w:cs/>
        </w:rPr>
      </w:pPr>
      <w:bookmarkStart w:id="10" w:name="_Toc95835851"/>
      <w:bookmarkStart w:id="11" w:name="_Toc95925247"/>
      <w:bookmarkStart w:id="12" w:name="_Toc97914978"/>
      <w:bookmarkStart w:id="13" w:name="_Toc98243382"/>
      <w:r w:rsidRPr="00215733">
        <w:rPr>
          <w:rFonts w:ascii="Browallia New" w:hAnsi="Browallia New" w:cs="Browallia New"/>
          <w:b/>
          <w:bCs/>
        </w:rPr>
        <w:t>5.</w:t>
      </w:r>
      <w:r w:rsidR="00430BF0" w:rsidRPr="00215733">
        <w:rPr>
          <w:rFonts w:ascii="Browallia New" w:hAnsi="Browallia New" w:cs="Browallia New"/>
          <w:b/>
          <w:bCs/>
        </w:rPr>
        <w:t>2</w:t>
      </w:r>
      <w:r w:rsidRPr="00215733">
        <w:rPr>
          <w:rFonts w:ascii="Browallia New" w:hAnsi="Browallia New" w:cs="Browallia New"/>
          <w:b/>
          <w:bCs/>
        </w:rPr>
        <w:t xml:space="preserve"> </w:t>
      </w:r>
      <w:r w:rsidR="00215733" w:rsidRPr="00215733">
        <w:rPr>
          <w:rFonts w:ascii="Browallia New" w:hAnsi="Browallia New" w:cs="Browallia New"/>
          <w:b/>
          <w:bCs/>
        </w:rPr>
        <w:t>The case of generating electricity from renewable energy to replace the production itself using fossil fuels</w:t>
      </w:r>
    </w:p>
    <w:bookmarkEnd w:id="10"/>
    <w:bookmarkEnd w:id="11"/>
    <w:bookmarkEnd w:id="12"/>
    <w:bookmarkEnd w:id="13"/>
    <w:p w14:paraId="5E0CA00F" w14:textId="6A5332B8" w:rsidR="008771CD" w:rsidRPr="001A2233" w:rsidRDefault="00215733" w:rsidP="00586A1C">
      <w:pPr>
        <w:spacing w:before="0" w:after="0" w:line="240" w:lineRule="auto"/>
        <w:ind w:left="0" w:firstLine="720"/>
        <w:jc w:val="thaiDistribute"/>
        <w:rPr>
          <w:rFonts w:ascii="Browallia New" w:hAnsi="Browallia New" w:cs="Browallia New"/>
        </w:rPr>
      </w:pPr>
      <w:r w:rsidRPr="00795743">
        <w:rPr>
          <w:rFonts w:ascii="Browallia New" w:hAnsi="Browallia New" w:cs="Browallia New"/>
        </w:rPr>
        <w:t xml:space="preserve">Baseline </w:t>
      </w:r>
      <w:r w:rsidR="00CE2998">
        <w:rPr>
          <w:rFonts w:ascii="Browallia New" w:hAnsi="Browallia New" w:cs="Browallia New"/>
        </w:rPr>
        <w:t>e</w:t>
      </w:r>
      <w:r w:rsidRPr="00795743">
        <w:rPr>
          <w:rFonts w:ascii="Browallia New" w:hAnsi="Browallia New" w:cs="Browallia New"/>
        </w:rPr>
        <w:t>mission</w:t>
      </w:r>
      <w:r w:rsidRPr="00215733">
        <w:rPr>
          <w:rFonts w:ascii="Browallia New" w:hAnsi="Browallia New" w:cs="Browallia New"/>
        </w:rPr>
        <w:t xml:space="preserve"> calculations based on estimation of fossil fuel consumption trends based on historical fuel consumption data.</w:t>
      </w:r>
    </w:p>
    <w:tbl>
      <w:tblPr>
        <w:tblStyle w:val="SDMMethTableEquation"/>
        <w:tblW w:w="8501" w:type="dxa"/>
        <w:tblLook w:val="04A0" w:firstRow="1" w:lastRow="0" w:firstColumn="1" w:lastColumn="0" w:noHBand="0" w:noVBand="1"/>
      </w:tblPr>
      <w:tblGrid>
        <w:gridCol w:w="6833"/>
        <w:gridCol w:w="1668"/>
      </w:tblGrid>
      <w:tr w:rsidR="001B00EC" w:rsidRPr="001B00EC" w14:paraId="7A1EC38A" w14:textId="77777777" w:rsidTr="00A628D4">
        <w:tc>
          <w:tcPr>
            <w:tcW w:w="6833" w:type="dxa"/>
          </w:tcPr>
          <w:p w14:paraId="2565432E" w14:textId="3D329087" w:rsidR="008771CD" w:rsidRPr="001B00EC" w:rsidRDefault="00773714" w:rsidP="00B5221A">
            <w:pPr>
              <w:pStyle w:val="SDMMethEquation"/>
              <w:rPr>
                <w:rFonts w:ascii="Browallia New" w:hAnsi="Browallia New" w:cs="Browallia New"/>
                <w:sz w:val="24"/>
                <w:szCs w:val="24"/>
              </w:rPr>
            </w:pPr>
            <m:oMathPara>
              <m:oMathParaPr>
                <m:jc m:val="left"/>
              </m:oMathParaPr>
              <m:oMath>
                <m:sSub>
                  <m:sSubPr>
                    <m:ctrlPr>
                      <w:rPr>
                        <w:rFonts w:ascii="Cambria Math" w:hAnsi="Cambria Math" w:cs="Browallia New"/>
                        <w:i/>
                        <w:sz w:val="24"/>
                        <w:szCs w:val="24"/>
                      </w:rPr>
                    </m:ctrlPr>
                  </m:sSubPr>
                  <m:e>
                    <m:r>
                      <w:rPr>
                        <w:rFonts w:ascii="Cambria Math" w:hAnsi="Cambria Math" w:cs="Browallia New"/>
                        <w:sz w:val="24"/>
                        <w:szCs w:val="24"/>
                      </w:rPr>
                      <m:t>BE</m:t>
                    </m:r>
                  </m:e>
                  <m:sub>
                    <m:r>
                      <w:rPr>
                        <w:rFonts w:ascii="Cambria Math" w:hAnsi="Cambria Math" w:cs="Browallia New"/>
                        <w:sz w:val="24"/>
                        <w:szCs w:val="24"/>
                      </w:rPr>
                      <m:t>y</m:t>
                    </m:r>
                  </m:sub>
                </m:sSub>
                <m:r>
                  <w:rPr>
                    <w:rFonts w:ascii="Cambria Math" w:hAnsi="Cambria Math" w:cs="Browallia New"/>
                    <w:sz w:val="24"/>
                    <w:szCs w:val="24"/>
                  </w:rPr>
                  <m:t>=</m:t>
                </m:r>
                <m:nary>
                  <m:naryPr>
                    <m:chr m:val="∑"/>
                    <m:limLoc m:val="undOvr"/>
                    <m:supHide m:val="1"/>
                    <m:ctrlPr>
                      <w:rPr>
                        <w:rFonts w:ascii="Cambria Math" w:hAnsi="Cambria Math" w:cs="Browallia New"/>
                        <w:i/>
                        <w:sz w:val="24"/>
                        <w:szCs w:val="24"/>
                      </w:rPr>
                    </m:ctrlPr>
                  </m:naryPr>
                  <m:sub>
                    <m:r>
                      <w:rPr>
                        <w:rFonts w:ascii="Cambria Math" w:hAnsi="Cambria Math" w:cs="Browallia New"/>
                        <w:sz w:val="24"/>
                        <w:szCs w:val="24"/>
                      </w:rPr>
                      <m:t>j</m:t>
                    </m:r>
                  </m:sub>
                  <m:sup/>
                  <m:e>
                    <m:sSub>
                      <m:sSubPr>
                        <m:ctrlPr>
                          <w:rPr>
                            <w:rFonts w:ascii="Cambria Math" w:hAnsi="Cambria Math" w:cs="Browallia New"/>
                            <w:i/>
                            <w:sz w:val="24"/>
                            <w:szCs w:val="24"/>
                          </w:rPr>
                        </m:ctrlPr>
                      </m:sSubPr>
                      <m:e>
                        <m:r>
                          <w:rPr>
                            <w:rFonts w:ascii="Cambria Math" w:hAnsi="Cambria Math" w:cs="Browallia New"/>
                            <w:sz w:val="24"/>
                            <w:szCs w:val="24"/>
                          </w:rPr>
                          <m:t>EG</m:t>
                        </m:r>
                      </m:e>
                      <m:sub>
                        <m:r>
                          <w:rPr>
                            <w:rFonts w:ascii="Cambria Math" w:hAnsi="Cambria Math" w:cs="Browallia New"/>
                            <w:sz w:val="24"/>
                            <w:szCs w:val="24"/>
                          </w:rPr>
                          <m:t>i,y</m:t>
                        </m:r>
                      </m:sub>
                    </m:sSub>
                  </m:e>
                </m:nary>
                <m:r>
                  <w:rPr>
                    <w:rFonts w:ascii="Cambria Math" w:hAnsi="Cambria Math" w:cs="Browallia New"/>
                    <w:sz w:val="24"/>
                    <w:szCs w:val="24"/>
                  </w:rPr>
                  <m:t>×</m:t>
                </m:r>
                <m:r>
                  <w:rPr>
                    <w:rFonts w:ascii="Cambria Math" w:hAnsi="Cambria Math" w:cs="Browallia New"/>
                    <w:sz w:val="24"/>
                    <w:szCs w:val="24"/>
                    <w:lang w:val="en-US" w:bidi="th-TH"/>
                  </w:rPr>
                  <m:t xml:space="preserve"> </m:t>
                </m:r>
                <m:sSub>
                  <m:sSubPr>
                    <m:ctrlPr>
                      <w:rPr>
                        <w:rFonts w:ascii="Cambria Math" w:hAnsi="Cambria Math" w:cs="Browallia New"/>
                        <w:i/>
                        <w:sz w:val="24"/>
                        <w:szCs w:val="24"/>
                      </w:rPr>
                    </m:ctrlPr>
                  </m:sSubPr>
                  <m:e>
                    <m:r>
                      <w:rPr>
                        <w:rFonts w:ascii="Cambria Math" w:hAnsi="Cambria Math" w:cs="Browallia New"/>
                        <w:sz w:val="24"/>
                        <w:szCs w:val="24"/>
                      </w:rPr>
                      <m:t>(</m:t>
                    </m:r>
                    <m:sSub>
                      <m:sSubPr>
                        <m:ctrlPr>
                          <w:rPr>
                            <w:rFonts w:ascii="Cambria Math" w:hAnsi="Cambria Math" w:cs="Browallia New"/>
                            <w:i/>
                            <w:sz w:val="24"/>
                            <w:szCs w:val="24"/>
                          </w:rPr>
                        </m:ctrlPr>
                      </m:sSubPr>
                      <m:e>
                        <m:r>
                          <w:rPr>
                            <w:rFonts w:ascii="Cambria Math" w:hAnsi="Cambria Math" w:cs="Browallia New"/>
                            <w:sz w:val="24"/>
                            <w:szCs w:val="24"/>
                          </w:rPr>
                          <m:t>SFC</m:t>
                        </m:r>
                      </m:e>
                      <m:sub>
                        <m:r>
                          <w:rPr>
                            <w:rFonts w:ascii="Cambria Math" w:hAnsi="Cambria Math" w:cs="Browallia New"/>
                            <w:sz w:val="24"/>
                            <w:szCs w:val="24"/>
                          </w:rPr>
                          <m:t>BL</m:t>
                        </m:r>
                        <m:r>
                          <w:rPr>
                            <w:rFonts w:ascii="Cambria Math" w:hAnsi="Cambria Math" w:cs="Browallia New"/>
                            <w:sz w:val="24"/>
                            <w:szCs w:val="24"/>
                            <w:lang w:val="en-US" w:bidi="th-TH"/>
                          </w:rPr>
                          <m:t xml:space="preserve"> </m:t>
                        </m:r>
                      </m:sub>
                    </m:sSub>
                    <m:r>
                      <w:rPr>
                        <w:rFonts w:ascii="Cambria Math" w:hAnsi="Cambria Math" w:cs="Browallia New"/>
                        <w:sz w:val="24"/>
                        <w:szCs w:val="24"/>
                      </w:rPr>
                      <m:t>×</m:t>
                    </m:r>
                    <m:sSup>
                      <m:sSupPr>
                        <m:ctrlPr>
                          <w:rPr>
                            <w:rFonts w:ascii="Cambria Math" w:hAnsi="Cambria Math" w:cs="Browallia New"/>
                            <w:i/>
                            <w:sz w:val="24"/>
                            <w:szCs w:val="24"/>
                          </w:rPr>
                        </m:ctrlPr>
                      </m:sSupPr>
                      <m:e>
                        <m:r>
                          <w:rPr>
                            <w:rFonts w:ascii="Cambria Math" w:hAnsi="Cambria Math" w:cs="Browallia New"/>
                            <w:sz w:val="24"/>
                            <w:szCs w:val="24"/>
                          </w:rPr>
                          <m:t>10</m:t>
                        </m:r>
                      </m:e>
                      <m:sup>
                        <m:r>
                          <w:rPr>
                            <w:rFonts w:ascii="Cambria Math" w:hAnsi="Cambria Math" w:cs="Browallia New"/>
                            <w:sz w:val="24"/>
                            <w:szCs w:val="24"/>
                          </w:rPr>
                          <m:t>-3</m:t>
                        </m:r>
                      </m:sup>
                    </m:sSup>
                    <m:r>
                      <w:rPr>
                        <w:rFonts w:ascii="Cambria Math" w:hAnsi="Cambria Math" w:cs="Browallia New"/>
                        <w:sz w:val="24"/>
                        <w:szCs w:val="24"/>
                      </w:rPr>
                      <m:t>) ×NCV</m:t>
                    </m:r>
                  </m:e>
                  <m:sub>
                    <m:r>
                      <w:rPr>
                        <w:rFonts w:ascii="Cambria Math" w:hAnsi="Cambria Math" w:cs="Browallia New"/>
                        <w:sz w:val="24"/>
                        <w:szCs w:val="24"/>
                      </w:rPr>
                      <m:t>j</m:t>
                    </m:r>
                  </m:sub>
                </m:sSub>
                <m:sSub>
                  <m:sSubPr>
                    <m:ctrlPr>
                      <w:rPr>
                        <w:rFonts w:ascii="Cambria Math" w:hAnsi="Cambria Math" w:cs="Browallia New"/>
                        <w:i/>
                        <w:sz w:val="24"/>
                        <w:szCs w:val="24"/>
                      </w:rPr>
                    </m:ctrlPr>
                  </m:sSubPr>
                  <m:e>
                    <m:r>
                      <w:rPr>
                        <w:rFonts w:ascii="Cambria Math" w:hAnsi="Cambria Math" w:cs="Browallia New"/>
                        <w:sz w:val="24"/>
                        <w:szCs w:val="24"/>
                      </w:rPr>
                      <m:t>×EF</m:t>
                    </m:r>
                  </m:e>
                  <m:sub>
                    <m:r>
                      <w:rPr>
                        <w:rFonts w:ascii="Cambria Math" w:hAnsi="Cambria Math" w:cs="Browallia New"/>
                        <w:sz w:val="24"/>
                        <w:szCs w:val="24"/>
                      </w:rPr>
                      <m:t>CO2,</m:t>
                    </m:r>
                    <m:r>
                      <w:rPr>
                        <w:rFonts w:ascii="Cambria Math" w:hAnsi="Cambria Math" w:cs="Browallia New"/>
                        <w:sz w:val="24"/>
                        <w:szCs w:val="24"/>
                        <w:lang w:val="en-US"/>
                      </w:rPr>
                      <m:t>NG</m:t>
                    </m:r>
                  </m:sub>
                </m:sSub>
              </m:oMath>
            </m:oMathPara>
          </w:p>
        </w:tc>
        <w:tc>
          <w:tcPr>
            <w:tcW w:w="1668" w:type="dxa"/>
          </w:tcPr>
          <w:p w14:paraId="38CF0C7C" w14:textId="11C158AD" w:rsidR="008771CD" w:rsidRPr="001B00EC" w:rsidRDefault="00993EFF" w:rsidP="00B547DB">
            <w:pPr>
              <w:pStyle w:val="SDMMethEquationNr"/>
              <w:numPr>
                <w:ilvl w:val="0"/>
                <w:numId w:val="0"/>
              </w:numPr>
              <w:rPr>
                <w:rFonts w:ascii="Browallia New" w:hAnsi="Browallia New" w:cs="Browallia New"/>
                <w:strike/>
                <w:sz w:val="32"/>
                <w:szCs w:val="32"/>
              </w:rPr>
            </w:pPr>
            <w:r w:rsidRPr="00AD72B6">
              <w:rPr>
                <w:rFonts w:ascii="Browallia New" w:hAnsi="Browallia New" w:cs="Browallia New"/>
                <w:sz w:val="32"/>
                <w:szCs w:val="32"/>
              </w:rPr>
              <w:t>Equation</w:t>
            </w:r>
            <w:r w:rsidR="00B547DB" w:rsidRPr="001B00EC">
              <w:rPr>
                <w:rFonts w:ascii="Browallia New" w:hAnsi="Browallia New" w:cs="Browallia New" w:hint="cs"/>
                <w:sz w:val="32"/>
                <w:szCs w:val="32"/>
                <w:cs/>
                <w:lang w:bidi="th-TH"/>
              </w:rPr>
              <w:t xml:space="preserve"> </w:t>
            </w:r>
            <w:r w:rsidR="00B547DB" w:rsidRPr="001B00EC">
              <w:rPr>
                <w:rFonts w:ascii="Browallia New" w:hAnsi="Browallia New" w:cs="Browallia New"/>
                <w:sz w:val="32"/>
                <w:szCs w:val="32"/>
                <w:lang w:val="en-US" w:bidi="th-TH"/>
              </w:rPr>
              <w:t>(</w:t>
            </w:r>
            <w:r w:rsidR="00AE193C" w:rsidRPr="001B00EC">
              <w:rPr>
                <w:rFonts w:ascii="Browallia New" w:hAnsi="Browallia New" w:cs="Browallia New"/>
                <w:sz w:val="32"/>
                <w:szCs w:val="32"/>
                <w:lang w:val="en-US" w:bidi="th-TH"/>
              </w:rPr>
              <w:t>4</w:t>
            </w:r>
            <w:r w:rsidR="00B547DB" w:rsidRPr="001B00EC">
              <w:rPr>
                <w:rFonts w:ascii="Browallia New" w:hAnsi="Browallia New" w:cs="Browallia New"/>
                <w:sz w:val="32"/>
                <w:szCs w:val="32"/>
                <w:lang w:val="en-US" w:bidi="th-TH"/>
              </w:rPr>
              <w:t>)</w:t>
            </w:r>
          </w:p>
        </w:tc>
      </w:tr>
    </w:tbl>
    <w:p w14:paraId="094084D0" w14:textId="5B33890F" w:rsidR="008771CD" w:rsidRPr="004B2D4A" w:rsidRDefault="004B2D4A" w:rsidP="008771CD">
      <w:pPr>
        <w:pStyle w:val="SDMMethCaptionEquationParametersTable"/>
        <w:rPr>
          <w:rFonts w:ascii="Browallia New" w:hAnsi="Browallia New" w:cs="Browallia New"/>
          <w:sz w:val="32"/>
          <w:szCs w:val="32"/>
          <w:cs/>
          <w:lang w:bidi="th-TH"/>
        </w:rPr>
      </w:pPr>
      <w:r w:rsidRPr="004B2D4A">
        <w:rPr>
          <w:rFonts w:ascii="Browallia New" w:hAnsi="Browallia New" w:cs="Browallia New"/>
          <w:sz w:val="32"/>
          <w:szCs w:val="32"/>
          <w:lang w:bidi="th-TH"/>
        </w:rPr>
        <w:t>Where</w:t>
      </w:r>
    </w:p>
    <w:tbl>
      <w:tblPr>
        <w:tblStyle w:val="SDMMethTableEquationParameters"/>
        <w:tblW w:w="8506" w:type="dxa"/>
        <w:tblLook w:val="04A0" w:firstRow="1" w:lastRow="0" w:firstColumn="1" w:lastColumn="0" w:noHBand="0" w:noVBand="1"/>
      </w:tblPr>
      <w:tblGrid>
        <w:gridCol w:w="1447"/>
        <w:gridCol w:w="345"/>
        <w:gridCol w:w="6714"/>
      </w:tblGrid>
      <w:tr w:rsidR="001B00EC" w:rsidRPr="001B00EC" w14:paraId="5B00E053" w14:textId="77777777" w:rsidTr="00CE2998">
        <w:tc>
          <w:tcPr>
            <w:tcW w:w="1447" w:type="dxa"/>
            <w:vAlign w:val="top"/>
          </w:tcPr>
          <w:p w14:paraId="0B33E6D3" w14:textId="77777777" w:rsidR="008771CD" w:rsidRPr="001B00EC" w:rsidRDefault="00773714" w:rsidP="00B5221A">
            <w:pPr>
              <w:pStyle w:val="SDMTableBoxParaNotNumbered"/>
              <w:rPr>
                <w:rFonts w:ascii="Browallia New" w:hAnsi="Browallia New" w:cs="Browallia New"/>
                <w:sz w:val="24"/>
                <w:szCs w:val="24"/>
              </w:rPr>
            </w:pPr>
            <m:oMathPara>
              <m:oMathParaPr>
                <m:jc m:val="left"/>
              </m:oMathParaPr>
              <m:oMath>
                <m:sSub>
                  <m:sSubPr>
                    <m:ctrlPr>
                      <w:rPr>
                        <w:rFonts w:ascii="Cambria Math" w:hAnsi="Cambria Math" w:cs="Browallia New"/>
                        <w:sz w:val="24"/>
                        <w:szCs w:val="24"/>
                      </w:rPr>
                    </m:ctrlPr>
                  </m:sSubPr>
                  <m:e>
                    <m:r>
                      <w:rPr>
                        <w:rFonts w:ascii="Cambria Math" w:hAnsi="Cambria Math" w:cs="Browallia New"/>
                        <w:sz w:val="24"/>
                        <w:szCs w:val="24"/>
                      </w:rPr>
                      <m:t>BE</m:t>
                    </m:r>
                  </m:e>
                  <m:sub>
                    <m:r>
                      <w:rPr>
                        <w:rFonts w:ascii="Cambria Math" w:hAnsi="Cambria Math" w:cs="Browallia New"/>
                        <w:sz w:val="24"/>
                        <w:szCs w:val="24"/>
                      </w:rPr>
                      <m:t>y</m:t>
                    </m:r>
                  </m:sub>
                </m:sSub>
              </m:oMath>
            </m:oMathPara>
          </w:p>
        </w:tc>
        <w:tc>
          <w:tcPr>
            <w:tcW w:w="345" w:type="dxa"/>
            <w:vAlign w:val="top"/>
          </w:tcPr>
          <w:p w14:paraId="612AD629" w14:textId="77777777" w:rsidR="008771CD" w:rsidRPr="001B00EC" w:rsidRDefault="008771CD" w:rsidP="00B5221A">
            <w:pPr>
              <w:pStyle w:val="SDMTableBoxParaNotNumbered"/>
              <w:rPr>
                <w:rFonts w:ascii="Browallia New" w:hAnsi="Browallia New" w:cs="Browallia New"/>
                <w:sz w:val="32"/>
                <w:szCs w:val="32"/>
              </w:rPr>
            </w:pPr>
            <w:r w:rsidRPr="001B00EC">
              <w:rPr>
                <w:rFonts w:ascii="Browallia New" w:hAnsi="Browallia New" w:cs="Browallia New"/>
                <w:sz w:val="32"/>
                <w:szCs w:val="32"/>
                <w:cs/>
                <w:lang w:bidi="th"/>
              </w:rPr>
              <w:t>=</w:t>
            </w:r>
          </w:p>
        </w:tc>
        <w:tc>
          <w:tcPr>
            <w:tcW w:w="0" w:type="auto"/>
            <w:vAlign w:val="top"/>
          </w:tcPr>
          <w:p w14:paraId="4366D4DC" w14:textId="22EA4B95" w:rsidR="008771CD" w:rsidRPr="001B00EC" w:rsidRDefault="004B2D4A" w:rsidP="00B5221A">
            <w:pPr>
              <w:pStyle w:val="SDMTableBoxParaNotNumbered"/>
              <w:rPr>
                <w:rFonts w:ascii="Browallia New" w:hAnsi="Browallia New" w:cs="Browallia New"/>
                <w:strike/>
                <w:sz w:val="32"/>
                <w:szCs w:val="32"/>
                <w:lang w:val="en-US"/>
              </w:rPr>
            </w:pPr>
            <w:r w:rsidRPr="004B2D4A">
              <w:rPr>
                <w:rFonts w:ascii="Browallia New" w:hAnsi="Browallia New" w:cs="Browallia New"/>
                <w:sz w:val="32"/>
                <w:szCs w:val="32"/>
                <w:lang w:bidi="th-TH"/>
              </w:rPr>
              <w:t>Baseline emissions in year y</w:t>
            </w:r>
            <w:r w:rsidR="008771CD" w:rsidRPr="001B00EC">
              <w:rPr>
                <w:rFonts w:ascii="Browallia New" w:hAnsi="Browallia New" w:cs="Browallia New"/>
                <w:sz w:val="32"/>
                <w:szCs w:val="32"/>
                <w:cs/>
                <w:lang w:bidi="th"/>
              </w:rPr>
              <w:t xml:space="preserve"> (tCO</w:t>
            </w:r>
            <w:r w:rsidR="008771CD" w:rsidRPr="001B00EC">
              <w:rPr>
                <w:rFonts w:ascii="Browallia New" w:hAnsi="Browallia New" w:cs="Browallia New"/>
                <w:sz w:val="32"/>
                <w:szCs w:val="32"/>
                <w:vertAlign w:val="subscript"/>
                <w:cs/>
                <w:lang w:bidi="th"/>
              </w:rPr>
              <w:t>2</w:t>
            </w:r>
            <w:r w:rsidR="008771CD" w:rsidRPr="001B00EC">
              <w:rPr>
                <w:rFonts w:ascii="Browallia New" w:hAnsi="Browallia New" w:cs="Browallia New"/>
                <w:sz w:val="32"/>
                <w:szCs w:val="32"/>
                <w:cs/>
                <w:lang w:bidi="th"/>
              </w:rPr>
              <w:t>)</w:t>
            </w:r>
          </w:p>
        </w:tc>
      </w:tr>
      <w:tr w:rsidR="001B00EC" w:rsidRPr="001B00EC" w14:paraId="4A7AE700" w14:textId="77777777" w:rsidTr="00CE2998">
        <w:tc>
          <w:tcPr>
            <w:tcW w:w="1447" w:type="dxa"/>
            <w:vAlign w:val="top"/>
          </w:tcPr>
          <w:p w14:paraId="4BAAB947" w14:textId="6C56BC57" w:rsidR="008771CD" w:rsidRPr="001B00EC" w:rsidRDefault="00773714" w:rsidP="00B5221A">
            <w:pPr>
              <w:pStyle w:val="SDMTableBoxParaNotNumbered"/>
              <w:rPr>
                <w:rFonts w:ascii="Browallia New" w:hAnsi="Browallia New" w:cs="Browallia New"/>
                <w:sz w:val="24"/>
                <w:szCs w:val="24"/>
              </w:rPr>
            </w:pPr>
            <m:oMathPara>
              <m:oMathParaPr>
                <m:jc m:val="left"/>
              </m:oMathParaPr>
              <m:oMath>
                <m:sSub>
                  <m:sSubPr>
                    <m:ctrlPr>
                      <w:rPr>
                        <w:rFonts w:ascii="Cambria Math" w:hAnsi="Cambria Math" w:cs="Browallia New"/>
                        <w:i/>
                        <w:sz w:val="24"/>
                        <w:szCs w:val="24"/>
                      </w:rPr>
                    </m:ctrlPr>
                  </m:sSubPr>
                  <m:e>
                    <m:r>
                      <w:rPr>
                        <w:rFonts w:ascii="Cambria Math" w:hAnsi="Cambria Math" w:cs="Browallia New"/>
                        <w:sz w:val="24"/>
                        <w:szCs w:val="24"/>
                      </w:rPr>
                      <m:t>EG</m:t>
                    </m:r>
                  </m:e>
                  <m:sub>
                    <m:r>
                      <w:rPr>
                        <w:rFonts w:ascii="Cambria Math" w:hAnsi="Cambria Math" w:cs="Browallia New"/>
                        <w:sz w:val="24"/>
                        <w:szCs w:val="24"/>
                      </w:rPr>
                      <m:t>i,y</m:t>
                    </m:r>
                  </m:sub>
                </m:sSub>
              </m:oMath>
            </m:oMathPara>
          </w:p>
        </w:tc>
        <w:tc>
          <w:tcPr>
            <w:tcW w:w="345" w:type="dxa"/>
            <w:vAlign w:val="top"/>
          </w:tcPr>
          <w:p w14:paraId="6F92AC8F" w14:textId="77777777" w:rsidR="008771CD" w:rsidRPr="001B00EC" w:rsidRDefault="008771CD" w:rsidP="00B5221A">
            <w:pPr>
              <w:pStyle w:val="SDMTableBoxParaNotNumbered"/>
              <w:rPr>
                <w:rFonts w:ascii="Browallia New" w:hAnsi="Browallia New" w:cs="Browallia New"/>
                <w:sz w:val="32"/>
                <w:szCs w:val="32"/>
              </w:rPr>
            </w:pPr>
            <w:r w:rsidRPr="001B00EC">
              <w:rPr>
                <w:rFonts w:ascii="Browallia New" w:hAnsi="Browallia New" w:cs="Browallia New"/>
                <w:sz w:val="32"/>
                <w:szCs w:val="32"/>
                <w:cs/>
                <w:lang w:bidi="th"/>
              </w:rPr>
              <w:t>=</w:t>
            </w:r>
          </w:p>
        </w:tc>
        <w:tc>
          <w:tcPr>
            <w:tcW w:w="0" w:type="auto"/>
            <w:vAlign w:val="top"/>
          </w:tcPr>
          <w:p w14:paraId="68F2ECFF" w14:textId="2E22D333" w:rsidR="008771CD" w:rsidRPr="004B2D4A" w:rsidRDefault="00215733" w:rsidP="00B5221A">
            <w:pPr>
              <w:pStyle w:val="SDMTableBoxParaNotNumbered"/>
              <w:rPr>
                <w:rFonts w:ascii="Browallia New" w:hAnsi="Browallia New" w:cs="Browallia New"/>
                <w:sz w:val="32"/>
                <w:szCs w:val="32"/>
                <w:highlight w:val="yellow"/>
                <w:lang w:val="en-US"/>
              </w:rPr>
            </w:pPr>
            <w:r w:rsidRPr="00215733">
              <w:rPr>
                <w:rFonts w:ascii="Browallia New" w:hAnsi="Browallia New" w:cs="Browallia New"/>
                <w:sz w:val="32"/>
                <w:szCs w:val="32"/>
                <w:lang w:bidi="th"/>
              </w:rPr>
              <w:t>The amount of electricity produced by the activity unit of the type i project in year y (kWh)</w:t>
            </w:r>
          </w:p>
        </w:tc>
      </w:tr>
      <w:tr w:rsidR="001B00EC" w:rsidRPr="001B00EC" w14:paraId="4EE6BB51" w14:textId="77777777" w:rsidTr="00CE2998">
        <w:tc>
          <w:tcPr>
            <w:tcW w:w="1447" w:type="dxa"/>
            <w:vAlign w:val="top"/>
          </w:tcPr>
          <w:p w14:paraId="116D3631" w14:textId="7BFC8CA9" w:rsidR="00562CCF" w:rsidRPr="001B00EC" w:rsidRDefault="00773714" w:rsidP="00B5221A">
            <w:pPr>
              <w:pStyle w:val="SDMTableBoxParaNotNumbered"/>
              <w:rPr>
                <w:rFonts w:ascii="TH Niramit AS" w:eastAsia="Calibri" w:hAnsi="TH Niramit AS" w:cs="Angsana New"/>
                <w:sz w:val="24"/>
                <w:szCs w:val="24"/>
              </w:rPr>
            </w:pPr>
            <m:oMathPara>
              <m:oMathParaPr>
                <m:jc m:val="left"/>
              </m:oMathParaPr>
              <m:oMath>
                <m:sSub>
                  <m:sSubPr>
                    <m:ctrlPr>
                      <w:rPr>
                        <w:rFonts w:ascii="Cambria Math" w:hAnsi="Cambria Math" w:cs="Browallia New"/>
                        <w:i/>
                        <w:sz w:val="24"/>
                        <w:szCs w:val="24"/>
                        <w:lang w:val="en-US"/>
                      </w:rPr>
                    </m:ctrlPr>
                  </m:sSubPr>
                  <m:e>
                    <m:r>
                      <w:rPr>
                        <w:rFonts w:ascii="Cambria Math" w:hAnsi="Cambria Math" w:cs="Browallia New"/>
                        <w:sz w:val="24"/>
                        <w:szCs w:val="24"/>
                        <w:lang w:val="en-US"/>
                      </w:rPr>
                      <m:t>SFC</m:t>
                    </m:r>
                  </m:e>
                  <m:sub>
                    <m:r>
                      <w:rPr>
                        <w:rFonts w:ascii="Cambria Math" w:hAnsi="Cambria Math" w:cs="Browallia New"/>
                        <w:sz w:val="24"/>
                        <w:szCs w:val="24"/>
                        <w:lang w:val="en-US"/>
                      </w:rPr>
                      <m:t>BL</m:t>
                    </m:r>
                  </m:sub>
                </m:sSub>
              </m:oMath>
            </m:oMathPara>
          </w:p>
        </w:tc>
        <w:tc>
          <w:tcPr>
            <w:tcW w:w="345" w:type="dxa"/>
            <w:vAlign w:val="top"/>
          </w:tcPr>
          <w:p w14:paraId="25C4BD5C" w14:textId="510011DD" w:rsidR="00562CCF" w:rsidRPr="001B00EC" w:rsidRDefault="00562CCF" w:rsidP="00B5221A">
            <w:pPr>
              <w:pStyle w:val="SDMTableBoxParaNotNumbered"/>
              <w:rPr>
                <w:rFonts w:ascii="Browallia New" w:hAnsi="Browallia New" w:cs="Browallia New"/>
                <w:sz w:val="32"/>
                <w:szCs w:val="32"/>
                <w:cs/>
                <w:lang w:bidi="th"/>
              </w:rPr>
            </w:pPr>
            <w:r w:rsidRPr="001B00EC">
              <w:rPr>
                <w:rFonts w:ascii="Browallia New" w:hAnsi="Browallia New" w:cs="Browallia New"/>
                <w:sz w:val="32"/>
                <w:szCs w:val="32"/>
                <w:lang w:bidi="th"/>
              </w:rPr>
              <w:t>=</w:t>
            </w:r>
          </w:p>
        </w:tc>
        <w:tc>
          <w:tcPr>
            <w:tcW w:w="0" w:type="auto"/>
            <w:vAlign w:val="top"/>
          </w:tcPr>
          <w:p w14:paraId="07A137CF" w14:textId="089A86EC" w:rsidR="00562CCF" w:rsidRPr="00215733" w:rsidRDefault="00215733" w:rsidP="00B5221A">
            <w:pPr>
              <w:pStyle w:val="SDMTableBoxParaNotNumbered"/>
              <w:rPr>
                <w:rFonts w:ascii="Browallia New" w:hAnsi="Browallia New" w:cs="Browallia New"/>
                <w:sz w:val="32"/>
                <w:szCs w:val="32"/>
                <w:highlight w:val="yellow"/>
                <w:cs/>
                <w:lang w:bidi="th"/>
              </w:rPr>
            </w:pPr>
            <w:r w:rsidRPr="00215733">
              <w:rPr>
                <w:rFonts w:ascii="Browallia New" w:hAnsi="Browallia New" w:cs="Browallia New"/>
                <w:sz w:val="32"/>
                <w:szCs w:val="32"/>
                <w:lang w:bidi="th-TH"/>
              </w:rPr>
              <w:t xml:space="preserve">Specific </w:t>
            </w:r>
            <w:r w:rsidR="005F7418">
              <w:rPr>
                <w:rFonts w:ascii="Browallia New" w:hAnsi="Browallia New" w:cs="Browallia New"/>
                <w:sz w:val="32"/>
                <w:szCs w:val="32"/>
                <w:lang w:bidi="th-TH"/>
              </w:rPr>
              <w:t>f</w:t>
            </w:r>
            <w:r w:rsidRPr="00215733">
              <w:rPr>
                <w:rFonts w:ascii="Browallia New" w:hAnsi="Browallia New" w:cs="Browallia New"/>
                <w:sz w:val="32"/>
                <w:szCs w:val="32"/>
                <w:lang w:bidi="th-TH"/>
              </w:rPr>
              <w:t xml:space="preserve">ossil </w:t>
            </w:r>
            <w:r w:rsidR="005F7418">
              <w:rPr>
                <w:rFonts w:ascii="Browallia New" w:hAnsi="Browallia New" w:cs="Browallia New"/>
                <w:sz w:val="32"/>
                <w:szCs w:val="32"/>
                <w:lang w:bidi="th-TH"/>
              </w:rPr>
              <w:t>f</w:t>
            </w:r>
            <w:r w:rsidRPr="00215733">
              <w:rPr>
                <w:rFonts w:ascii="Browallia New" w:hAnsi="Browallia New" w:cs="Browallia New"/>
                <w:sz w:val="32"/>
                <w:szCs w:val="32"/>
                <w:lang w:bidi="th-TH"/>
              </w:rPr>
              <w:t xml:space="preserve">uel </w:t>
            </w:r>
            <w:r w:rsidR="005F7418">
              <w:rPr>
                <w:rFonts w:ascii="Browallia New" w:hAnsi="Browallia New" w:cs="Browallia New"/>
                <w:sz w:val="32"/>
                <w:szCs w:val="32"/>
                <w:lang w:bidi="th-TH"/>
              </w:rPr>
              <w:t>c</w:t>
            </w:r>
            <w:r w:rsidRPr="00215733">
              <w:rPr>
                <w:rFonts w:ascii="Browallia New" w:hAnsi="Browallia New" w:cs="Browallia New"/>
                <w:sz w:val="32"/>
                <w:szCs w:val="32"/>
                <w:lang w:bidi="th-TH"/>
              </w:rPr>
              <w:t xml:space="preserve">onsumption </w:t>
            </w:r>
            <w:r w:rsidR="005F7418">
              <w:rPr>
                <w:rFonts w:ascii="Browallia New" w:hAnsi="Browallia New" w:cs="Browallia New"/>
                <w:sz w:val="32"/>
                <w:szCs w:val="32"/>
                <w:lang w:bidi="th-TH"/>
              </w:rPr>
              <w:t>v</w:t>
            </w:r>
            <w:r w:rsidRPr="00215733">
              <w:rPr>
                <w:rFonts w:ascii="Browallia New" w:hAnsi="Browallia New" w:cs="Browallia New"/>
                <w:sz w:val="32"/>
                <w:szCs w:val="32"/>
                <w:lang w:bidi="th-TH"/>
              </w:rPr>
              <w:t xml:space="preserve">alue for </w:t>
            </w:r>
            <w:r w:rsidR="005F7418">
              <w:rPr>
                <w:rFonts w:ascii="Browallia New" w:hAnsi="Browallia New" w:cs="Browallia New"/>
                <w:sz w:val="32"/>
                <w:szCs w:val="32"/>
                <w:lang w:bidi="th-TH"/>
              </w:rPr>
              <w:t>e</w:t>
            </w:r>
            <w:r w:rsidRPr="00215733">
              <w:rPr>
                <w:rFonts w:ascii="Browallia New" w:hAnsi="Browallia New" w:cs="Browallia New"/>
                <w:sz w:val="32"/>
                <w:szCs w:val="32"/>
                <w:lang w:bidi="th-TH"/>
              </w:rPr>
              <w:t>lectric</w:t>
            </w:r>
            <w:r w:rsidR="005F7418">
              <w:rPr>
                <w:rFonts w:ascii="Browallia New" w:hAnsi="Browallia New" w:cs="Browallia New"/>
                <w:sz w:val="32"/>
                <w:szCs w:val="32"/>
                <w:lang w:bidi="th-TH"/>
              </w:rPr>
              <w:t>ity</w:t>
            </w:r>
            <w:r w:rsidRPr="00215733">
              <w:rPr>
                <w:rFonts w:ascii="Browallia New" w:hAnsi="Browallia New" w:cs="Browallia New"/>
                <w:sz w:val="32"/>
                <w:szCs w:val="32"/>
                <w:lang w:bidi="th-TH"/>
              </w:rPr>
              <w:t xml:space="preserve"> </w:t>
            </w:r>
            <w:r w:rsidR="005F7418">
              <w:rPr>
                <w:rFonts w:ascii="Browallia New" w:hAnsi="Browallia New" w:cs="Browallia New"/>
                <w:sz w:val="32"/>
                <w:szCs w:val="32"/>
                <w:lang w:bidi="th-TH"/>
              </w:rPr>
              <w:t>g</w:t>
            </w:r>
            <w:r w:rsidRPr="00215733">
              <w:rPr>
                <w:rFonts w:ascii="Browallia New" w:hAnsi="Browallia New" w:cs="Browallia New"/>
                <w:sz w:val="32"/>
                <w:szCs w:val="32"/>
                <w:lang w:bidi="th-TH"/>
              </w:rPr>
              <w:t xml:space="preserve">eneration </w:t>
            </w:r>
            <w:r w:rsidR="005F7418">
              <w:rPr>
                <w:rFonts w:ascii="Browallia New" w:hAnsi="Browallia New" w:cs="Browallia New"/>
                <w:sz w:val="32"/>
                <w:szCs w:val="32"/>
                <w:lang w:bidi="th-TH"/>
              </w:rPr>
              <w:t>u</w:t>
            </w:r>
            <w:r w:rsidRPr="00215733">
              <w:rPr>
                <w:rFonts w:ascii="Browallia New" w:hAnsi="Browallia New" w:cs="Browallia New"/>
                <w:sz w:val="32"/>
                <w:szCs w:val="32"/>
                <w:lang w:bidi="th-TH"/>
              </w:rPr>
              <w:t xml:space="preserve">sing a </w:t>
            </w:r>
            <w:r w:rsidR="005F7418">
              <w:rPr>
                <w:rFonts w:ascii="Browallia New" w:hAnsi="Browallia New" w:cs="Browallia New"/>
                <w:sz w:val="32"/>
                <w:szCs w:val="32"/>
                <w:lang w:bidi="th-TH"/>
              </w:rPr>
              <w:t>baseline</w:t>
            </w:r>
            <w:r w:rsidRPr="00215733">
              <w:rPr>
                <w:rFonts w:ascii="Browallia New" w:hAnsi="Browallia New" w:cs="Browallia New"/>
                <w:sz w:val="32"/>
                <w:szCs w:val="32"/>
                <w:lang w:bidi="th-TH"/>
              </w:rPr>
              <w:t xml:space="preserve"> </w:t>
            </w:r>
            <w:r w:rsidR="005F7418">
              <w:rPr>
                <w:rFonts w:ascii="Browallia New" w:hAnsi="Browallia New" w:cs="Browallia New"/>
                <w:sz w:val="32"/>
                <w:szCs w:val="32"/>
                <w:lang w:bidi="th-TH"/>
              </w:rPr>
              <w:t>g</w:t>
            </w:r>
            <w:r w:rsidRPr="00215733">
              <w:rPr>
                <w:rFonts w:ascii="Browallia New" w:hAnsi="Browallia New" w:cs="Browallia New"/>
                <w:sz w:val="32"/>
                <w:szCs w:val="32"/>
                <w:lang w:bidi="th-TH"/>
              </w:rPr>
              <w:t>enerator (unit/MWh)</w:t>
            </w:r>
          </w:p>
        </w:tc>
      </w:tr>
      <w:tr w:rsidR="001B00EC" w:rsidRPr="001B00EC" w14:paraId="3D8424ED" w14:textId="77777777" w:rsidTr="00CE2998">
        <w:tc>
          <w:tcPr>
            <w:tcW w:w="1447" w:type="dxa"/>
            <w:vAlign w:val="top"/>
          </w:tcPr>
          <w:p w14:paraId="67FCC835" w14:textId="77777777" w:rsidR="008771CD" w:rsidRPr="001B00EC" w:rsidRDefault="00773714" w:rsidP="00B5221A">
            <w:pPr>
              <w:pStyle w:val="SDMTableBoxParaNotNumbered"/>
              <w:rPr>
                <w:rFonts w:ascii="Browallia New" w:hAnsi="Browallia New" w:cs="Browallia New"/>
                <w:sz w:val="24"/>
                <w:szCs w:val="24"/>
              </w:rPr>
            </w:pPr>
            <m:oMathPara>
              <m:oMathParaPr>
                <m:jc m:val="left"/>
              </m:oMathParaPr>
              <m:oMath>
                <m:sSub>
                  <m:sSubPr>
                    <m:ctrlPr>
                      <w:rPr>
                        <w:rFonts w:ascii="Cambria Math" w:hAnsi="Cambria Math" w:cs="Browallia New"/>
                        <w:sz w:val="24"/>
                        <w:szCs w:val="24"/>
                      </w:rPr>
                    </m:ctrlPr>
                  </m:sSubPr>
                  <m:e>
                    <m:r>
                      <w:rPr>
                        <w:rFonts w:ascii="Cambria Math" w:hAnsi="Cambria Math" w:cs="Browallia New"/>
                        <w:sz w:val="24"/>
                        <w:szCs w:val="24"/>
                      </w:rPr>
                      <m:t>NCV</m:t>
                    </m:r>
                  </m:e>
                  <m:sub>
                    <m:r>
                      <w:rPr>
                        <w:rFonts w:ascii="Cambria Math" w:hAnsi="Cambria Math" w:cs="Browallia New"/>
                        <w:sz w:val="24"/>
                        <w:szCs w:val="24"/>
                      </w:rPr>
                      <m:t>j</m:t>
                    </m:r>
                  </m:sub>
                </m:sSub>
              </m:oMath>
            </m:oMathPara>
          </w:p>
        </w:tc>
        <w:tc>
          <w:tcPr>
            <w:tcW w:w="345" w:type="dxa"/>
            <w:vAlign w:val="top"/>
          </w:tcPr>
          <w:p w14:paraId="679997F5" w14:textId="77777777" w:rsidR="008771CD" w:rsidRPr="001B00EC" w:rsidRDefault="008771CD" w:rsidP="00B5221A">
            <w:pPr>
              <w:pStyle w:val="SDMTableBoxParaNotNumbered"/>
              <w:rPr>
                <w:rFonts w:ascii="Browallia New" w:hAnsi="Browallia New" w:cs="Browallia New"/>
                <w:sz w:val="32"/>
                <w:szCs w:val="32"/>
              </w:rPr>
            </w:pPr>
            <w:r w:rsidRPr="001B00EC">
              <w:rPr>
                <w:rFonts w:ascii="Browallia New" w:hAnsi="Browallia New" w:cs="Browallia New"/>
                <w:sz w:val="32"/>
                <w:szCs w:val="32"/>
                <w:cs/>
                <w:lang w:bidi="th"/>
              </w:rPr>
              <w:t>=</w:t>
            </w:r>
          </w:p>
        </w:tc>
        <w:tc>
          <w:tcPr>
            <w:tcW w:w="0" w:type="auto"/>
            <w:vAlign w:val="top"/>
          </w:tcPr>
          <w:p w14:paraId="0A6771C4" w14:textId="76C4851D" w:rsidR="008771CD" w:rsidRPr="00356566" w:rsidRDefault="00356566" w:rsidP="00B5221A">
            <w:pPr>
              <w:pStyle w:val="SDMTableBoxParaNotNumbered"/>
              <w:rPr>
                <w:rFonts w:ascii="Browallia New" w:hAnsi="Browallia New" w:cs="Browallia New"/>
                <w:sz w:val="32"/>
                <w:szCs w:val="32"/>
                <w:highlight w:val="yellow"/>
                <w:cs/>
                <w:lang w:bidi="th-TH"/>
              </w:rPr>
            </w:pPr>
            <w:r w:rsidRPr="00356566">
              <w:rPr>
                <w:rFonts w:ascii="Browallia New" w:hAnsi="Browallia New" w:cs="Browallia New"/>
                <w:sz w:val="32"/>
                <w:szCs w:val="32"/>
                <w:lang w:bidi="th"/>
              </w:rPr>
              <w:t>Net calorific value of fuel type j (GJ per mass or volume unit)</w:t>
            </w:r>
          </w:p>
        </w:tc>
      </w:tr>
      <w:tr w:rsidR="001B00EC" w:rsidRPr="001B00EC" w14:paraId="6EAC1194" w14:textId="77777777" w:rsidTr="00CE2998">
        <w:tc>
          <w:tcPr>
            <w:tcW w:w="1447" w:type="dxa"/>
            <w:vAlign w:val="top"/>
          </w:tcPr>
          <w:p w14:paraId="11895ED5" w14:textId="24F4FACD" w:rsidR="008771CD" w:rsidRPr="001B00EC" w:rsidRDefault="00773714" w:rsidP="00B5221A">
            <w:pPr>
              <w:pStyle w:val="SDMTableBoxParaNotNumbered"/>
              <w:keepNext/>
              <w:rPr>
                <w:rFonts w:ascii="Browallia New" w:hAnsi="Browallia New" w:cs="Browallia New"/>
                <w:sz w:val="24"/>
                <w:szCs w:val="24"/>
              </w:rPr>
            </w:pPr>
            <m:oMathPara>
              <m:oMathParaPr>
                <m:jc m:val="left"/>
              </m:oMathParaPr>
              <m:oMath>
                <m:sSub>
                  <m:sSubPr>
                    <m:ctrlPr>
                      <w:rPr>
                        <w:rFonts w:ascii="Cambria Math" w:hAnsi="Cambria Math" w:cs="Browallia New"/>
                        <w:sz w:val="24"/>
                        <w:szCs w:val="24"/>
                      </w:rPr>
                    </m:ctrlPr>
                  </m:sSubPr>
                  <m:e>
                    <m:r>
                      <w:rPr>
                        <w:rFonts w:ascii="Cambria Math" w:hAnsi="Cambria Math" w:cs="Browallia New"/>
                        <w:sz w:val="24"/>
                        <w:szCs w:val="24"/>
                      </w:rPr>
                      <m:t>EF</m:t>
                    </m:r>
                  </m:e>
                  <m:sub>
                    <m:r>
                      <w:rPr>
                        <w:rFonts w:ascii="Cambria Math" w:hAnsi="Cambria Math" w:cs="Browallia New"/>
                        <w:sz w:val="24"/>
                        <w:szCs w:val="24"/>
                      </w:rPr>
                      <m:t>CO</m:t>
                    </m:r>
                    <m:r>
                      <m:rPr>
                        <m:sty m:val="p"/>
                      </m:rPr>
                      <w:rPr>
                        <w:rFonts w:ascii="Cambria Math" w:hAnsi="Cambria Math" w:cs="Browallia New"/>
                        <w:sz w:val="24"/>
                        <w:szCs w:val="24"/>
                      </w:rPr>
                      <m:t>2,</m:t>
                    </m:r>
                    <m:r>
                      <w:rPr>
                        <w:rFonts w:ascii="Cambria Math" w:hAnsi="Cambria Math" w:cs="Browallia New"/>
                        <w:sz w:val="24"/>
                        <w:szCs w:val="24"/>
                        <w:lang w:val="en-US"/>
                      </w:rPr>
                      <m:t>NG</m:t>
                    </m:r>
                  </m:sub>
                </m:sSub>
              </m:oMath>
            </m:oMathPara>
          </w:p>
        </w:tc>
        <w:tc>
          <w:tcPr>
            <w:tcW w:w="345" w:type="dxa"/>
            <w:vAlign w:val="top"/>
          </w:tcPr>
          <w:p w14:paraId="5E07D6D6" w14:textId="77777777" w:rsidR="008771CD" w:rsidRPr="001B00EC" w:rsidRDefault="008771CD" w:rsidP="00B5221A">
            <w:pPr>
              <w:pStyle w:val="SDMTableBoxParaNotNumbered"/>
              <w:rPr>
                <w:rFonts w:ascii="Browallia New" w:hAnsi="Browallia New" w:cs="Browallia New"/>
                <w:sz w:val="32"/>
                <w:szCs w:val="32"/>
              </w:rPr>
            </w:pPr>
            <w:r w:rsidRPr="001B00EC">
              <w:rPr>
                <w:rFonts w:ascii="Browallia New" w:hAnsi="Browallia New" w:cs="Browallia New"/>
                <w:sz w:val="32"/>
                <w:szCs w:val="32"/>
                <w:cs/>
                <w:lang w:bidi="th"/>
              </w:rPr>
              <w:t>=</w:t>
            </w:r>
          </w:p>
        </w:tc>
        <w:tc>
          <w:tcPr>
            <w:tcW w:w="0" w:type="auto"/>
            <w:vAlign w:val="top"/>
          </w:tcPr>
          <w:p w14:paraId="2D898EF2" w14:textId="651DA710" w:rsidR="00215733" w:rsidRPr="00215733" w:rsidRDefault="00215733" w:rsidP="00215733">
            <w:pPr>
              <w:pStyle w:val="SDMTableBoxParaNotNumbered"/>
              <w:rPr>
                <w:rFonts w:ascii="Browallia New" w:hAnsi="Browallia New" w:cs="Browallia New"/>
                <w:sz w:val="32"/>
                <w:szCs w:val="32"/>
                <w:lang w:bidi="th"/>
              </w:rPr>
            </w:pPr>
            <w:r w:rsidRPr="00215733">
              <w:rPr>
                <w:rFonts w:ascii="Browallia New" w:hAnsi="Browallia New" w:cs="Browallia New"/>
                <w:sz w:val="32"/>
                <w:szCs w:val="32"/>
                <w:lang w:bidi="th"/>
              </w:rPr>
              <w:t>CO</w:t>
            </w:r>
            <w:r w:rsidRPr="00C441DE">
              <w:rPr>
                <w:rFonts w:ascii="Browallia New" w:hAnsi="Browallia New" w:cs="Browallia New"/>
                <w:sz w:val="32"/>
                <w:szCs w:val="32"/>
                <w:vertAlign w:val="subscript"/>
                <w:cs/>
                <w:lang w:bidi="th"/>
              </w:rPr>
              <w:t>2</w:t>
            </w:r>
            <w:r w:rsidRPr="00215733">
              <w:rPr>
                <w:rFonts w:ascii="Browallia New" w:hAnsi="Browallia New" w:cs="Browallia New"/>
                <w:sz w:val="32"/>
                <w:szCs w:val="32"/>
                <w:lang w:bidi="th"/>
              </w:rPr>
              <w:t xml:space="preserve"> emissions </w:t>
            </w:r>
            <w:r>
              <w:rPr>
                <w:rFonts w:ascii="Browallia New" w:hAnsi="Browallia New" w:cs="Browallia New"/>
                <w:sz w:val="32"/>
                <w:szCs w:val="32"/>
                <w:lang w:bidi="th"/>
              </w:rPr>
              <w:t xml:space="preserve">factor </w:t>
            </w:r>
            <w:r w:rsidRPr="00215733">
              <w:rPr>
                <w:rFonts w:ascii="Browallia New" w:hAnsi="Browallia New" w:cs="Browallia New"/>
                <w:sz w:val="32"/>
                <w:szCs w:val="32"/>
                <w:lang w:bidi="th"/>
              </w:rPr>
              <w:t>of natural gas (tCO</w:t>
            </w:r>
            <w:r w:rsidRPr="00C441DE">
              <w:rPr>
                <w:rFonts w:ascii="Browallia New" w:hAnsi="Browallia New" w:cs="Browallia New"/>
                <w:sz w:val="32"/>
                <w:szCs w:val="32"/>
                <w:vertAlign w:val="subscript"/>
                <w:cs/>
                <w:lang w:bidi="th"/>
              </w:rPr>
              <w:t>2</w:t>
            </w:r>
            <w:r w:rsidRPr="00215733">
              <w:rPr>
                <w:rFonts w:ascii="Browallia New" w:hAnsi="Browallia New" w:cs="Browallia New"/>
                <w:sz w:val="32"/>
                <w:szCs w:val="32"/>
                <w:cs/>
                <w:lang w:bidi="th"/>
              </w:rPr>
              <w:t xml:space="preserve"> /</w:t>
            </w:r>
            <w:r w:rsidRPr="00215733">
              <w:rPr>
                <w:rFonts w:ascii="Browallia New" w:hAnsi="Browallia New" w:cs="Browallia New"/>
                <w:sz w:val="32"/>
                <w:szCs w:val="32"/>
                <w:lang w:bidi="th"/>
              </w:rPr>
              <w:t>GJ)</w:t>
            </w:r>
          </w:p>
          <w:p w14:paraId="6DC9B831" w14:textId="113DA7FE" w:rsidR="008771CD" w:rsidRPr="004B2D4A" w:rsidRDefault="00215733" w:rsidP="00215733">
            <w:pPr>
              <w:pStyle w:val="SDMTableBoxParaNotNumbered"/>
              <w:rPr>
                <w:rFonts w:ascii="Browallia New" w:hAnsi="Browallia New" w:cs="Browallia New"/>
                <w:sz w:val="32"/>
                <w:szCs w:val="32"/>
                <w:highlight w:val="yellow"/>
                <w:lang w:val="en-US" w:bidi="th-TH"/>
              </w:rPr>
            </w:pPr>
            <w:r w:rsidRPr="00215733">
              <w:rPr>
                <w:rFonts w:ascii="Browallia New" w:hAnsi="Browallia New" w:cs="Browallia New"/>
                <w:sz w:val="32"/>
                <w:szCs w:val="32"/>
                <w:lang w:bidi="th"/>
              </w:rPr>
              <w:t xml:space="preserve">equal to </w:t>
            </w:r>
            <w:r w:rsidRPr="00215733">
              <w:rPr>
                <w:rFonts w:ascii="Browallia New" w:hAnsi="Browallia New" w:cs="Browallia New"/>
                <w:sz w:val="32"/>
                <w:szCs w:val="32"/>
                <w:cs/>
                <w:lang w:bidi="th"/>
              </w:rPr>
              <w:t>56</w:t>
            </w:r>
            <w:r w:rsidRPr="00215733">
              <w:rPr>
                <w:rFonts w:ascii="Browallia New" w:hAnsi="Browallia New" w:cs="Browallia New"/>
                <w:sz w:val="32"/>
                <w:szCs w:val="32"/>
                <w:lang w:bidi="th"/>
              </w:rPr>
              <w:t>,</w:t>
            </w:r>
            <w:r w:rsidRPr="00215733">
              <w:rPr>
                <w:rFonts w:ascii="Browallia New" w:hAnsi="Browallia New" w:cs="Browallia New"/>
                <w:sz w:val="32"/>
                <w:szCs w:val="32"/>
                <w:cs/>
                <w:lang w:bidi="th"/>
              </w:rPr>
              <w:t xml:space="preserve">100 </w:t>
            </w:r>
            <w:r w:rsidRPr="00215733">
              <w:rPr>
                <w:rFonts w:ascii="Browallia New" w:hAnsi="Browallia New" w:cs="Browallia New"/>
                <w:sz w:val="32"/>
                <w:szCs w:val="32"/>
                <w:lang w:bidi="th"/>
              </w:rPr>
              <w:t>tCO</w:t>
            </w:r>
            <w:r w:rsidRPr="00C441DE">
              <w:rPr>
                <w:rFonts w:ascii="Browallia New" w:hAnsi="Browallia New" w:cs="Browallia New"/>
                <w:sz w:val="32"/>
                <w:szCs w:val="32"/>
                <w:vertAlign w:val="subscript"/>
                <w:cs/>
                <w:lang w:bidi="th"/>
              </w:rPr>
              <w:t>2</w:t>
            </w:r>
            <w:r w:rsidRPr="00215733">
              <w:rPr>
                <w:rFonts w:ascii="Browallia New" w:hAnsi="Browallia New" w:cs="Browallia New"/>
                <w:sz w:val="32"/>
                <w:szCs w:val="32"/>
                <w:cs/>
                <w:lang w:bidi="th"/>
              </w:rPr>
              <w:t>/</w:t>
            </w:r>
            <w:r w:rsidRPr="00215733">
              <w:rPr>
                <w:rFonts w:ascii="Browallia New" w:hAnsi="Browallia New" w:cs="Browallia New"/>
                <w:sz w:val="32"/>
                <w:szCs w:val="32"/>
                <w:lang w:bidi="th"/>
              </w:rPr>
              <w:t>GJ</w:t>
            </w:r>
          </w:p>
        </w:tc>
      </w:tr>
      <w:tr w:rsidR="00586A1C" w:rsidRPr="001B00EC" w14:paraId="495510CC" w14:textId="77777777" w:rsidTr="00CE2998">
        <w:tc>
          <w:tcPr>
            <w:tcW w:w="1447" w:type="dxa"/>
            <w:vAlign w:val="top"/>
          </w:tcPr>
          <w:p w14:paraId="5A2B5C9D" w14:textId="77777777" w:rsidR="008771CD" w:rsidRPr="001B00EC" w:rsidRDefault="008771CD" w:rsidP="00B5221A">
            <w:pPr>
              <w:pStyle w:val="SDMTableBoxParaNotNumbered"/>
              <w:rPr>
                <w:rFonts w:ascii="Browallia New" w:hAnsi="Browallia New" w:cs="Browallia New"/>
                <w:sz w:val="24"/>
                <w:szCs w:val="24"/>
              </w:rPr>
            </w:pPr>
            <m:oMathPara>
              <m:oMathParaPr>
                <m:jc m:val="left"/>
              </m:oMathParaPr>
              <m:oMath>
                <m:r>
                  <w:rPr>
                    <w:rFonts w:ascii="Cambria Math" w:hAnsi="Cambria Math" w:cs="Browallia New"/>
                    <w:sz w:val="24"/>
                    <w:szCs w:val="24"/>
                  </w:rPr>
                  <m:t>j</m:t>
                </m:r>
              </m:oMath>
            </m:oMathPara>
          </w:p>
        </w:tc>
        <w:tc>
          <w:tcPr>
            <w:tcW w:w="345" w:type="dxa"/>
            <w:vAlign w:val="top"/>
          </w:tcPr>
          <w:p w14:paraId="4C8CEAFF" w14:textId="77777777" w:rsidR="008771CD" w:rsidRPr="001B00EC" w:rsidRDefault="008771CD" w:rsidP="00B5221A">
            <w:pPr>
              <w:pStyle w:val="SDMTableBoxParaNotNumbered"/>
              <w:rPr>
                <w:rFonts w:ascii="Browallia New" w:hAnsi="Browallia New" w:cs="Browallia New"/>
                <w:sz w:val="32"/>
                <w:szCs w:val="32"/>
              </w:rPr>
            </w:pPr>
            <w:r w:rsidRPr="001B00EC">
              <w:rPr>
                <w:rFonts w:ascii="Browallia New" w:hAnsi="Browallia New" w:cs="Browallia New"/>
                <w:sz w:val="32"/>
                <w:szCs w:val="32"/>
                <w:cs/>
                <w:lang w:bidi="th"/>
              </w:rPr>
              <w:t>=</w:t>
            </w:r>
          </w:p>
        </w:tc>
        <w:tc>
          <w:tcPr>
            <w:tcW w:w="0" w:type="auto"/>
            <w:vAlign w:val="top"/>
          </w:tcPr>
          <w:p w14:paraId="55200B0F" w14:textId="02D11FC4" w:rsidR="008771CD" w:rsidRPr="00356566" w:rsidRDefault="00356566" w:rsidP="00B5221A">
            <w:pPr>
              <w:pStyle w:val="SDMTableBoxParaNotNumbered"/>
              <w:rPr>
                <w:rFonts w:ascii="Browallia New" w:hAnsi="Browallia New" w:cs="Browallia New"/>
                <w:sz w:val="32"/>
                <w:szCs w:val="32"/>
                <w:highlight w:val="yellow"/>
              </w:rPr>
            </w:pPr>
            <w:r w:rsidRPr="00356566">
              <w:rPr>
                <w:rFonts w:ascii="Browallia New" w:hAnsi="Browallia New" w:cs="Browallia New"/>
                <w:sz w:val="32"/>
                <w:szCs w:val="32"/>
                <w:lang w:bidi="th"/>
              </w:rPr>
              <w:t>Fuel type used for combustion</w:t>
            </w:r>
          </w:p>
        </w:tc>
      </w:tr>
    </w:tbl>
    <w:p w14:paraId="2DC2494C" w14:textId="1182B08B" w:rsidR="00405A0A" w:rsidRPr="001B00EC" w:rsidRDefault="00405A0A" w:rsidP="00A64A8E">
      <w:pPr>
        <w:spacing w:before="0" w:after="0" w:line="240" w:lineRule="auto"/>
        <w:ind w:left="0"/>
        <w:jc w:val="thaiDistribute"/>
        <w:rPr>
          <w:rFonts w:ascii="Browallia New" w:hAnsi="Browallia New" w:cs="Browallia New"/>
        </w:rPr>
      </w:pPr>
    </w:p>
    <w:p w14:paraId="0FB00A70" w14:textId="748FA31B" w:rsidR="001C1AAF" w:rsidRPr="00993EFF" w:rsidRDefault="001C1AAF" w:rsidP="001C1AAF">
      <w:pPr>
        <w:spacing w:after="120" w:line="240" w:lineRule="auto"/>
        <w:ind w:left="0"/>
        <w:rPr>
          <w:rFonts w:ascii="Browallia New" w:hAnsi="Browallia New" w:cs="Browallia New"/>
          <w:b/>
          <w:bCs/>
        </w:rPr>
      </w:pPr>
      <w:r w:rsidRPr="00993EFF">
        <w:rPr>
          <w:rFonts w:ascii="Browallia New" w:hAnsi="Browallia New" w:cs="Browallia New"/>
          <w:b/>
          <w:bCs/>
        </w:rPr>
        <w:t>6</w:t>
      </w:r>
      <w:r w:rsidRPr="00993EFF">
        <w:rPr>
          <w:rFonts w:ascii="Browallia New" w:hAnsi="Browallia New" w:cs="Browallia New"/>
          <w:b/>
          <w:bCs/>
          <w:cs/>
        </w:rPr>
        <w:t xml:space="preserve">. </w:t>
      </w:r>
      <w:r w:rsidRPr="00993EFF">
        <w:rPr>
          <w:rFonts w:ascii="Browallia New" w:hAnsi="Browallia New" w:cs="Browallia New"/>
          <w:b/>
          <w:bCs/>
        </w:rPr>
        <w:t>Project Emission</w:t>
      </w:r>
    </w:p>
    <w:p w14:paraId="36B657AC" w14:textId="5183C6A1" w:rsidR="00964F9D" w:rsidRPr="00215733" w:rsidRDefault="00964F9D" w:rsidP="00215733">
      <w:pPr>
        <w:spacing w:after="120" w:line="240" w:lineRule="auto"/>
        <w:ind w:left="0"/>
        <w:jc w:val="thaiDistribute"/>
        <w:rPr>
          <w:rFonts w:ascii="Browallia New" w:hAnsi="Browallia New" w:cs="Browallia New"/>
        </w:rPr>
      </w:pPr>
      <w:r w:rsidRPr="00215733">
        <w:rPr>
          <w:rFonts w:ascii="Browallia New" w:hAnsi="Browallia New" w:cs="Browallia New"/>
          <w:b/>
          <w:bCs/>
        </w:rPr>
        <w:t xml:space="preserve">6.1 </w:t>
      </w:r>
      <w:r w:rsidR="00215733" w:rsidRPr="00215733">
        <w:rPr>
          <w:rFonts w:ascii="Browallia New" w:hAnsi="Browallia New" w:cs="Browallia New"/>
          <w:b/>
          <w:bCs/>
        </w:rPr>
        <w:t>Electricity generation from renewable energy such as solar, wind, wave, tidal and water.</w:t>
      </w:r>
    </w:p>
    <w:p w14:paraId="0C4E2513" w14:textId="1AA9D0B6" w:rsidR="00964F9D" w:rsidRPr="00E873AC" w:rsidRDefault="00215733" w:rsidP="00964F9D">
      <w:pPr>
        <w:spacing w:after="120" w:line="240" w:lineRule="auto"/>
        <w:ind w:left="0" w:firstLine="720"/>
        <w:jc w:val="thaiDistribute"/>
        <w:rPr>
          <w:rFonts w:ascii="Browallia New" w:hAnsi="Browallia New" w:cs="Browallia New"/>
        </w:rPr>
      </w:pPr>
      <w:r w:rsidRPr="00215733">
        <w:rPr>
          <w:rFonts w:ascii="Browallia New" w:hAnsi="Browallia New" w:cs="Browallia New"/>
        </w:rPr>
        <w:t>For electric</w:t>
      </w:r>
      <w:r w:rsidR="00D164A0">
        <w:rPr>
          <w:rFonts w:ascii="Browallia New" w:hAnsi="Browallia New" w:cs="Browallia New"/>
        </w:rPr>
        <w:t>ity</w:t>
      </w:r>
      <w:r w:rsidRPr="00215733">
        <w:rPr>
          <w:rFonts w:ascii="Browallia New" w:hAnsi="Browallia New" w:cs="Browallia New"/>
        </w:rPr>
        <w:t xml:space="preserve"> generation activities from renewable energy such as solar, wind, wave, tidal and </w:t>
      </w:r>
      <w:r w:rsidR="00D164A0">
        <w:rPr>
          <w:rFonts w:ascii="Browallia New" w:hAnsi="Browallia New" w:cs="Browallia New"/>
        </w:rPr>
        <w:t>water</w:t>
      </w:r>
      <w:r w:rsidRPr="00215733">
        <w:rPr>
          <w:rFonts w:ascii="Browallia New" w:hAnsi="Browallia New" w:cs="Browallia New"/>
        </w:rPr>
        <w:t>, the greenhouse gas emissions from project implementation, or PE</w:t>
      </w:r>
      <w:r w:rsidRPr="00215733">
        <w:rPr>
          <w:rFonts w:ascii="Browallia New" w:hAnsi="Browallia New" w:cs="Browallia New"/>
          <w:vertAlign w:val="subscript"/>
        </w:rPr>
        <w:t>y</w:t>
      </w:r>
      <w:r w:rsidRPr="00215733">
        <w:rPr>
          <w:rFonts w:ascii="Browallia New" w:hAnsi="Browallia New" w:cs="Browallia New"/>
        </w:rPr>
        <w:t xml:space="preserve">, will be zero. Except for projects that use fossil fuels, calculations are made using </w:t>
      </w:r>
      <w:r w:rsidR="00CD0EE9">
        <w:rPr>
          <w:rFonts w:ascii="Browallia New" w:hAnsi="Browallia New" w:cs="Browallia New"/>
        </w:rPr>
        <w:t>T</w:t>
      </w:r>
      <w:r w:rsidR="006303ED">
        <w:rPr>
          <w:rFonts w:ascii="Browallia New" w:hAnsi="Browallia New" w:cs="Browallia New"/>
        </w:rPr>
        <w:t>-</w:t>
      </w:r>
      <w:r w:rsidR="00CD0EE9">
        <w:rPr>
          <w:rFonts w:ascii="Browallia New" w:hAnsi="Browallia New" w:cs="Browallia New"/>
        </w:rPr>
        <w:t>VER</w:t>
      </w:r>
      <w:r w:rsidR="006303ED">
        <w:rPr>
          <w:rFonts w:ascii="Browallia New" w:hAnsi="Browallia New" w:cs="Browallia New"/>
        </w:rPr>
        <w:t>-P</w:t>
      </w:r>
      <w:r w:rsidR="00CD0EE9">
        <w:rPr>
          <w:rFonts w:ascii="Browallia New" w:hAnsi="Browallia New" w:cs="Browallia New"/>
        </w:rPr>
        <w:t>-</w:t>
      </w:r>
      <w:r w:rsidRPr="00215733">
        <w:rPr>
          <w:rFonts w:ascii="Browallia New" w:hAnsi="Browallia New" w:cs="Browallia New"/>
        </w:rPr>
        <w:t>TOOL-</w:t>
      </w:r>
      <w:r w:rsidRPr="00215733">
        <w:rPr>
          <w:rFonts w:ascii="Browallia New" w:hAnsi="Browallia New" w:cs="Browallia New"/>
          <w:cs/>
        </w:rPr>
        <w:t>02-01 "</w:t>
      </w:r>
      <w:r w:rsidRPr="00215733">
        <w:rPr>
          <w:rFonts w:ascii="Browallia New" w:hAnsi="Browallia New" w:cs="Browallia New"/>
        </w:rPr>
        <w:t xml:space="preserve">Calculating Greenhouse Gas Emissions from the Burning of Fossil Fuels from Project </w:t>
      </w:r>
      <w:r>
        <w:rPr>
          <w:rFonts w:ascii="Browallia New" w:hAnsi="Browallia New" w:cs="Browallia New"/>
        </w:rPr>
        <w:t>Emission</w:t>
      </w:r>
      <w:r w:rsidRPr="00215733">
        <w:rPr>
          <w:rFonts w:ascii="Browallia New" w:hAnsi="Browallia New" w:cs="Browallia New"/>
        </w:rPr>
        <w:t xml:space="preserve"> or </w:t>
      </w:r>
      <w:r>
        <w:rPr>
          <w:rFonts w:ascii="Browallia New" w:hAnsi="Browallia New" w:cs="Browallia New"/>
        </w:rPr>
        <w:t>Leakage Emission</w:t>
      </w:r>
      <w:r w:rsidRPr="00215733">
        <w:rPr>
          <w:rFonts w:ascii="Browallia New" w:hAnsi="Browallia New" w:cs="Browallia New"/>
        </w:rPr>
        <w:t>", latest edition.</w:t>
      </w:r>
    </w:p>
    <w:p w14:paraId="672B4FF3" w14:textId="49926359" w:rsidR="00964F9D" w:rsidRPr="00215733" w:rsidRDefault="00964F9D" w:rsidP="00964F9D">
      <w:pPr>
        <w:spacing w:before="240" w:after="120" w:line="240" w:lineRule="auto"/>
        <w:ind w:left="0"/>
        <w:rPr>
          <w:rFonts w:ascii="Browallia New" w:hAnsi="Browallia New" w:cs="Browallia New"/>
          <w:b/>
          <w:bCs/>
        </w:rPr>
      </w:pPr>
      <w:r w:rsidRPr="00215733">
        <w:rPr>
          <w:rFonts w:ascii="Browallia New" w:hAnsi="Browallia New" w:cs="Browallia New"/>
          <w:b/>
          <w:bCs/>
        </w:rPr>
        <w:t>6.</w:t>
      </w:r>
      <w:r w:rsidR="00586A1C" w:rsidRPr="00215733">
        <w:rPr>
          <w:rFonts w:ascii="Browallia New" w:hAnsi="Browallia New" w:cs="Browallia New"/>
          <w:b/>
          <w:bCs/>
        </w:rPr>
        <w:t>2</w:t>
      </w:r>
      <w:r w:rsidRPr="00215733">
        <w:rPr>
          <w:rFonts w:ascii="Browallia New" w:hAnsi="Browallia New" w:cs="Browallia New"/>
          <w:b/>
          <w:bCs/>
        </w:rPr>
        <w:t xml:space="preserve"> </w:t>
      </w:r>
      <w:r w:rsidR="00215733" w:rsidRPr="00215733">
        <w:rPr>
          <w:rFonts w:ascii="Browallia New" w:hAnsi="Browallia New" w:cs="Browallia New"/>
          <w:b/>
          <w:bCs/>
        </w:rPr>
        <w:t>Electricity generation from Biomass</w:t>
      </w:r>
    </w:p>
    <w:p w14:paraId="296B723E" w14:textId="7E2C6A7A" w:rsidR="00FA44DD" w:rsidRPr="00993EFF" w:rsidRDefault="00215733" w:rsidP="00C441DE">
      <w:pPr>
        <w:spacing w:before="0" w:after="0" w:line="240" w:lineRule="auto"/>
        <w:ind w:left="0" w:firstLine="720"/>
        <w:jc w:val="thaiDistribute"/>
        <w:rPr>
          <w:rFonts w:ascii="Browallia New" w:hAnsi="Browallia New" w:cs="Browallia New"/>
          <w:highlight w:val="yellow"/>
        </w:rPr>
      </w:pPr>
      <w:r w:rsidRPr="00215733">
        <w:rPr>
          <w:rFonts w:ascii="Browallia New" w:hAnsi="Browallia New" w:cs="Browallia New"/>
        </w:rPr>
        <w:t>In the case of project activities that produce electricity from biomass or biomass</w:t>
      </w:r>
      <w:r>
        <w:rPr>
          <w:rFonts w:ascii="Browallia New" w:hAnsi="Browallia New" w:cs="Browallia New"/>
        </w:rPr>
        <w:t xml:space="preserve"> residue</w:t>
      </w:r>
      <w:r w:rsidRPr="00215733">
        <w:rPr>
          <w:rFonts w:ascii="Browallia New" w:hAnsi="Browallia New" w:cs="Browallia New"/>
        </w:rPr>
        <w:t xml:space="preserve"> Greenhouse gas emissions from project implementation, </w:t>
      </w:r>
      <w:r w:rsidR="00CD0EE9">
        <w:rPr>
          <w:rFonts w:ascii="Browallia New" w:hAnsi="Browallia New" w:cs="Browallia New"/>
        </w:rPr>
        <w:t>T</w:t>
      </w:r>
      <w:r w:rsidR="006303ED">
        <w:rPr>
          <w:rFonts w:ascii="Browallia New" w:hAnsi="Browallia New" w:cs="Browallia New"/>
        </w:rPr>
        <w:t>-</w:t>
      </w:r>
      <w:r w:rsidR="00CD0EE9">
        <w:rPr>
          <w:rFonts w:ascii="Browallia New" w:hAnsi="Browallia New" w:cs="Browallia New"/>
        </w:rPr>
        <w:t>VER-</w:t>
      </w:r>
      <w:r w:rsidR="006303ED">
        <w:rPr>
          <w:rFonts w:ascii="Browallia New" w:hAnsi="Browallia New" w:cs="Browallia New"/>
        </w:rPr>
        <w:t>P-</w:t>
      </w:r>
      <w:r w:rsidRPr="00215733">
        <w:rPr>
          <w:rFonts w:ascii="Browallia New" w:hAnsi="Browallia New" w:cs="Browallia New"/>
        </w:rPr>
        <w:t>TOOL-</w:t>
      </w:r>
      <w:r w:rsidRPr="00215733">
        <w:rPr>
          <w:rFonts w:ascii="Browallia New" w:hAnsi="Browallia New" w:cs="Browallia New"/>
          <w:cs/>
        </w:rPr>
        <w:t>02-02 “</w:t>
      </w:r>
      <w:r w:rsidRPr="00215733">
        <w:rPr>
          <w:rFonts w:ascii="Browallia New" w:hAnsi="Browallia New" w:cs="Browallia New"/>
        </w:rPr>
        <w:t xml:space="preserve">Calculation of Greenhouse Gas Emissions from Project Operations and Out-of-Project for Biomass” in the latest edition </w:t>
      </w:r>
      <w:r w:rsidR="00AF6674">
        <w:rPr>
          <w:rFonts w:ascii="Browallia New" w:hAnsi="Browallia New" w:cs="Browallia New"/>
        </w:rPr>
        <w:t>is applied for</w:t>
      </w:r>
      <w:r w:rsidRPr="00215733">
        <w:rPr>
          <w:rFonts w:ascii="Browallia New" w:hAnsi="Browallia New" w:cs="Browallia New"/>
        </w:rPr>
        <w:t xml:space="preserve"> the activit</w:t>
      </w:r>
      <w:r w:rsidR="00AF6674">
        <w:rPr>
          <w:rFonts w:ascii="Browallia New" w:hAnsi="Browallia New" w:cs="Browallia New"/>
        </w:rPr>
        <w:t>ies below</w:t>
      </w:r>
      <w:r w:rsidRPr="00215733">
        <w:rPr>
          <w:rFonts w:ascii="Browallia New" w:hAnsi="Browallia New" w:cs="Browallia New"/>
        </w:rPr>
        <w:t>.</w:t>
      </w:r>
    </w:p>
    <w:p w14:paraId="72FBA1EF" w14:textId="77777777" w:rsidR="004B2D4A" w:rsidRPr="00DA00F6" w:rsidRDefault="004B2D4A" w:rsidP="00D81EA4">
      <w:pPr>
        <w:pStyle w:val="ListParagraph"/>
        <w:numPr>
          <w:ilvl w:val="0"/>
          <w:numId w:val="39"/>
        </w:numPr>
        <w:spacing w:before="60" w:after="60" w:line="240" w:lineRule="auto"/>
        <w:ind w:left="1134" w:hanging="425"/>
        <w:contextualSpacing w:val="0"/>
        <w:jc w:val="thaiDistribute"/>
        <w:rPr>
          <w:rFonts w:ascii="Browallia New" w:hAnsi="Browallia New" w:cs="Browallia New"/>
          <w:szCs w:val="32"/>
        </w:rPr>
      </w:pPr>
      <w:r>
        <w:rPr>
          <w:rFonts w:ascii="Browallia New" w:hAnsi="Browallia New" w:cs="Browallia New"/>
        </w:rPr>
        <w:t>C</w:t>
      </w:r>
      <w:r w:rsidRPr="00DA00F6">
        <w:rPr>
          <w:rFonts w:ascii="Browallia New" w:hAnsi="Browallia New" w:cs="Browallia New"/>
        </w:rPr>
        <w:t>ultivation of biomass in a dedicated plantation</w:t>
      </w:r>
    </w:p>
    <w:p w14:paraId="3A8045EF" w14:textId="77777777" w:rsidR="004B2D4A" w:rsidRPr="00DA00F6" w:rsidRDefault="004B2D4A" w:rsidP="00D81EA4">
      <w:pPr>
        <w:pStyle w:val="ListParagraph"/>
        <w:numPr>
          <w:ilvl w:val="0"/>
          <w:numId w:val="39"/>
        </w:numPr>
        <w:spacing w:before="60" w:after="60" w:line="240" w:lineRule="auto"/>
        <w:ind w:left="1134" w:hanging="425"/>
        <w:contextualSpacing w:val="0"/>
        <w:jc w:val="thaiDistribute"/>
        <w:rPr>
          <w:rFonts w:ascii="Browallia New" w:hAnsi="Browallia New" w:cs="Browallia New"/>
          <w:szCs w:val="32"/>
        </w:rPr>
      </w:pPr>
      <w:r>
        <w:rPr>
          <w:rFonts w:ascii="Browallia New" w:hAnsi="Browallia New" w:cs="Browallia New"/>
        </w:rPr>
        <w:t>T</w:t>
      </w:r>
      <w:r w:rsidRPr="00DA00F6">
        <w:rPr>
          <w:rFonts w:ascii="Browallia New" w:hAnsi="Browallia New" w:cs="Browallia New"/>
        </w:rPr>
        <w:t>ransportation of biomass</w:t>
      </w:r>
    </w:p>
    <w:p w14:paraId="6607C241" w14:textId="77777777" w:rsidR="004B2D4A" w:rsidRPr="00DA00F6" w:rsidRDefault="004B2D4A" w:rsidP="00D81EA4">
      <w:pPr>
        <w:pStyle w:val="ListParagraph"/>
        <w:numPr>
          <w:ilvl w:val="0"/>
          <w:numId w:val="39"/>
        </w:numPr>
        <w:spacing w:before="60" w:after="60" w:line="240" w:lineRule="auto"/>
        <w:ind w:left="1134" w:hanging="425"/>
        <w:contextualSpacing w:val="0"/>
        <w:jc w:val="thaiDistribute"/>
        <w:rPr>
          <w:rFonts w:ascii="Browallia New" w:hAnsi="Browallia New" w:cs="Browallia New"/>
          <w:szCs w:val="32"/>
        </w:rPr>
      </w:pPr>
      <w:r>
        <w:rPr>
          <w:rFonts w:ascii="Browallia New" w:hAnsi="Browallia New" w:cs="Browallia New"/>
        </w:rPr>
        <w:t>P</w:t>
      </w:r>
      <w:r w:rsidRPr="00DA00F6">
        <w:rPr>
          <w:rFonts w:ascii="Browallia New" w:hAnsi="Browallia New" w:cs="Browallia New"/>
        </w:rPr>
        <w:t>rocessing of biomass</w:t>
      </w:r>
    </w:p>
    <w:p w14:paraId="52B42F0C" w14:textId="77777777" w:rsidR="004B2D4A" w:rsidRPr="00DA00F6" w:rsidRDefault="004B2D4A" w:rsidP="00D81EA4">
      <w:pPr>
        <w:pStyle w:val="ListParagraph"/>
        <w:numPr>
          <w:ilvl w:val="0"/>
          <w:numId w:val="39"/>
        </w:numPr>
        <w:spacing w:before="60" w:after="60" w:line="240" w:lineRule="auto"/>
        <w:ind w:left="1134" w:hanging="425"/>
        <w:contextualSpacing w:val="0"/>
        <w:jc w:val="thaiDistribute"/>
        <w:rPr>
          <w:rFonts w:ascii="Browallia New" w:hAnsi="Browallia New" w:cs="Browallia New"/>
          <w:szCs w:val="32"/>
        </w:rPr>
      </w:pPr>
      <w:r>
        <w:rPr>
          <w:rFonts w:ascii="Browallia New" w:hAnsi="Browallia New" w:cs="Browallia New"/>
        </w:rPr>
        <w:t>T</w:t>
      </w:r>
      <w:r w:rsidRPr="00DA00F6">
        <w:rPr>
          <w:rFonts w:ascii="Browallia New" w:hAnsi="Browallia New" w:cs="Browallia New"/>
        </w:rPr>
        <w:t>ransportation of biomass</w:t>
      </w:r>
      <w:r w:rsidRPr="00DA00F6">
        <w:rPr>
          <w:rFonts w:ascii="Browallia New" w:hAnsi="Browallia New" w:cs="Browallia New"/>
          <w:szCs w:val="32"/>
          <w:cs/>
        </w:rPr>
        <w:t xml:space="preserve"> </w:t>
      </w:r>
      <w:r w:rsidRPr="00DA00F6">
        <w:rPr>
          <w:rFonts w:ascii="Browallia New" w:hAnsi="Browallia New" w:cs="Browallia New"/>
          <w:szCs w:val="32"/>
        </w:rPr>
        <w:t>residues</w:t>
      </w:r>
      <w:r w:rsidRPr="00DA00F6">
        <w:rPr>
          <w:rFonts w:ascii="Browallia New" w:hAnsi="Browallia New" w:cs="Browallia New"/>
          <w:szCs w:val="32"/>
          <w:cs/>
        </w:rPr>
        <w:t xml:space="preserve"> (</w:t>
      </w:r>
      <w:r w:rsidRPr="00DA00F6">
        <w:rPr>
          <w:rFonts w:ascii="Browallia New" w:hAnsi="Browallia New" w:cs="Browallia New"/>
          <w:szCs w:val="32"/>
        </w:rPr>
        <w:t>if any</w:t>
      </w:r>
      <w:r w:rsidRPr="00DA00F6">
        <w:rPr>
          <w:rFonts w:ascii="Browallia New" w:hAnsi="Browallia New" w:cs="Browallia New"/>
          <w:szCs w:val="32"/>
          <w:cs/>
        </w:rPr>
        <w:t>)</w:t>
      </w:r>
    </w:p>
    <w:p w14:paraId="657DCDBA" w14:textId="77777777" w:rsidR="004B2D4A" w:rsidRPr="00DA00F6" w:rsidRDefault="004B2D4A" w:rsidP="00D81EA4">
      <w:pPr>
        <w:pStyle w:val="ListParagraph"/>
        <w:numPr>
          <w:ilvl w:val="0"/>
          <w:numId w:val="39"/>
        </w:numPr>
        <w:spacing w:before="60" w:after="60" w:line="240" w:lineRule="auto"/>
        <w:ind w:left="1134" w:hanging="425"/>
        <w:contextualSpacing w:val="0"/>
        <w:jc w:val="thaiDistribute"/>
        <w:rPr>
          <w:rFonts w:ascii="Browallia New" w:hAnsi="Browallia New" w:cs="Browallia New"/>
          <w:szCs w:val="32"/>
          <w:cs/>
        </w:rPr>
      </w:pPr>
      <w:r>
        <w:rPr>
          <w:rFonts w:ascii="Browallia New" w:hAnsi="Browallia New" w:cs="Browallia New"/>
        </w:rPr>
        <w:lastRenderedPageBreak/>
        <w:t>P</w:t>
      </w:r>
      <w:r w:rsidRPr="00DA00F6">
        <w:rPr>
          <w:rFonts w:ascii="Browallia New" w:hAnsi="Browallia New" w:cs="Browallia New"/>
        </w:rPr>
        <w:t>rocessing of biomass</w:t>
      </w:r>
      <w:r w:rsidRPr="00DA00F6">
        <w:rPr>
          <w:rFonts w:ascii="Browallia New" w:hAnsi="Browallia New" w:cs="Browallia New"/>
          <w:szCs w:val="32"/>
        </w:rPr>
        <w:t xml:space="preserve"> residues</w:t>
      </w:r>
      <w:r w:rsidRPr="00DA00F6">
        <w:rPr>
          <w:rFonts w:ascii="Browallia New" w:hAnsi="Browallia New" w:cs="Browallia New"/>
          <w:szCs w:val="32"/>
          <w:cs/>
        </w:rPr>
        <w:t xml:space="preserve"> (</w:t>
      </w:r>
      <w:r w:rsidRPr="00DA00F6">
        <w:rPr>
          <w:rFonts w:ascii="Browallia New" w:hAnsi="Browallia New" w:cs="Browallia New"/>
          <w:szCs w:val="32"/>
        </w:rPr>
        <w:t>if any</w:t>
      </w:r>
      <w:r w:rsidRPr="00DA00F6">
        <w:rPr>
          <w:rFonts w:ascii="Browallia New" w:hAnsi="Browallia New" w:cs="Browallia New"/>
          <w:szCs w:val="32"/>
          <w:cs/>
        </w:rPr>
        <w:t>)</w:t>
      </w:r>
    </w:p>
    <w:p w14:paraId="76F2FDCF" w14:textId="77777777" w:rsidR="0038167C" w:rsidRPr="009E7FEB" w:rsidRDefault="0038167C" w:rsidP="0038167C">
      <w:pPr>
        <w:spacing w:before="0" w:after="0" w:line="240" w:lineRule="auto"/>
        <w:ind w:left="0"/>
        <w:jc w:val="thaiDistribute"/>
        <w:rPr>
          <w:rFonts w:ascii="Browallia New" w:hAnsi="Browallia New" w:cs="Browallia New"/>
        </w:rPr>
      </w:pPr>
    </w:p>
    <w:p w14:paraId="691FFAAB" w14:textId="1421E24B" w:rsidR="001C1AAF" w:rsidRPr="00215733" w:rsidRDefault="00964F9D" w:rsidP="001F3953">
      <w:pPr>
        <w:spacing w:after="120" w:line="240" w:lineRule="auto"/>
        <w:ind w:left="0"/>
        <w:rPr>
          <w:rFonts w:ascii="Browallia New" w:hAnsi="Browallia New" w:cs="Browallia New"/>
          <w:b/>
          <w:bCs/>
        </w:rPr>
      </w:pPr>
      <w:r w:rsidRPr="00215733">
        <w:rPr>
          <w:rFonts w:ascii="Browallia New" w:hAnsi="Browallia New" w:cs="Browallia New"/>
          <w:b/>
          <w:bCs/>
        </w:rPr>
        <w:t>7</w:t>
      </w:r>
      <w:r w:rsidR="001C1AAF" w:rsidRPr="00215733">
        <w:rPr>
          <w:rFonts w:ascii="Browallia New" w:hAnsi="Browallia New" w:cs="Browallia New"/>
          <w:b/>
          <w:bCs/>
          <w:cs/>
        </w:rPr>
        <w:t xml:space="preserve">. </w:t>
      </w:r>
      <w:r w:rsidR="001C1AAF" w:rsidRPr="00215733">
        <w:rPr>
          <w:rFonts w:ascii="Browallia New" w:hAnsi="Browallia New" w:cs="Browallia New"/>
          <w:b/>
          <w:bCs/>
        </w:rPr>
        <w:t>Leakage Emission</w:t>
      </w:r>
    </w:p>
    <w:p w14:paraId="04FDDDB4" w14:textId="4B3D13D0" w:rsidR="00757915" w:rsidRPr="00215733" w:rsidRDefault="00757915" w:rsidP="00757915">
      <w:pPr>
        <w:pStyle w:val="ListParagraph"/>
        <w:spacing w:before="240" w:after="240" w:line="240" w:lineRule="auto"/>
        <w:ind w:left="0"/>
        <w:rPr>
          <w:rFonts w:ascii="Browallia New" w:hAnsi="Browallia New" w:cs="Browallia New"/>
          <w:b/>
          <w:bCs/>
          <w:szCs w:val="32"/>
        </w:rPr>
      </w:pPr>
      <w:r w:rsidRPr="00215733">
        <w:rPr>
          <w:rFonts w:ascii="Browallia New" w:hAnsi="Browallia New" w:cs="Browallia New"/>
          <w:b/>
          <w:bCs/>
          <w:szCs w:val="32"/>
        </w:rPr>
        <w:t xml:space="preserve">7.1 </w:t>
      </w:r>
      <w:r w:rsidR="00215733" w:rsidRPr="00215733">
        <w:rPr>
          <w:rFonts w:ascii="Browallia New" w:hAnsi="Browallia New" w:cs="Browallia New"/>
          <w:b/>
          <w:bCs/>
          <w:szCs w:val="32"/>
        </w:rPr>
        <w:t>In the case of electricity generation from renewable energy from hydro, solar, wind, tidal and tidal energy</w:t>
      </w:r>
    </w:p>
    <w:p w14:paraId="59680DD5" w14:textId="65E6A93C" w:rsidR="00757915" w:rsidRDefault="00215733" w:rsidP="00757915">
      <w:pPr>
        <w:spacing w:before="0" w:after="0" w:line="240" w:lineRule="auto"/>
        <w:ind w:left="0"/>
        <w:jc w:val="thaiDistribute"/>
        <w:rPr>
          <w:rFonts w:ascii="Browallia New" w:hAnsi="Browallia New" w:cs="Browallia New"/>
          <w:sz w:val="28"/>
          <w:szCs w:val="28"/>
          <w:highlight w:val="yellow"/>
        </w:rPr>
      </w:pPr>
      <w:r>
        <w:rPr>
          <w:rFonts w:ascii="Browallia New" w:hAnsi="Browallia New" w:cs="Browallia New"/>
          <w:cs/>
        </w:rPr>
        <w:tab/>
      </w:r>
      <w:r w:rsidR="00E93D9A">
        <w:rPr>
          <w:rFonts w:ascii="Browallia New" w:hAnsi="Browallia New" w:cs="Browallia New"/>
        </w:rPr>
        <w:t>Not Applicable</w:t>
      </w:r>
    </w:p>
    <w:p w14:paraId="24A5FBF0" w14:textId="77777777" w:rsidR="00215733" w:rsidRPr="00993EFF" w:rsidRDefault="00215733" w:rsidP="00757915">
      <w:pPr>
        <w:spacing w:before="0" w:after="0" w:line="240" w:lineRule="auto"/>
        <w:ind w:left="0"/>
        <w:jc w:val="thaiDistribute"/>
        <w:rPr>
          <w:rFonts w:ascii="Browallia New" w:hAnsi="Browallia New" w:cs="Browallia New"/>
          <w:sz w:val="28"/>
          <w:szCs w:val="28"/>
          <w:highlight w:val="yellow"/>
        </w:rPr>
      </w:pPr>
    </w:p>
    <w:p w14:paraId="18A376E9" w14:textId="375E1E3E" w:rsidR="00757915" w:rsidRPr="00215733" w:rsidRDefault="00757915" w:rsidP="00757915">
      <w:pPr>
        <w:pStyle w:val="ListParagraph"/>
        <w:spacing w:before="0" w:after="0" w:line="240" w:lineRule="auto"/>
        <w:ind w:left="0"/>
        <w:rPr>
          <w:rFonts w:ascii="Browallia New" w:hAnsi="Browallia New" w:cs="Browallia New"/>
          <w:b/>
          <w:bCs/>
          <w:szCs w:val="32"/>
          <w:cs/>
        </w:rPr>
      </w:pPr>
      <w:r w:rsidRPr="00215733">
        <w:rPr>
          <w:rFonts w:ascii="Browallia New" w:hAnsi="Browallia New" w:cs="Browallia New"/>
          <w:b/>
          <w:bCs/>
          <w:szCs w:val="32"/>
        </w:rPr>
        <w:t xml:space="preserve">7.2 </w:t>
      </w:r>
      <w:r w:rsidR="00215733" w:rsidRPr="00215733">
        <w:rPr>
          <w:rFonts w:ascii="Browallia New" w:hAnsi="Browallia New" w:cs="Browallia New"/>
          <w:b/>
          <w:bCs/>
          <w:szCs w:val="32"/>
        </w:rPr>
        <w:t>In the case of electricity generation from Biomass</w:t>
      </w:r>
    </w:p>
    <w:p w14:paraId="29664353" w14:textId="77777777" w:rsidR="00757915" w:rsidRPr="00757915" w:rsidRDefault="00757915" w:rsidP="00757915">
      <w:pPr>
        <w:spacing w:before="0" w:after="0" w:line="240" w:lineRule="auto"/>
        <w:ind w:left="0"/>
        <w:jc w:val="thaiDistribute"/>
        <w:rPr>
          <w:rFonts w:ascii="Browallia New" w:hAnsi="Browallia New" w:cs="Browallia New"/>
          <w:sz w:val="28"/>
          <w:szCs w:val="28"/>
        </w:rPr>
      </w:pPr>
    </w:p>
    <w:p w14:paraId="677D2002" w14:textId="0B2BF5EC" w:rsidR="00964F9D" w:rsidRPr="00E873AC" w:rsidRDefault="00215733" w:rsidP="00757915">
      <w:pPr>
        <w:pStyle w:val="ListParagraph"/>
        <w:spacing w:before="0" w:after="0" w:line="240" w:lineRule="auto"/>
        <w:ind w:left="0" w:firstLine="709"/>
        <w:contextualSpacing w:val="0"/>
        <w:jc w:val="thaiDistribute"/>
        <w:rPr>
          <w:rFonts w:ascii="Browallia New" w:hAnsi="Browallia New" w:cs="Browallia New"/>
          <w:szCs w:val="32"/>
        </w:rPr>
      </w:pPr>
      <w:r w:rsidRPr="00215733">
        <w:rPr>
          <w:rFonts w:ascii="Browallia New" w:hAnsi="Browallia New" w:cs="Browallia New"/>
          <w:szCs w:val="32"/>
        </w:rPr>
        <w:t>For the generation of electricity from biomass and/or biomass</w:t>
      </w:r>
      <w:r>
        <w:rPr>
          <w:rFonts w:ascii="Browallia New" w:hAnsi="Browallia New" w:cs="Browallia New"/>
          <w:szCs w:val="32"/>
        </w:rPr>
        <w:t xml:space="preserve"> residue</w:t>
      </w:r>
      <w:r w:rsidRPr="00215733">
        <w:rPr>
          <w:rFonts w:ascii="Browallia New" w:hAnsi="Browallia New" w:cs="Browallia New"/>
          <w:szCs w:val="32"/>
        </w:rPr>
        <w:t xml:space="preserve"> </w:t>
      </w:r>
      <w:r w:rsidR="00E93D9A">
        <w:rPr>
          <w:rFonts w:ascii="Browallia New" w:hAnsi="Browallia New" w:cs="Browallia New"/>
          <w:szCs w:val="32"/>
        </w:rPr>
        <w:t>p</w:t>
      </w:r>
      <w:r w:rsidRPr="00215733">
        <w:rPr>
          <w:rFonts w:ascii="Browallia New" w:hAnsi="Browallia New" w:cs="Browallia New"/>
          <w:szCs w:val="32"/>
        </w:rPr>
        <w:t xml:space="preserve">roject developers must estimate greenhouse gas emissions outside the project boundaries using the computational tool of the project </w:t>
      </w:r>
      <w:r w:rsidR="00E93D9A">
        <w:rPr>
          <w:rFonts w:ascii="Browallia New" w:hAnsi="Browallia New" w:cs="Browallia New"/>
          <w:szCs w:val="32"/>
        </w:rPr>
        <w:t>“</w:t>
      </w:r>
      <w:r w:rsidR="00CD0EE9">
        <w:rPr>
          <w:rFonts w:ascii="Browallia New" w:hAnsi="Browallia New" w:cs="Browallia New"/>
          <w:szCs w:val="32"/>
        </w:rPr>
        <w:t>T</w:t>
      </w:r>
      <w:r w:rsidR="006303ED">
        <w:rPr>
          <w:rFonts w:ascii="Browallia New" w:hAnsi="Browallia New" w:cs="Browallia New"/>
          <w:szCs w:val="32"/>
        </w:rPr>
        <w:t>-</w:t>
      </w:r>
      <w:r w:rsidR="00CD0EE9">
        <w:rPr>
          <w:rFonts w:ascii="Browallia New" w:hAnsi="Browallia New" w:cs="Browallia New"/>
          <w:szCs w:val="32"/>
        </w:rPr>
        <w:t>VER-</w:t>
      </w:r>
      <w:r w:rsidR="006303ED">
        <w:rPr>
          <w:rFonts w:ascii="Browallia New" w:hAnsi="Browallia New" w:cs="Browallia New"/>
          <w:szCs w:val="32"/>
        </w:rPr>
        <w:t>P-</w:t>
      </w:r>
      <w:r w:rsidRPr="00215733">
        <w:rPr>
          <w:rFonts w:ascii="Browallia New" w:hAnsi="Browallia New" w:cs="Browallia New"/>
          <w:szCs w:val="32"/>
        </w:rPr>
        <w:t>TOOL-</w:t>
      </w:r>
      <w:r w:rsidRPr="00215733">
        <w:rPr>
          <w:rFonts w:ascii="Browallia New" w:hAnsi="Browallia New" w:cs="Browallia New"/>
          <w:szCs w:val="32"/>
          <w:cs/>
        </w:rPr>
        <w:t>02-02</w:t>
      </w:r>
      <w:r w:rsidR="00E93D9A">
        <w:rPr>
          <w:rFonts w:ascii="Browallia New" w:hAnsi="Browallia New" w:cs="Browallia New"/>
          <w:szCs w:val="32"/>
        </w:rPr>
        <w:t>”.</w:t>
      </w:r>
      <w:r w:rsidRPr="00215733">
        <w:rPr>
          <w:rFonts w:ascii="Browallia New" w:hAnsi="Browallia New" w:cs="Browallia New"/>
          <w:szCs w:val="32"/>
          <w:cs/>
        </w:rPr>
        <w:t xml:space="preserve"> </w:t>
      </w:r>
      <w:r w:rsidRPr="00215733">
        <w:rPr>
          <w:rFonts w:ascii="Browallia New" w:hAnsi="Browallia New" w:cs="Browallia New"/>
          <w:szCs w:val="32"/>
        </w:rPr>
        <w:t xml:space="preserve">The latest edition of the “Calculation of Greenhouse Gas Emissions from </w:t>
      </w:r>
      <w:r w:rsidRPr="00215733">
        <w:rPr>
          <w:rFonts w:ascii="Browallia New" w:hAnsi="Browallia New" w:cs="Browallia New"/>
        </w:rPr>
        <w:t xml:space="preserve">Project </w:t>
      </w:r>
      <w:r>
        <w:rPr>
          <w:rFonts w:ascii="Browallia New" w:hAnsi="Browallia New" w:cs="Browallia New"/>
        </w:rPr>
        <w:t>Emission</w:t>
      </w:r>
      <w:r w:rsidRPr="00215733">
        <w:rPr>
          <w:rFonts w:ascii="Browallia New" w:hAnsi="Browallia New" w:cs="Browallia New"/>
        </w:rPr>
        <w:t xml:space="preserve"> or </w:t>
      </w:r>
      <w:r>
        <w:rPr>
          <w:rFonts w:ascii="Browallia New" w:hAnsi="Browallia New" w:cs="Browallia New"/>
        </w:rPr>
        <w:t>Leakage Emission</w:t>
      </w:r>
      <w:r w:rsidRPr="00215733">
        <w:rPr>
          <w:rFonts w:ascii="Browallia New" w:hAnsi="Browallia New" w:cs="Browallia New"/>
          <w:szCs w:val="32"/>
        </w:rPr>
        <w:t xml:space="preserve"> for Biomass” without considering the source of greenhouse gas emissions. The project developer must specify the appropriate justification in the project proposal document.</w:t>
      </w:r>
    </w:p>
    <w:p w14:paraId="5C348FCA" w14:textId="77777777" w:rsidR="00964F9D" w:rsidRPr="00215733" w:rsidRDefault="00964F9D" w:rsidP="001F3953">
      <w:pPr>
        <w:spacing w:before="0" w:after="0" w:line="240" w:lineRule="auto"/>
        <w:ind w:left="0"/>
        <w:jc w:val="thaiDistribute"/>
        <w:rPr>
          <w:rFonts w:ascii="Browallia New" w:hAnsi="Browallia New" w:cs="Browallia New"/>
          <w:sz w:val="12"/>
          <w:szCs w:val="12"/>
        </w:rPr>
      </w:pPr>
    </w:p>
    <w:p w14:paraId="71BFE478" w14:textId="435A7440" w:rsidR="001C1AAF" w:rsidRPr="00112B4B" w:rsidRDefault="00964F9D" w:rsidP="001F3953">
      <w:pPr>
        <w:spacing w:after="120" w:line="240" w:lineRule="auto"/>
        <w:ind w:left="0"/>
        <w:rPr>
          <w:rFonts w:ascii="Browallia New" w:hAnsi="Browallia New" w:cs="Browallia New"/>
          <w:b/>
          <w:bCs/>
        </w:rPr>
      </w:pPr>
      <w:r>
        <w:rPr>
          <w:rFonts w:ascii="Browallia New" w:hAnsi="Browallia New" w:cs="Browallia New"/>
          <w:b/>
          <w:bCs/>
        </w:rPr>
        <w:t>8</w:t>
      </w:r>
      <w:r w:rsidR="001C1AAF" w:rsidRPr="00112B4B">
        <w:rPr>
          <w:rFonts w:ascii="Browallia New" w:hAnsi="Browallia New" w:cs="Browallia New"/>
          <w:b/>
          <w:bCs/>
        </w:rPr>
        <w:t>. Emission Reduction</w:t>
      </w:r>
    </w:p>
    <w:p w14:paraId="69ACBBDD" w14:textId="39AE033B" w:rsidR="001C1AAF" w:rsidRPr="00112B4B" w:rsidRDefault="005C0C71" w:rsidP="001F3953">
      <w:pPr>
        <w:spacing w:before="240" w:line="240" w:lineRule="auto"/>
        <w:rPr>
          <w:rFonts w:ascii="Browallia New" w:hAnsi="Browallia New" w:cs="Browallia New"/>
        </w:rPr>
      </w:pPr>
      <w:r w:rsidRPr="00B43269">
        <w:rPr>
          <w:rFonts w:ascii="Browallia New" w:hAnsi="Browallia New" w:cs="Browallia New"/>
        </w:rPr>
        <w:t>Emission reductions are calculated as follows</w:t>
      </w:r>
      <w:r>
        <w:rPr>
          <w:rFonts w:ascii="Browallia New" w:hAnsi="Browallia New" w:cs="Browallia New"/>
        </w:rPr>
        <w:t>:</w:t>
      </w:r>
    </w:p>
    <w:tbl>
      <w:tblPr>
        <w:tblW w:w="8941" w:type="dxa"/>
        <w:tblInd w:w="284" w:type="dxa"/>
        <w:tblLook w:val="04A0" w:firstRow="1" w:lastRow="0" w:firstColumn="1" w:lastColumn="0" w:noHBand="0" w:noVBand="1"/>
      </w:tblPr>
      <w:tblGrid>
        <w:gridCol w:w="576"/>
        <w:gridCol w:w="341"/>
        <w:gridCol w:w="4124"/>
        <w:gridCol w:w="3900"/>
      </w:tblGrid>
      <w:tr w:rsidR="00807F91" w:rsidRPr="00112B4B" w14:paraId="0DB1904C" w14:textId="638D51FE" w:rsidTr="001F3953">
        <w:trPr>
          <w:trHeight w:val="50"/>
        </w:trPr>
        <w:tc>
          <w:tcPr>
            <w:tcW w:w="576" w:type="dxa"/>
            <w:shd w:val="clear" w:color="auto" w:fill="auto"/>
            <w:vAlign w:val="center"/>
          </w:tcPr>
          <w:p w14:paraId="22AFF942" w14:textId="77777777" w:rsidR="00807F91" w:rsidRPr="00112B4B" w:rsidRDefault="00807F91" w:rsidP="00B5221A">
            <w:pPr>
              <w:spacing w:before="0" w:after="0" w:line="240" w:lineRule="auto"/>
              <w:ind w:left="0"/>
              <w:rPr>
                <w:rFonts w:ascii="Browallia New" w:hAnsi="Browallia New" w:cs="Browallia New"/>
                <w:b/>
                <w:bCs/>
              </w:rPr>
            </w:pPr>
            <w:r w:rsidRPr="00112B4B">
              <w:rPr>
                <w:rFonts w:ascii="Browallia New" w:hAnsi="Browallia New" w:cs="Browallia New"/>
                <w:b/>
                <w:bCs/>
              </w:rPr>
              <w:t>ER</w:t>
            </w:r>
            <w:r w:rsidRPr="00112B4B">
              <w:rPr>
                <w:rFonts w:ascii="Browallia New" w:hAnsi="Browallia New" w:cs="Browallia New"/>
                <w:b/>
                <w:bCs/>
                <w:vertAlign w:val="subscript"/>
              </w:rPr>
              <w:t>y</w:t>
            </w:r>
          </w:p>
        </w:tc>
        <w:tc>
          <w:tcPr>
            <w:tcW w:w="341" w:type="dxa"/>
            <w:shd w:val="clear" w:color="auto" w:fill="auto"/>
            <w:vAlign w:val="center"/>
          </w:tcPr>
          <w:p w14:paraId="53FA2900" w14:textId="77777777" w:rsidR="00807F91" w:rsidRPr="00112B4B" w:rsidRDefault="00807F91" w:rsidP="00B5221A">
            <w:pPr>
              <w:spacing w:before="0" w:after="0" w:line="240" w:lineRule="auto"/>
              <w:ind w:left="0"/>
              <w:rPr>
                <w:rFonts w:ascii="Browallia New" w:hAnsi="Browallia New" w:cs="Browallia New"/>
                <w:b/>
                <w:bCs/>
              </w:rPr>
            </w:pPr>
            <w:r w:rsidRPr="00112B4B">
              <w:rPr>
                <w:rFonts w:ascii="Browallia New" w:hAnsi="Browallia New" w:cs="Browallia New"/>
                <w:b/>
                <w:bCs/>
              </w:rPr>
              <w:t>=</w:t>
            </w:r>
          </w:p>
        </w:tc>
        <w:tc>
          <w:tcPr>
            <w:tcW w:w="4124" w:type="dxa"/>
            <w:shd w:val="clear" w:color="auto" w:fill="auto"/>
            <w:vAlign w:val="center"/>
          </w:tcPr>
          <w:p w14:paraId="3F03BE8A" w14:textId="77777777" w:rsidR="00807F91" w:rsidRPr="00112B4B" w:rsidRDefault="00807F91" w:rsidP="00B5221A">
            <w:pPr>
              <w:spacing w:before="0" w:after="0" w:line="240" w:lineRule="auto"/>
              <w:ind w:left="0"/>
              <w:rPr>
                <w:rFonts w:ascii="Browallia New" w:hAnsi="Browallia New" w:cs="Browallia New"/>
                <w:b/>
                <w:bCs/>
              </w:rPr>
            </w:pPr>
            <w:r w:rsidRPr="00112B4B">
              <w:rPr>
                <w:rFonts w:ascii="Browallia New" w:hAnsi="Browallia New" w:cs="Browallia New"/>
                <w:b/>
                <w:bCs/>
              </w:rPr>
              <w:t>BE</w:t>
            </w:r>
            <w:r w:rsidRPr="00112B4B">
              <w:rPr>
                <w:rFonts w:ascii="Browallia New" w:hAnsi="Browallia New" w:cs="Browallia New"/>
                <w:b/>
                <w:bCs/>
                <w:vertAlign w:val="subscript"/>
              </w:rPr>
              <w:t>y</w:t>
            </w:r>
            <w:r w:rsidRPr="00112B4B">
              <w:rPr>
                <w:rFonts w:ascii="Browallia New" w:hAnsi="Browallia New" w:cs="Browallia New"/>
                <w:b/>
                <w:bCs/>
              </w:rPr>
              <w:t xml:space="preserve"> – PE</w:t>
            </w:r>
            <w:r w:rsidRPr="00112B4B">
              <w:rPr>
                <w:rFonts w:ascii="Browallia New" w:hAnsi="Browallia New" w:cs="Browallia New"/>
                <w:b/>
                <w:bCs/>
                <w:vertAlign w:val="subscript"/>
              </w:rPr>
              <w:t>y</w:t>
            </w:r>
            <w:r w:rsidRPr="00112B4B">
              <w:rPr>
                <w:rFonts w:ascii="Browallia New" w:hAnsi="Browallia New" w:cs="Browallia New"/>
                <w:b/>
                <w:bCs/>
              </w:rPr>
              <w:t>– LE</w:t>
            </w:r>
            <w:r w:rsidRPr="00112B4B">
              <w:rPr>
                <w:rFonts w:ascii="Browallia New" w:hAnsi="Browallia New" w:cs="Browallia New"/>
                <w:b/>
                <w:bCs/>
                <w:vertAlign w:val="subscript"/>
              </w:rPr>
              <w:t>y</w:t>
            </w:r>
          </w:p>
        </w:tc>
        <w:tc>
          <w:tcPr>
            <w:tcW w:w="3900" w:type="dxa"/>
          </w:tcPr>
          <w:p w14:paraId="3F8F6713" w14:textId="7A11F394" w:rsidR="00807F91" w:rsidRPr="00807F91" w:rsidRDefault="005C0C71" w:rsidP="00807F91">
            <w:pPr>
              <w:spacing w:before="0" w:after="0" w:line="240" w:lineRule="auto"/>
              <w:ind w:left="0"/>
              <w:jc w:val="right"/>
              <w:rPr>
                <w:rFonts w:ascii="Browallia New" w:hAnsi="Browallia New" w:cs="Browallia New"/>
              </w:rPr>
            </w:pPr>
            <w:r w:rsidRPr="00AD72B6">
              <w:rPr>
                <w:rFonts w:ascii="Browallia New" w:hAnsi="Browallia New" w:cs="Browallia New"/>
              </w:rPr>
              <w:t>Equation</w:t>
            </w:r>
            <w:r w:rsidR="00807F91" w:rsidRPr="00807F91">
              <w:rPr>
                <w:rFonts w:ascii="Browallia New" w:hAnsi="Browallia New" w:cs="Browallia New" w:hint="cs"/>
                <w:cs/>
              </w:rPr>
              <w:t xml:space="preserve"> </w:t>
            </w:r>
            <w:r w:rsidR="00807F91" w:rsidRPr="00807F91">
              <w:rPr>
                <w:rFonts w:ascii="Browallia New" w:hAnsi="Browallia New" w:cs="Browallia New"/>
              </w:rPr>
              <w:t>(</w:t>
            </w:r>
            <w:r w:rsidR="00A628D4">
              <w:rPr>
                <w:rFonts w:ascii="Browallia New" w:hAnsi="Browallia New" w:cs="Browallia New"/>
              </w:rPr>
              <w:t>5</w:t>
            </w:r>
            <w:r w:rsidR="00807F91" w:rsidRPr="00807F91">
              <w:rPr>
                <w:rFonts w:ascii="Browallia New" w:hAnsi="Browallia New" w:cs="Browallia New"/>
              </w:rPr>
              <w:t>)</w:t>
            </w:r>
          </w:p>
        </w:tc>
      </w:tr>
    </w:tbl>
    <w:p w14:paraId="6FF9771E" w14:textId="77777777" w:rsidR="001C1AAF" w:rsidRPr="001B00EC" w:rsidRDefault="001C1AAF" w:rsidP="001B00EC">
      <w:pPr>
        <w:spacing w:before="0" w:after="0" w:line="240" w:lineRule="auto"/>
        <w:ind w:left="0"/>
        <w:jc w:val="thaiDistribute"/>
        <w:rPr>
          <w:rFonts w:ascii="Browallia New" w:hAnsi="Browallia New" w:cs="Browallia New"/>
          <w:sz w:val="28"/>
          <w:szCs w:val="28"/>
        </w:rPr>
      </w:pPr>
    </w:p>
    <w:p w14:paraId="5BBED402" w14:textId="77777777" w:rsidR="005C0C71" w:rsidRDefault="005C0C71" w:rsidP="005C0C71">
      <w:pPr>
        <w:spacing w:before="240" w:after="0" w:line="240" w:lineRule="auto"/>
        <w:jc w:val="thaiDistribute"/>
        <w:rPr>
          <w:rFonts w:ascii="Browallia New" w:hAnsi="Browallia New" w:cs="Browallia New"/>
        </w:rPr>
      </w:pPr>
      <w:r>
        <w:rPr>
          <w:rFonts w:ascii="Browallia New" w:hAnsi="Browallia New" w:cs="Browallia New"/>
        </w:rPr>
        <w:t>Where</w:t>
      </w:r>
    </w:p>
    <w:tbl>
      <w:tblPr>
        <w:tblpPr w:leftFromText="180" w:rightFromText="180" w:vertAnchor="text" w:horzAnchor="margin" w:tblpX="284" w:tblpY="43"/>
        <w:tblOverlap w:val="never"/>
        <w:tblW w:w="0" w:type="auto"/>
        <w:tblLook w:val="04A0" w:firstRow="1" w:lastRow="0" w:firstColumn="1" w:lastColumn="0" w:noHBand="0" w:noVBand="1"/>
      </w:tblPr>
      <w:tblGrid>
        <w:gridCol w:w="706"/>
        <w:gridCol w:w="554"/>
        <w:gridCol w:w="7766"/>
      </w:tblGrid>
      <w:tr w:rsidR="005C0C71" w:rsidRPr="00111215" w14:paraId="52C03F4F" w14:textId="77777777" w:rsidTr="00773714">
        <w:tc>
          <w:tcPr>
            <w:tcW w:w="709" w:type="dxa"/>
            <w:shd w:val="clear" w:color="auto" w:fill="auto"/>
          </w:tcPr>
          <w:p w14:paraId="42D82732"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ER</w:t>
            </w:r>
            <w:r w:rsidRPr="00111215">
              <w:rPr>
                <w:rFonts w:ascii="Browallia New" w:hAnsi="Browallia New" w:cs="Browallia New"/>
                <w:szCs w:val="32"/>
                <w:vertAlign w:val="subscript"/>
              </w:rPr>
              <w:t>y</w:t>
            </w:r>
          </w:p>
        </w:tc>
        <w:tc>
          <w:tcPr>
            <w:tcW w:w="559" w:type="dxa"/>
            <w:shd w:val="clear" w:color="auto" w:fill="auto"/>
          </w:tcPr>
          <w:p w14:paraId="7964742A"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w:t>
            </w:r>
          </w:p>
        </w:tc>
        <w:tc>
          <w:tcPr>
            <w:tcW w:w="7913" w:type="dxa"/>
            <w:shd w:val="clear" w:color="auto" w:fill="auto"/>
          </w:tcPr>
          <w:p w14:paraId="1DC968A5" w14:textId="77777777" w:rsidR="005C0C71" w:rsidRPr="00E93D9A" w:rsidRDefault="005C0C71" w:rsidP="00773714">
            <w:pPr>
              <w:pStyle w:val="ListParagraph"/>
              <w:spacing w:before="0" w:after="0" w:line="240" w:lineRule="auto"/>
              <w:ind w:left="0"/>
              <w:jc w:val="thaiDistribute"/>
              <w:rPr>
                <w:rFonts w:ascii="Browallia New" w:hAnsi="Browallia New" w:cs="Browallia New"/>
                <w:szCs w:val="32"/>
              </w:rPr>
            </w:pPr>
            <w:r w:rsidRPr="00C441DE">
              <w:rPr>
                <w:rFonts w:ascii="Browallia New" w:hAnsi="Browallia New" w:cs="Browallia New"/>
              </w:rPr>
              <w:t>Emission reductions in year y</w:t>
            </w:r>
            <w:r w:rsidRPr="00E93D9A">
              <w:rPr>
                <w:rFonts w:ascii="Browallia New" w:hAnsi="Browallia New" w:cs="Browallia New"/>
                <w:szCs w:val="32"/>
              </w:rPr>
              <w:t xml:space="preserve">  (tCO</w:t>
            </w:r>
            <w:r w:rsidRPr="00E93D9A">
              <w:rPr>
                <w:rFonts w:ascii="Browallia New" w:hAnsi="Browallia New" w:cs="Browallia New"/>
                <w:szCs w:val="32"/>
                <w:vertAlign w:val="subscript"/>
              </w:rPr>
              <w:t>2</w:t>
            </w:r>
            <w:r w:rsidRPr="00E93D9A">
              <w:rPr>
                <w:rFonts w:ascii="Browallia New" w:hAnsi="Browallia New" w:cs="Browallia New"/>
                <w:szCs w:val="32"/>
              </w:rPr>
              <w:t>e/year)</w:t>
            </w:r>
          </w:p>
        </w:tc>
      </w:tr>
      <w:tr w:rsidR="005C0C71" w:rsidRPr="00111215" w14:paraId="5A8D04C2" w14:textId="77777777" w:rsidTr="00773714">
        <w:tc>
          <w:tcPr>
            <w:tcW w:w="709" w:type="dxa"/>
            <w:shd w:val="clear" w:color="auto" w:fill="auto"/>
          </w:tcPr>
          <w:p w14:paraId="34498A79"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BE</w:t>
            </w:r>
            <w:r w:rsidRPr="00111215">
              <w:rPr>
                <w:rFonts w:ascii="Browallia New" w:hAnsi="Browallia New" w:cs="Browallia New"/>
                <w:szCs w:val="32"/>
                <w:vertAlign w:val="subscript"/>
              </w:rPr>
              <w:t>y</w:t>
            </w:r>
          </w:p>
        </w:tc>
        <w:tc>
          <w:tcPr>
            <w:tcW w:w="559" w:type="dxa"/>
            <w:shd w:val="clear" w:color="auto" w:fill="auto"/>
          </w:tcPr>
          <w:p w14:paraId="04521675"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w:t>
            </w:r>
          </w:p>
        </w:tc>
        <w:tc>
          <w:tcPr>
            <w:tcW w:w="7913" w:type="dxa"/>
            <w:shd w:val="clear" w:color="auto" w:fill="auto"/>
          </w:tcPr>
          <w:p w14:paraId="5C343974" w14:textId="77777777" w:rsidR="005C0C71" w:rsidRPr="00E93D9A" w:rsidRDefault="005C0C71" w:rsidP="00773714">
            <w:pPr>
              <w:pStyle w:val="ListParagraph"/>
              <w:spacing w:before="0" w:after="0" w:line="240" w:lineRule="auto"/>
              <w:ind w:left="0"/>
              <w:jc w:val="thaiDistribute"/>
              <w:rPr>
                <w:rFonts w:ascii="Browallia New" w:hAnsi="Browallia New" w:cs="Browallia New"/>
                <w:szCs w:val="32"/>
              </w:rPr>
            </w:pPr>
            <w:r w:rsidRPr="00C441DE">
              <w:rPr>
                <w:rFonts w:ascii="Browallia New" w:hAnsi="Browallia New" w:cs="Browallia New"/>
              </w:rPr>
              <w:t xml:space="preserve">Baseline emissions in year y </w:t>
            </w:r>
            <w:r w:rsidRPr="00E93D9A">
              <w:rPr>
                <w:rFonts w:ascii="Browallia New" w:hAnsi="Browallia New" w:cs="Browallia New"/>
                <w:szCs w:val="32"/>
              </w:rPr>
              <w:t xml:space="preserve"> (tCO</w:t>
            </w:r>
            <w:r w:rsidRPr="00E93D9A">
              <w:rPr>
                <w:rFonts w:ascii="Browallia New" w:hAnsi="Browallia New" w:cs="Browallia New"/>
                <w:szCs w:val="32"/>
                <w:vertAlign w:val="subscript"/>
              </w:rPr>
              <w:t>2</w:t>
            </w:r>
            <w:r w:rsidRPr="00E93D9A">
              <w:rPr>
                <w:rFonts w:ascii="Browallia New" w:hAnsi="Browallia New" w:cs="Browallia New"/>
                <w:szCs w:val="32"/>
              </w:rPr>
              <w:t>e/year)</w:t>
            </w:r>
          </w:p>
        </w:tc>
      </w:tr>
      <w:tr w:rsidR="005C0C71" w:rsidRPr="00111215" w14:paraId="3D1B01E7" w14:textId="77777777" w:rsidTr="00773714">
        <w:tc>
          <w:tcPr>
            <w:tcW w:w="709" w:type="dxa"/>
            <w:shd w:val="clear" w:color="auto" w:fill="auto"/>
          </w:tcPr>
          <w:p w14:paraId="6EFC7CB6"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PE</w:t>
            </w:r>
            <w:r w:rsidRPr="00111215">
              <w:rPr>
                <w:rFonts w:ascii="Browallia New" w:hAnsi="Browallia New" w:cs="Browallia New"/>
                <w:szCs w:val="32"/>
                <w:vertAlign w:val="subscript"/>
              </w:rPr>
              <w:t>y</w:t>
            </w:r>
          </w:p>
        </w:tc>
        <w:tc>
          <w:tcPr>
            <w:tcW w:w="559" w:type="dxa"/>
            <w:shd w:val="clear" w:color="auto" w:fill="auto"/>
          </w:tcPr>
          <w:p w14:paraId="67494415"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w:t>
            </w:r>
          </w:p>
        </w:tc>
        <w:tc>
          <w:tcPr>
            <w:tcW w:w="7913" w:type="dxa"/>
            <w:shd w:val="clear" w:color="auto" w:fill="auto"/>
          </w:tcPr>
          <w:p w14:paraId="00C5BE1D" w14:textId="77777777" w:rsidR="005C0C71" w:rsidRPr="00E93D9A" w:rsidRDefault="005C0C71" w:rsidP="00773714">
            <w:pPr>
              <w:pStyle w:val="ListParagraph"/>
              <w:spacing w:before="0" w:after="0" w:line="240" w:lineRule="auto"/>
              <w:ind w:left="0"/>
              <w:jc w:val="thaiDistribute"/>
              <w:rPr>
                <w:rFonts w:ascii="Browallia New" w:hAnsi="Browallia New" w:cs="Browallia New"/>
                <w:szCs w:val="32"/>
              </w:rPr>
            </w:pPr>
            <w:r w:rsidRPr="00C441DE">
              <w:rPr>
                <w:rFonts w:ascii="Browallia New" w:hAnsi="Browallia New" w:cs="Browallia New"/>
              </w:rPr>
              <w:t xml:space="preserve">Project emissions in year y  </w:t>
            </w:r>
            <w:r w:rsidRPr="00E93D9A">
              <w:rPr>
                <w:rFonts w:ascii="Browallia New" w:hAnsi="Browallia New" w:cs="Browallia New"/>
                <w:szCs w:val="32"/>
              </w:rPr>
              <w:t xml:space="preserve"> (tCO</w:t>
            </w:r>
            <w:r w:rsidRPr="00E93D9A">
              <w:rPr>
                <w:rFonts w:ascii="Browallia New" w:hAnsi="Browallia New" w:cs="Browallia New"/>
                <w:szCs w:val="32"/>
                <w:vertAlign w:val="subscript"/>
              </w:rPr>
              <w:t>2</w:t>
            </w:r>
            <w:r w:rsidRPr="00E93D9A">
              <w:rPr>
                <w:rFonts w:ascii="Browallia New" w:hAnsi="Browallia New" w:cs="Browallia New"/>
                <w:szCs w:val="32"/>
              </w:rPr>
              <w:t xml:space="preserve">e/year)  </w:t>
            </w:r>
          </w:p>
        </w:tc>
      </w:tr>
      <w:tr w:rsidR="005C0C71" w:rsidRPr="00111215" w14:paraId="488DA116" w14:textId="77777777" w:rsidTr="00773714">
        <w:tc>
          <w:tcPr>
            <w:tcW w:w="709" w:type="dxa"/>
            <w:shd w:val="clear" w:color="auto" w:fill="auto"/>
          </w:tcPr>
          <w:p w14:paraId="5024CA91"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LE</w:t>
            </w:r>
            <w:r w:rsidRPr="00111215">
              <w:rPr>
                <w:rFonts w:ascii="Browallia New" w:hAnsi="Browallia New" w:cs="Browallia New"/>
                <w:szCs w:val="32"/>
                <w:vertAlign w:val="subscript"/>
              </w:rPr>
              <w:t>y</w:t>
            </w:r>
          </w:p>
        </w:tc>
        <w:tc>
          <w:tcPr>
            <w:tcW w:w="559" w:type="dxa"/>
            <w:shd w:val="clear" w:color="auto" w:fill="auto"/>
          </w:tcPr>
          <w:p w14:paraId="2E7C0534" w14:textId="77777777" w:rsidR="005C0C71" w:rsidRPr="00111215" w:rsidRDefault="005C0C71" w:rsidP="00773714">
            <w:pPr>
              <w:pStyle w:val="ListParagraph"/>
              <w:spacing w:before="0" w:after="0" w:line="240" w:lineRule="auto"/>
              <w:ind w:left="0"/>
              <w:jc w:val="thaiDistribute"/>
              <w:rPr>
                <w:rFonts w:ascii="Browallia New" w:hAnsi="Browallia New" w:cs="Browallia New"/>
                <w:szCs w:val="32"/>
              </w:rPr>
            </w:pPr>
            <w:r w:rsidRPr="00111215">
              <w:rPr>
                <w:rFonts w:ascii="Browallia New" w:hAnsi="Browallia New" w:cs="Browallia New"/>
                <w:szCs w:val="32"/>
              </w:rPr>
              <w:t>=</w:t>
            </w:r>
          </w:p>
        </w:tc>
        <w:tc>
          <w:tcPr>
            <w:tcW w:w="7913" w:type="dxa"/>
            <w:shd w:val="clear" w:color="auto" w:fill="auto"/>
          </w:tcPr>
          <w:p w14:paraId="66E05E46" w14:textId="77777777" w:rsidR="005C0C71" w:rsidRPr="00E93D9A" w:rsidRDefault="005C0C71" w:rsidP="00773714">
            <w:pPr>
              <w:pStyle w:val="ListParagraph"/>
              <w:spacing w:before="0" w:after="0" w:line="240" w:lineRule="auto"/>
              <w:ind w:left="0"/>
              <w:jc w:val="thaiDistribute"/>
              <w:rPr>
                <w:rFonts w:ascii="Browallia New" w:hAnsi="Browallia New" w:cs="Browallia New"/>
                <w:szCs w:val="32"/>
              </w:rPr>
            </w:pPr>
            <w:r w:rsidRPr="00C441DE">
              <w:rPr>
                <w:rFonts w:ascii="Browallia New" w:hAnsi="Browallia New" w:cs="Browallia New"/>
              </w:rPr>
              <w:t>Leakage emissions in year y</w:t>
            </w:r>
            <w:r w:rsidRPr="00E93D9A">
              <w:rPr>
                <w:rFonts w:ascii="Browallia New" w:hAnsi="Browallia New" w:cs="Browallia New"/>
                <w:szCs w:val="32"/>
              </w:rPr>
              <w:t xml:space="preserve">  (tCO</w:t>
            </w:r>
            <w:r w:rsidRPr="00E93D9A">
              <w:rPr>
                <w:rFonts w:ascii="Browallia New" w:hAnsi="Browallia New" w:cs="Browallia New"/>
                <w:szCs w:val="32"/>
                <w:vertAlign w:val="subscript"/>
              </w:rPr>
              <w:t>2</w:t>
            </w:r>
            <w:r w:rsidRPr="00E93D9A">
              <w:rPr>
                <w:rFonts w:ascii="Browallia New" w:hAnsi="Browallia New" w:cs="Browallia New"/>
                <w:szCs w:val="32"/>
              </w:rPr>
              <w:t>e/year)</w:t>
            </w:r>
          </w:p>
        </w:tc>
      </w:tr>
    </w:tbl>
    <w:p w14:paraId="0D637E3C" w14:textId="77777777" w:rsidR="005C0C71" w:rsidRDefault="005C0C71" w:rsidP="000860F0">
      <w:pPr>
        <w:spacing w:after="120" w:line="240" w:lineRule="auto"/>
        <w:ind w:left="0"/>
        <w:rPr>
          <w:rFonts w:ascii="Browallia New" w:hAnsi="Browallia New" w:cs="Browallia New"/>
          <w:b/>
          <w:bCs/>
        </w:rPr>
      </w:pPr>
    </w:p>
    <w:p w14:paraId="3C975420" w14:textId="45C83AAF" w:rsidR="001C1AAF" w:rsidRPr="00112B4B" w:rsidRDefault="00325D60" w:rsidP="000860F0">
      <w:pPr>
        <w:spacing w:after="120" w:line="240" w:lineRule="auto"/>
        <w:ind w:left="0"/>
        <w:rPr>
          <w:rFonts w:ascii="Browallia New" w:hAnsi="Browallia New" w:cs="Browallia New"/>
          <w:b/>
          <w:bCs/>
        </w:rPr>
      </w:pPr>
      <w:r>
        <w:rPr>
          <w:rFonts w:ascii="Browallia New" w:hAnsi="Browallia New" w:cs="Browallia New"/>
          <w:b/>
          <w:bCs/>
        </w:rPr>
        <w:t>9</w:t>
      </w:r>
      <w:r w:rsidR="001C1AAF" w:rsidRPr="00112B4B">
        <w:rPr>
          <w:rFonts w:ascii="Browallia New" w:hAnsi="Browallia New" w:cs="Browallia New"/>
          <w:b/>
          <w:bCs/>
          <w:cs/>
        </w:rPr>
        <w:t xml:space="preserve">. </w:t>
      </w:r>
      <w:r w:rsidR="001C1AAF" w:rsidRPr="00112B4B">
        <w:rPr>
          <w:rFonts w:ascii="Browallia New" w:hAnsi="Browallia New" w:cs="Browallia New"/>
          <w:b/>
          <w:bCs/>
        </w:rPr>
        <w:t>Monitoring Plan</w:t>
      </w:r>
    </w:p>
    <w:p w14:paraId="2E510001" w14:textId="77777777" w:rsidR="00215733" w:rsidRPr="00E248E3" w:rsidRDefault="00325D60" w:rsidP="00327EB7">
      <w:pPr>
        <w:spacing w:before="240" w:after="120" w:line="240" w:lineRule="auto"/>
        <w:ind w:left="0"/>
        <w:rPr>
          <w:rFonts w:ascii="Browallia New" w:hAnsi="Browallia New" w:cs="Browallia New"/>
          <w:b/>
          <w:bCs/>
        </w:rPr>
      </w:pPr>
      <w:r>
        <w:rPr>
          <w:rFonts w:ascii="Browallia New" w:hAnsi="Browallia New" w:cs="Browallia New"/>
          <w:b/>
          <w:bCs/>
        </w:rPr>
        <w:t>9</w:t>
      </w:r>
      <w:r w:rsidR="006D1F39" w:rsidRPr="00112B4B">
        <w:rPr>
          <w:rFonts w:ascii="Browallia New" w:hAnsi="Browallia New" w:cs="Browallia New"/>
          <w:b/>
          <w:bCs/>
        </w:rPr>
        <w:t xml:space="preserve">.1 </w:t>
      </w:r>
      <w:bookmarkStart w:id="14" w:name="_Hlk109909481"/>
      <w:r w:rsidR="00215733" w:rsidRPr="00327EB7">
        <w:rPr>
          <w:rFonts w:ascii="Browallia New" w:hAnsi="Browallia New" w:cs="Browallia New"/>
          <w:b/>
          <w:bCs/>
        </w:rPr>
        <w:t>Monitoring methodology</w:t>
      </w:r>
      <w:bookmarkEnd w:id="14"/>
    </w:p>
    <w:p w14:paraId="7479E24E" w14:textId="08584CC6" w:rsidR="00215733" w:rsidRPr="00E248E3" w:rsidRDefault="00215733" w:rsidP="00215733">
      <w:pPr>
        <w:pStyle w:val="ListParagraph"/>
        <w:widowControl w:val="0"/>
        <w:numPr>
          <w:ilvl w:val="0"/>
          <w:numId w:val="33"/>
        </w:numPr>
        <w:tabs>
          <w:tab w:val="left" w:pos="993"/>
        </w:tabs>
        <w:autoSpaceDE w:val="0"/>
        <w:autoSpaceDN w:val="0"/>
        <w:spacing w:before="179" w:after="0" w:line="240" w:lineRule="auto"/>
        <w:ind w:left="0" w:right="9" w:firstLine="709"/>
        <w:contextualSpacing w:val="0"/>
        <w:jc w:val="thaiDistribute"/>
        <w:rPr>
          <w:rFonts w:ascii="Browallia New" w:hAnsi="Browallia New" w:cs="Browallia New"/>
          <w:szCs w:val="32"/>
        </w:rPr>
      </w:pPr>
      <w:bookmarkStart w:id="15" w:name="_Hlk109909462"/>
      <w:r>
        <w:rPr>
          <w:rFonts w:ascii="Browallia New" w:hAnsi="Browallia New" w:cs="Browallia New"/>
          <w:szCs w:val="32"/>
        </w:rPr>
        <w:t>T</w:t>
      </w:r>
      <w:r w:rsidRPr="00E248E3">
        <w:rPr>
          <w:rFonts w:ascii="Browallia New" w:hAnsi="Browallia New" w:cs="Browallia New"/>
          <w:szCs w:val="32"/>
        </w:rPr>
        <w:t xml:space="preserve">he project developer </w:t>
      </w:r>
      <w:r w:rsidR="00E93D9A" w:rsidRPr="00E248E3">
        <w:rPr>
          <w:rFonts w:ascii="Browallia New" w:hAnsi="Browallia New" w:cs="Browallia New"/>
          <w:szCs w:val="32"/>
        </w:rPr>
        <w:t>explains</w:t>
      </w:r>
      <w:r w:rsidRPr="00E248E3">
        <w:rPr>
          <w:rFonts w:ascii="Browallia New" w:hAnsi="Browallia New" w:cs="Browallia New"/>
          <w:szCs w:val="32"/>
        </w:rPr>
        <w:t xml:space="preserve"> and specif</w:t>
      </w:r>
      <w:r w:rsidR="001D0DEE">
        <w:rPr>
          <w:rFonts w:ascii="Browallia New" w:hAnsi="Browallia New" w:cs="Browallia New"/>
          <w:szCs w:val="32"/>
        </w:rPr>
        <w:t>ies</w:t>
      </w:r>
      <w:r w:rsidRPr="00E248E3">
        <w:rPr>
          <w:rFonts w:ascii="Browallia New" w:hAnsi="Browallia New" w:cs="Browallia New"/>
          <w:szCs w:val="32"/>
        </w:rPr>
        <w:t xml:space="preserve"> the steps for monitoring the project activity data (Activity data) or verify all measurement results in the project proposal document. </w:t>
      </w:r>
      <w:r w:rsidRPr="00E248E3">
        <w:rPr>
          <w:rFonts w:ascii="Browallia New" w:hAnsi="Browallia New" w:cs="Browallia New"/>
          <w:szCs w:val="32"/>
        </w:rPr>
        <w:lastRenderedPageBreak/>
        <w:t xml:space="preserve">including the type of measuring instruments used Person responsible for monitoring results and verifying information Calibration of measuring instruments (if any) and procedures for warranty and quality control Where methods have different options, such as using default values or on-site measurements The project developer must specify which option to use. In addition, the installation, </w:t>
      </w:r>
      <w:r w:rsidR="00E93D9A" w:rsidRPr="00E248E3">
        <w:rPr>
          <w:rFonts w:ascii="Browallia New" w:hAnsi="Browallia New" w:cs="Browallia New"/>
          <w:szCs w:val="32"/>
        </w:rPr>
        <w:t>maintenance,</w:t>
      </w:r>
      <w:r w:rsidRPr="00E248E3">
        <w:rPr>
          <w:rFonts w:ascii="Browallia New" w:hAnsi="Browallia New" w:cs="Browallia New"/>
          <w:szCs w:val="32"/>
        </w:rPr>
        <w:t xml:space="preserve"> and calibration of measuring instruments should be carried out in accordance with the instructions of the equipment manufacturer and in accordance with national standards</w:t>
      </w:r>
      <w:r w:rsidR="00E93D9A">
        <w:rPr>
          <w:rFonts w:ascii="Browallia New" w:hAnsi="Browallia New" w:cs="Browallia New"/>
          <w:szCs w:val="32"/>
        </w:rPr>
        <w:t>,</w:t>
      </w:r>
      <w:r w:rsidRPr="00E248E3">
        <w:rPr>
          <w:rFonts w:ascii="Browallia New" w:hAnsi="Browallia New" w:cs="Browallia New"/>
          <w:szCs w:val="32"/>
        </w:rPr>
        <w:t xml:space="preserve"> or international standards such as IEC</w:t>
      </w:r>
      <w:r w:rsidR="00E93D9A">
        <w:rPr>
          <w:rFonts w:ascii="Browallia New" w:hAnsi="Browallia New" w:cs="Browallia New"/>
          <w:szCs w:val="32"/>
        </w:rPr>
        <w:t xml:space="preserve"> and</w:t>
      </w:r>
      <w:r w:rsidRPr="00E248E3">
        <w:rPr>
          <w:rFonts w:ascii="Browallia New" w:hAnsi="Browallia New" w:cs="Browallia New"/>
          <w:szCs w:val="32"/>
        </w:rPr>
        <w:t xml:space="preserve"> ISO</w:t>
      </w:r>
      <w:r w:rsidR="00E93D9A">
        <w:rPr>
          <w:rFonts w:ascii="Browallia New" w:hAnsi="Browallia New" w:cs="Browallia New"/>
          <w:szCs w:val="32"/>
        </w:rPr>
        <w:t>.</w:t>
      </w:r>
    </w:p>
    <w:p w14:paraId="18815794" w14:textId="199F8889" w:rsidR="001F3953" w:rsidRPr="005C0C71" w:rsidRDefault="00215733" w:rsidP="00215733">
      <w:pPr>
        <w:spacing w:before="240" w:after="0" w:line="240" w:lineRule="auto"/>
        <w:ind w:left="0"/>
        <w:jc w:val="thaiDistribute"/>
        <w:rPr>
          <w:rFonts w:ascii="Browallia New" w:hAnsi="Browallia New" w:cs="Browallia New"/>
          <w:highlight w:val="yellow"/>
        </w:rPr>
      </w:pPr>
      <w:r w:rsidRPr="00E248E3">
        <w:rPr>
          <w:rFonts w:ascii="Browallia New" w:hAnsi="Browallia New" w:cs="Browallia New"/>
        </w:rPr>
        <w:t xml:space="preserve">All data collected as part of the greenhouse gas </w:t>
      </w:r>
      <w:r w:rsidR="00E93D9A">
        <w:rPr>
          <w:rFonts w:ascii="Browallia New" w:hAnsi="Browallia New" w:cs="Browallia New"/>
        </w:rPr>
        <w:t xml:space="preserve">emission </w:t>
      </w:r>
      <w:r w:rsidRPr="00E248E3">
        <w:rPr>
          <w:rFonts w:ascii="Browallia New" w:hAnsi="Browallia New" w:cs="Browallia New"/>
        </w:rPr>
        <w:t>reduction monitoring</w:t>
      </w:r>
      <w:r>
        <w:rPr>
          <w:rFonts w:ascii="Browallia New" w:hAnsi="Browallia New" w:cs="Browallia New"/>
        </w:rPr>
        <w:t>.</w:t>
      </w:r>
      <w:r w:rsidRPr="00E248E3">
        <w:rPr>
          <w:rFonts w:ascii="Browallia New" w:hAnsi="Browallia New" w:cs="Browallia New"/>
        </w:rPr>
        <w:t xml:space="preserve"> The data should be stored in electronic file format and the retention period is in accordance with the guidelines set by the Administrative Organization or the organization's quality system</w:t>
      </w:r>
      <w:r w:rsidR="00E93D9A">
        <w:rPr>
          <w:rFonts w:ascii="Browallia New" w:hAnsi="Browallia New" w:cs="Browallia New"/>
        </w:rPr>
        <w:t>.  However,</w:t>
      </w:r>
      <w:r w:rsidRPr="00E248E3">
        <w:rPr>
          <w:rFonts w:ascii="Browallia New" w:hAnsi="Browallia New" w:cs="Browallia New"/>
        </w:rPr>
        <w:t xml:space="preserve"> the period of time </w:t>
      </w:r>
      <w:r w:rsidR="00E93D9A">
        <w:rPr>
          <w:rFonts w:ascii="Browallia New" w:hAnsi="Browallia New" w:cs="Browallia New"/>
        </w:rPr>
        <w:t>must</w:t>
      </w:r>
      <w:r w:rsidR="00E93D9A" w:rsidRPr="00E248E3">
        <w:rPr>
          <w:rFonts w:ascii="Browallia New" w:hAnsi="Browallia New" w:cs="Browallia New"/>
        </w:rPr>
        <w:t xml:space="preserve"> </w:t>
      </w:r>
      <w:r w:rsidRPr="00E248E3">
        <w:rPr>
          <w:rFonts w:ascii="Browallia New" w:hAnsi="Browallia New" w:cs="Browallia New"/>
        </w:rPr>
        <w:t>not</w:t>
      </w:r>
      <w:r w:rsidR="00E93D9A">
        <w:rPr>
          <w:rFonts w:ascii="Browallia New" w:hAnsi="Browallia New" w:cs="Browallia New"/>
        </w:rPr>
        <w:t xml:space="preserve"> be</w:t>
      </w:r>
      <w:r w:rsidRPr="00E248E3">
        <w:rPr>
          <w:rFonts w:ascii="Browallia New" w:hAnsi="Browallia New" w:cs="Browallia New"/>
        </w:rPr>
        <w:t xml:space="preserve"> less than that specified by the </w:t>
      </w:r>
      <w:r>
        <w:rPr>
          <w:rFonts w:ascii="Browallia New" w:hAnsi="Browallia New" w:cs="Browallia New"/>
        </w:rPr>
        <w:t>TGO</w:t>
      </w:r>
      <w:r w:rsidRPr="00E248E3">
        <w:rPr>
          <w:rFonts w:ascii="Browallia New" w:hAnsi="Browallia New" w:cs="Browallia New"/>
        </w:rPr>
        <w:t xml:space="preserve">. </w:t>
      </w:r>
      <w:r w:rsidR="00E93D9A">
        <w:rPr>
          <w:rFonts w:ascii="Browallia New" w:hAnsi="Browallia New" w:cs="Browallia New"/>
        </w:rPr>
        <w:t>In addition, the project developer m</w:t>
      </w:r>
      <w:r w:rsidRPr="00E248E3">
        <w:rPr>
          <w:rFonts w:ascii="Browallia New" w:hAnsi="Browallia New" w:cs="Browallia New"/>
        </w:rPr>
        <w:t xml:space="preserve">ust follow the follow-up methods specified in the follow-up parameters specified in Table </w:t>
      </w:r>
      <w:r w:rsidRPr="00E248E3">
        <w:rPr>
          <w:rFonts w:ascii="Browallia New" w:hAnsi="Browallia New" w:cs="Browallia New"/>
          <w:cs/>
        </w:rPr>
        <w:t>9.2.</w:t>
      </w:r>
      <w:bookmarkEnd w:id="15"/>
    </w:p>
    <w:p w14:paraId="0C53C766" w14:textId="444A1D98" w:rsidR="001B79C8" w:rsidRPr="00112B4B" w:rsidRDefault="00325D60" w:rsidP="003572A6">
      <w:pPr>
        <w:spacing w:before="240" w:after="0" w:line="240" w:lineRule="auto"/>
        <w:ind w:left="0"/>
        <w:jc w:val="thaiDistribute"/>
        <w:rPr>
          <w:rFonts w:ascii="Browallia New" w:hAnsi="Browallia New" w:cs="Browallia New"/>
          <w:b/>
          <w:bCs/>
        </w:rPr>
      </w:pPr>
      <w:r>
        <w:rPr>
          <w:rFonts w:ascii="Browallia New" w:hAnsi="Browallia New" w:cs="Browallia New"/>
          <w:b/>
          <w:bCs/>
        </w:rPr>
        <w:t>9</w:t>
      </w:r>
      <w:r w:rsidR="006D1F39" w:rsidRPr="00112B4B">
        <w:rPr>
          <w:rFonts w:ascii="Browallia New" w:hAnsi="Browallia New" w:cs="Browallia New"/>
          <w:b/>
          <w:bCs/>
        </w:rPr>
        <w:t>.2</w:t>
      </w:r>
      <w:r w:rsidR="001B79C8" w:rsidRPr="00112B4B">
        <w:rPr>
          <w:rFonts w:ascii="Browallia New" w:hAnsi="Browallia New" w:cs="Browallia New"/>
          <w:b/>
          <w:bCs/>
          <w:cs/>
        </w:rPr>
        <w:t xml:space="preserve"> </w:t>
      </w:r>
      <w:r w:rsidR="005C0C71" w:rsidRPr="002F745E">
        <w:rPr>
          <w:rFonts w:ascii="Browallia New" w:hAnsi="Browallia New" w:cs="Browallia New"/>
          <w:b/>
          <w:bCs/>
        </w:rPr>
        <w:t>Data and parameters monitored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C441DE" w:rsidRPr="00E873AC" w14:paraId="0BB7A1CF" w14:textId="77777777" w:rsidTr="00215733">
        <w:tc>
          <w:tcPr>
            <w:tcW w:w="1843" w:type="dxa"/>
            <w:shd w:val="clear" w:color="auto" w:fill="92CDDC"/>
          </w:tcPr>
          <w:p w14:paraId="13922CA1" w14:textId="007D9C21" w:rsidR="00C441DE" w:rsidRPr="00C441DE" w:rsidRDefault="00C441DE" w:rsidP="00C441DE">
            <w:pPr>
              <w:spacing w:before="0" w:after="0" w:line="240" w:lineRule="auto"/>
              <w:ind w:left="0"/>
              <w:rPr>
                <w:rFonts w:ascii="Browallia New" w:hAnsi="Browallia New" w:cs="Browallia New"/>
                <w:sz w:val="28"/>
                <w:szCs w:val="28"/>
              </w:rPr>
            </w:pPr>
            <w:r w:rsidRPr="00C441DE">
              <w:rPr>
                <w:rFonts w:ascii="Browallia New" w:hAnsi="Browallia New" w:cs="Browallia New"/>
                <w:sz w:val="28"/>
                <w:szCs w:val="28"/>
              </w:rPr>
              <w:t>Parameter</w:t>
            </w:r>
          </w:p>
        </w:tc>
        <w:tc>
          <w:tcPr>
            <w:tcW w:w="7229" w:type="dxa"/>
            <w:vAlign w:val="center"/>
          </w:tcPr>
          <w:p w14:paraId="66EEB3A8" w14:textId="5BC843AB" w:rsidR="00C441DE" w:rsidRPr="00E873AC" w:rsidRDefault="00C441DE" w:rsidP="00C441DE">
            <w:pPr>
              <w:spacing w:before="0" w:after="0" w:line="240" w:lineRule="auto"/>
              <w:ind w:left="0"/>
              <w:rPr>
                <w:rFonts w:ascii="Browallia New" w:hAnsi="Browallia New" w:cs="Browallia New"/>
                <w:sz w:val="28"/>
                <w:szCs w:val="28"/>
              </w:rPr>
            </w:pPr>
            <w:r w:rsidRPr="00E873AC">
              <w:rPr>
                <w:rFonts w:ascii="Browallia New" w:hAnsi="Browallia New" w:cs="Browallia New"/>
                <w:sz w:val="28"/>
                <w:szCs w:val="28"/>
              </w:rPr>
              <w:t>EF</w:t>
            </w:r>
            <w:r w:rsidR="0077230F">
              <w:rPr>
                <w:rFonts w:ascii="Browallia New" w:hAnsi="Browallia New" w:cs="Browallia New"/>
                <w:sz w:val="28"/>
                <w:szCs w:val="28"/>
                <w:vertAlign w:val="subscript"/>
              </w:rPr>
              <w:t>El</w:t>
            </w:r>
            <w:r w:rsidR="003473E9">
              <w:rPr>
                <w:rFonts w:ascii="Browallia New" w:hAnsi="Browallia New" w:cs="Browallia New"/>
                <w:sz w:val="28"/>
                <w:szCs w:val="28"/>
                <w:vertAlign w:val="subscript"/>
              </w:rPr>
              <w:t>ec</w:t>
            </w:r>
            <w:r w:rsidRPr="00E873AC">
              <w:rPr>
                <w:rFonts w:ascii="Browallia New" w:hAnsi="Browallia New" w:cs="Browallia New"/>
                <w:sz w:val="28"/>
                <w:szCs w:val="28"/>
                <w:vertAlign w:val="subscript"/>
              </w:rPr>
              <w:t>,y</w:t>
            </w:r>
          </w:p>
        </w:tc>
      </w:tr>
      <w:tr w:rsidR="00C441DE" w:rsidRPr="00E873AC" w14:paraId="6DBB602B" w14:textId="77777777" w:rsidTr="00215733">
        <w:tc>
          <w:tcPr>
            <w:tcW w:w="1843" w:type="dxa"/>
            <w:shd w:val="clear" w:color="auto" w:fill="92CDDC"/>
          </w:tcPr>
          <w:p w14:paraId="1EC7493C" w14:textId="0EC616F4" w:rsidR="00C441DE" w:rsidRPr="00C441DE" w:rsidRDefault="00C441DE" w:rsidP="00C441DE">
            <w:pPr>
              <w:spacing w:before="0" w:after="0" w:line="240" w:lineRule="auto"/>
              <w:ind w:left="0"/>
              <w:rPr>
                <w:rFonts w:ascii="Browallia New" w:hAnsi="Browallia New" w:cs="Browallia New"/>
                <w:sz w:val="28"/>
                <w:szCs w:val="28"/>
              </w:rPr>
            </w:pPr>
            <w:r w:rsidRPr="00C441DE">
              <w:rPr>
                <w:rFonts w:ascii="Browallia New" w:hAnsi="Browallia New" w:cs="Browallia New"/>
                <w:sz w:val="28"/>
                <w:szCs w:val="28"/>
              </w:rPr>
              <w:t>Data unit</w:t>
            </w:r>
          </w:p>
        </w:tc>
        <w:tc>
          <w:tcPr>
            <w:tcW w:w="7229" w:type="dxa"/>
            <w:vAlign w:val="center"/>
          </w:tcPr>
          <w:p w14:paraId="39E082BB" w14:textId="1CC4F6A6" w:rsidR="00C441DE" w:rsidRPr="00E873AC" w:rsidRDefault="00C441DE" w:rsidP="00C441DE">
            <w:pPr>
              <w:spacing w:before="0" w:after="0" w:line="240" w:lineRule="auto"/>
              <w:ind w:left="0"/>
              <w:rPr>
                <w:rFonts w:ascii="Browallia New" w:hAnsi="Browallia New" w:cs="Browallia New"/>
                <w:sz w:val="28"/>
                <w:szCs w:val="28"/>
              </w:rPr>
            </w:pPr>
            <w:r w:rsidRPr="00E873AC">
              <w:rPr>
                <w:rFonts w:ascii="Browallia New" w:hAnsi="Browallia New" w:cs="Browallia New"/>
                <w:sz w:val="28"/>
                <w:szCs w:val="28"/>
              </w:rPr>
              <w:t>tCO</w:t>
            </w:r>
            <w:r w:rsidRPr="00E873AC">
              <w:rPr>
                <w:rFonts w:ascii="Browallia New" w:hAnsi="Browallia New" w:cs="Browallia New"/>
                <w:sz w:val="28"/>
                <w:szCs w:val="28"/>
                <w:vertAlign w:val="subscript"/>
              </w:rPr>
              <w:t>2</w:t>
            </w:r>
            <w:r w:rsidRPr="00E873AC">
              <w:rPr>
                <w:rFonts w:ascii="Browallia New" w:hAnsi="Browallia New" w:cs="Browallia New"/>
                <w:sz w:val="28"/>
                <w:szCs w:val="28"/>
              </w:rPr>
              <w:t>/MWh</w:t>
            </w:r>
          </w:p>
        </w:tc>
      </w:tr>
      <w:tr w:rsidR="00C441DE" w:rsidRPr="00E873AC" w14:paraId="600EC89D" w14:textId="77777777" w:rsidTr="00215733">
        <w:tc>
          <w:tcPr>
            <w:tcW w:w="1843" w:type="dxa"/>
            <w:shd w:val="clear" w:color="auto" w:fill="92CDDC"/>
          </w:tcPr>
          <w:p w14:paraId="486534E7" w14:textId="10246FEF" w:rsidR="00C441DE" w:rsidRPr="00C441DE" w:rsidRDefault="00C441DE" w:rsidP="00C441DE">
            <w:pPr>
              <w:spacing w:before="0" w:after="0" w:line="240" w:lineRule="auto"/>
              <w:ind w:left="0"/>
              <w:rPr>
                <w:rFonts w:ascii="Browallia New" w:hAnsi="Browallia New" w:cs="Browallia New"/>
                <w:sz w:val="28"/>
                <w:szCs w:val="28"/>
                <w:highlight w:val="yellow"/>
              </w:rPr>
            </w:pPr>
            <w:r w:rsidRPr="00C441DE">
              <w:rPr>
                <w:rFonts w:ascii="Browallia New" w:hAnsi="Browallia New" w:cs="Browallia New"/>
                <w:sz w:val="28"/>
                <w:szCs w:val="28"/>
              </w:rPr>
              <w:t>Description</w:t>
            </w:r>
          </w:p>
        </w:tc>
        <w:tc>
          <w:tcPr>
            <w:tcW w:w="7229" w:type="dxa"/>
            <w:vAlign w:val="center"/>
          </w:tcPr>
          <w:p w14:paraId="376F28D9" w14:textId="72D843B1" w:rsidR="00C441DE" w:rsidRPr="00946C2D" w:rsidRDefault="00946C2D" w:rsidP="00C441DE">
            <w:pPr>
              <w:spacing w:before="0" w:after="0" w:line="240" w:lineRule="auto"/>
              <w:ind w:left="0"/>
              <w:rPr>
                <w:rFonts w:ascii="Browallia New" w:hAnsi="Browallia New" w:cs="Browallia New"/>
                <w:sz w:val="28"/>
                <w:szCs w:val="28"/>
                <w:highlight w:val="yellow"/>
                <w:cs/>
              </w:rPr>
            </w:pPr>
            <w:r w:rsidRPr="00946C2D">
              <w:rPr>
                <w:rFonts w:ascii="Browallia New" w:hAnsi="Browallia New" w:cs="Browallia New"/>
                <w:sz w:val="28"/>
                <w:szCs w:val="28"/>
              </w:rPr>
              <w:t xml:space="preserve">Emission factor for electricity generation/consumption in year </w:t>
            </w:r>
            <w:r w:rsidRPr="00946C2D">
              <w:rPr>
                <w:rFonts w:ascii="Browallia New" w:hAnsi="Browallia New" w:cs="Browallia New"/>
                <w:iCs/>
                <w:sz w:val="28"/>
                <w:szCs w:val="28"/>
              </w:rPr>
              <w:t>y</w:t>
            </w:r>
          </w:p>
        </w:tc>
      </w:tr>
      <w:tr w:rsidR="00F23322" w:rsidRPr="00E873AC" w14:paraId="58199ED4" w14:textId="77777777" w:rsidTr="00215733">
        <w:tc>
          <w:tcPr>
            <w:tcW w:w="1843" w:type="dxa"/>
            <w:shd w:val="clear" w:color="auto" w:fill="92CDDC"/>
          </w:tcPr>
          <w:p w14:paraId="32332858" w14:textId="120F7FF6" w:rsidR="00F23322" w:rsidRPr="00C441DE" w:rsidRDefault="00F23322" w:rsidP="00F23322">
            <w:pPr>
              <w:spacing w:before="0" w:after="0" w:line="240" w:lineRule="auto"/>
              <w:ind w:left="0"/>
              <w:rPr>
                <w:rFonts w:ascii="Browallia New" w:hAnsi="Browallia New" w:cs="Browallia New"/>
                <w:sz w:val="28"/>
                <w:szCs w:val="28"/>
                <w:highlight w:val="yellow"/>
              </w:rPr>
            </w:pPr>
            <w:r w:rsidRPr="00C441DE">
              <w:rPr>
                <w:rFonts w:ascii="Browallia New" w:hAnsi="Browallia New" w:cs="Browallia New"/>
                <w:sz w:val="28"/>
                <w:szCs w:val="28"/>
              </w:rPr>
              <w:t>Source of data</w:t>
            </w:r>
          </w:p>
        </w:tc>
        <w:tc>
          <w:tcPr>
            <w:tcW w:w="7229" w:type="dxa"/>
            <w:vAlign w:val="center"/>
          </w:tcPr>
          <w:p w14:paraId="22564956" w14:textId="639870EB" w:rsidR="00F23322" w:rsidRPr="005C0C71" w:rsidRDefault="00E228B3" w:rsidP="00F23322">
            <w:pPr>
              <w:tabs>
                <w:tab w:val="left" w:pos="1127"/>
              </w:tabs>
              <w:spacing w:before="0" w:after="0" w:line="240" w:lineRule="auto"/>
              <w:ind w:left="0"/>
              <w:rPr>
                <w:rFonts w:ascii="Browallia New" w:hAnsi="Browallia New" w:cs="Browallia New"/>
                <w:sz w:val="28"/>
                <w:szCs w:val="28"/>
                <w:highlight w:val="yellow"/>
                <w:cs/>
              </w:rPr>
            </w:pPr>
            <w:r w:rsidRPr="00E439EE">
              <w:rPr>
                <w:rFonts w:ascii="Browallia New" w:hAnsi="Browallia New" w:cs="Browallia New"/>
                <w:sz w:val="28"/>
                <w:szCs w:val="28"/>
              </w:rPr>
              <w:t>Report on greenhouse gas emissions (Emission Factor) from electricity generation</w:t>
            </w:r>
            <w:r>
              <w:rPr>
                <w:rFonts w:ascii="Browallia New" w:hAnsi="Browallia New" w:cs="Browallia New"/>
                <w:sz w:val="28"/>
                <w:szCs w:val="28"/>
              </w:rPr>
              <w:t>/consumption</w:t>
            </w:r>
            <w:r w:rsidRPr="00E439EE">
              <w:rPr>
                <w:rFonts w:ascii="Browallia New" w:hAnsi="Browallia New" w:cs="Browallia New"/>
                <w:sz w:val="28"/>
                <w:szCs w:val="28"/>
              </w:rPr>
              <w:t xml:space="preserve"> for projects and activities </w:t>
            </w:r>
            <w:r>
              <w:rPr>
                <w:rFonts w:ascii="Browallia New" w:hAnsi="Browallia New" w:cs="Browallia New"/>
                <w:sz w:val="28"/>
                <w:szCs w:val="28"/>
              </w:rPr>
              <w:t xml:space="preserve">of </w:t>
            </w:r>
            <w:r w:rsidRPr="00E439EE">
              <w:rPr>
                <w:rFonts w:ascii="Browallia New" w:hAnsi="Browallia New" w:cs="Browallia New"/>
                <w:sz w:val="28"/>
                <w:szCs w:val="28"/>
              </w:rPr>
              <w:t xml:space="preserve">greenhouse gas reduction </w:t>
            </w:r>
            <w:r>
              <w:rPr>
                <w:rFonts w:ascii="Browallia New" w:hAnsi="Browallia New" w:cs="Browallia New"/>
                <w:sz w:val="28"/>
                <w:szCs w:val="28"/>
              </w:rPr>
              <w:t>publish</w:t>
            </w:r>
            <w:r w:rsidRPr="00E439EE">
              <w:rPr>
                <w:rFonts w:ascii="Browallia New" w:hAnsi="Browallia New" w:cs="Browallia New"/>
                <w:sz w:val="28"/>
                <w:szCs w:val="28"/>
              </w:rPr>
              <w:t>ed by TGO.</w:t>
            </w:r>
          </w:p>
        </w:tc>
      </w:tr>
      <w:tr w:rsidR="00F23322" w:rsidRPr="00E873AC" w14:paraId="06555F0A" w14:textId="77777777" w:rsidTr="00215733">
        <w:tc>
          <w:tcPr>
            <w:tcW w:w="1843" w:type="dxa"/>
            <w:shd w:val="clear" w:color="auto" w:fill="92CDDC"/>
          </w:tcPr>
          <w:p w14:paraId="69EEFD36" w14:textId="35E40981" w:rsidR="00F23322" w:rsidRPr="00C441DE" w:rsidRDefault="00F23322" w:rsidP="00F23322">
            <w:pPr>
              <w:spacing w:before="0" w:after="0" w:line="240" w:lineRule="auto"/>
              <w:ind w:left="0"/>
              <w:rPr>
                <w:rFonts w:ascii="Browallia New" w:hAnsi="Browallia New" w:cs="Browallia New"/>
                <w:sz w:val="28"/>
                <w:szCs w:val="28"/>
                <w:highlight w:val="yellow"/>
              </w:rPr>
            </w:pPr>
            <w:r w:rsidRPr="00C441DE">
              <w:rPr>
                <w:rFonts w:ascii="Browallia New" w:hAnsi="Browallia New" w:cs="Browallia New"/>
                <w:sz w:val="28"/>
                <w:szCs w:val="28"/>
              </w:rPr>
              <w:t>Measurement</w:t>
            </w:r>
          </w:p>
        </w:tc>
        <w:tc>
          <w:tcPr>
            <w:tcW w:w="7229" w:type="dxa"/>
            <w:vAlign w:val="center"/>
          </w:tcPr>
          <w:p w14:paraId="2B590D0D" w14:textId="77777777" w:rsidR="00F23322" w:rsidRPr="00E439EE" w:rsidRDefault="00F23322" w:rsidP="00F23322">
            <w:pPr>
              <w:spacing w:before="0" w:after="0" w:line="240" w:lineRule="auto"/>
              <w:ind w:left="0"/>
              <w:jc w:val="thaiDistribute"/>
              <w:rPr>
                <w:rFonts w:ascii="Browallia New" w:hAnsi="Browallia New" w:cs="Browallia New"/>
                <w:b/>
                <w:bCs/>
                <w:sz w:val="28"/>
                <w:szCs w:val="28"/>
                <w:highlight w:val="yellow"/>
                <w:u w:val="single"/>
              </w:rPr>
            </w:pPr>
            <w:r w:rsidRPr="00E439EE">
              <w:rPr>
                <w:rFonts w:ascii="Browallia New" w:hAnsi="Browallia New" w:cs="Browallia New"/>
                <w:b/>
                <w:bCs/>
                <w:sz w:val="28"/>
                <w:szCs w:val="28"/>
                <w:u w:val="single"/>
              </w:rPr>
              <w:t xml:space="preserve">For the preparation of project </w:t>
            </w:r>
            <w:r>
              <w:rPr>
                <w:rFonts w:ascii="Browallia New" w:hAnsi="Browallia New" w:cs="Browallia New"/>
                <w:b/>
                <w:bCs/>
                <w:sz w:val="28"/>
                <w:szCs w:val="28"/>
                <w:u w:val="single"/>
              </w:rPr>
              <w:t>design</w:t>
            </w:r>
            <w:r w:rsidRPr="00E439EE">
              <w:rPr>
                <w:rFonts w:ascii="Browallia New" w:hAnsi="Browallia New" w:cs="Browallia New"/>
                <w:b/>
                <w:bCs/>
                <w:sz w:val="28"/>
                <w:szCs w:val="28"/>
                <w:u w:val="single"/>
              </w:rPr>
              <w:t xml:space="preserve"> documents</w:t>
            </w:r>
          </w:p>
          <w:p w14:paraId="12567648" w14:textId="4A9BDC90" w:rsidR="00F23322" w:rsidRPr="00E439EE" w:rsidRDefault="00F23322" w:rsidP="00F23322">
            <w:pPr>
              <w:spacing w:before="0" w:after="0" w:line="240" w:lineRule="auto"/>
              <w:ind w:left="316"/>
              <w:jc w:val="thaiDistribute"/>
              <w:rPr>
                <w:rFonts w:ascii="Browallia New" w:hAnsi="Browallia New" w:cs="Browallia New"/>
                <w:sz w:val="28"/>
                <w:szCs w:val="28"/>
                <w:highlight w:val="yellow"/>
              </w:rPr>
            </w:pPr>
            <w:r>
              <w:rPr>
                <w:rFonts w:ascii="Browallia New" w:hAnsi="Browallia New" w:cs="Browallia New"/>
                <w:sz w:val="28"/>
                <w:szCs w:val="28"/>
              </w:rPr>
              <w:t>U</w:t>
            </w:r>
            <w:r w:rsidRPr="00E439EE">
              <w:rPr>
                <w:rFonts w:ascii="Browallia New" w:hAnsi="Browallia New" w:cs="Browallia New"/>
                <w:sz w:val="28"/>
                <w:szCs w:val="28"/>
              </w:rPr>
              <w:t xml:space="preserve">se the latest </w:t>
            </w:r>
            <w:proofErr w:type="gramStart"/>
            <w:r w:rsidR="006D60FB" w:rsidRPr="00E873AC">
              <w:rPr>
                <w:rFonts w:ascii="Browallia New" w:hAnsi="Browallia New" w:cs="Browallia New"/>
                <w:sz w:val="28"/>
                <w:szCs w:val="28"/>
              </w:rPr>
              <w:t>EF</w:t>
            </w:r>
            <w:r w:rsidR="006D60FB">
              <w:rPr>
                <w:rFonts w:ascii="Browallia New" w:hAnsi="Browallia New" w:cs="Browallia New"/>
                <w:sz w:val="28"/>
                <w:szCs w:val="28"/>
                <w:vertAlign w:val="subscript"/>
              </w:rPr>
              <w:t>Elec</w:t>
            </w:r>
            <w:r w:rsidR="006D60FB" w:rsidRPr="00E873AC">
              <w:rPr>
                <w:rFonts w:ascii="Browallia New" w:hAnsi="Browallia New" w:cs="Browallia New"/>
                <w:sz w:val="28"/>
                <w:szCs w:val="28"/>
                <w:vertAlign w:val="subscript"/>
              </w:rPr>
              <w:t>,y</w:t>
            </w:r>
            <w:proofErr w:type="gramEnd"/>
            <w:r w:rsidRPr="00E439EE">
              <w:rPr>
                <w:rFonts w:ascii="Browallia New" w:hAnsi="Browallia New" w:cs="Browallia New"/>
                <w:sz w:val="28"/>
                <w:szCs w:val="28"/>
                <w:vertAlign w:val="subscript"/>
              </w:rPr>
              <w:t xml:space="preserve"> </w:t>
            </w:r>
            <w:r>
              <w:rPr>
                <w:rFonts w:ascii="Browallia New" w:hAnsi="Browallia New" w:cs="Browallia New"/>
                <w:sz w:val="28"/>
                <w:szCs w:val="28"/>
              </w:rPr>
              <w:t>publish</w:t>
            </w:r>
            <w:r w:rsidRPr="00E439EE">
              <w:rPr>
                <w:rFonts w:ascii="Browallia New" w:hAnsi="Browallia New" w:cs="Browallia New"/>
                <w:sz w:val="28"/>
                <w:szCs w:val="28"/>
              </w:rPr>
              <w:t>ed by TGO</w:t>
            </w:r>
          </w:p>
          <w:p w14:paraId="1A04515F" w14:textId="77777777" w:rsidR="00F23322" w:rsidRPr="00E439EE" w:rsidRDefault="00F23322" w:rsidP="00F23322">
            <w:pPr>
              <w:spacing w:before="0" w:after="0" w:line="240" w:lineRule="auto"/>
              <w:ind w:left="0"/>
              <w:jc w:val="thaiDistribute"/>
              <w:rPr>
                <w:rFonts w:ascii="Browallia New" w:hAnsi="Browallia New" w:cs="Browallia New"/>
                <w:sz w:val="28"/>
                <w:szCs w:val="28"/>
                <w:highlight w:val="yellow"/>
              </w:rPr>
            </w:pPr>
            <w:r w:rsidRPr="00E439EE">
              <w:rPr>
                <w:rFonts w:ascii="Browallia New" w:hAnsi="Browallia New" w:cs="Browallia New"/>
                <w:b/>
                <w:bCs/>
                <w:sz w:val="28"/>
                <w:szCs w:val="28"/>
                <w:u w:val="single"/>
              </w:rPr>
              <w:t xml:space="preserve">For </w:t>
            </w:r>
            <w:r>
              <w:rPr>
                <w:rFonts w:ascii="Browallia New" w:hAnsi="Browallia New" w:cs="Browallia New"/>
                <w:b/>
                <w:bCs/>
                <w:sz w:val="28"/>
                <w:szCs w:val="28"/>
                <w:u w:val="single"/>
              </w:rPr>
              <w:t>carbon credit issuance</w:t>
            </w:r>
          </w:p>
          <w:p w14:paraId="618CE5CE" w14:textId="04D59735" w:rsidR="00F23322" w:rsidRPr="005C0C71" w:rsidRDefault="00F23322" w:rsidP="00F23322">
            <w:pPr>
              <w:spacing w:before="0" w:after="0" w:line="240" w:lineRule="auto"/>
              <w:ind w:left="315"/>
              <w:jc w:val="thaiDistribute"/>
              <w:rPr>
                <w:rFonts w:ascii="Browallia New" w:hAnsi="Browallia New" w:cs="Browallia New"/>
                <w:b/>
                <w:bCs/>
                <w:sz w:val="28"/>
                <w:szCs w:val="28"/>
                <w:highlight w:val="yellow"/>
                <w:u w:val="single"/>
                <w:cs/>
              </w:rPr>
            </w:pPr>
            <w:r w:rsidRPr="00E439EE">
              <w:rPr>
                <w:rFonts w:ascii="Browallia New" w:hAnsi="Browallia New" w:cs="Browallia New"/>
                <w:sz w:val="28"/>
                <w:szCs w:val="28"/>
              </w:rPr>
              <w:t xml:space="preserve">Use the </w:t>
            </w:r>
            <w:proofErr w:type="gramStart"/>
            <w:r w:rsidR="006D60FB" w:rsidRPr="00E873AC">
              <w:rPr>
                <w:rFonts w:ascii="Browallia New" w:hAnsi="Browallia New" w:cs="Browallia New"/>
                <w:sz w:val="28"/>
                <w:szCs w:val="28"/>
              </w:rPr>
              <w:t>EF</w:t>
            </w:r>
            <w:r w:rsidR="006D60FB">
              <w:rPr>
                <w:rFonts w:ascii="Browallia New" w:hAnsi="Browallia New" w:cs="Browallia New"/>
                <w:sz w:val="28"/>
                <w:szCs w:val="28"/>
                <w:vertAlign w:val="subscript"/>
              </w:rPr>
              <w:t>Elec</w:t>
            </w:r>
            <w:r w:rsidR="006D60FB" w:rsidRPr="00E873AC">
              <w:rPr>
                <w:rFonts w:ascii="Browallia New" w:hAnsi="Browallia New" w:cs="Browallia New"/>
                <w:sz w:val="28"/>
                <w:szCs w:val="28"/>
                <w:vertAlign w:val="subscript"/>
              </w:rPr>
              <w:t>,y</w:t>
            </w:r>
            <w:proofErr w:type="gramEnd"/>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announced by TGO according to the year of the carbon credit </w:t>
            </w:r>
            <w:r>
              <w:rPr>
                <w:rFonts w:ascii="Browallia New" w:hAnsi="Browallia New" w:cs="Browallia New"/>
                <w:sz w:val="28"/>
                <w:szCs w:val="28"/>
              </w:rPr>
              <w:t>issuance</w:t>
            </w:r>
            <w:r w:rsidRPr="00E439EE">
              <w:rPr>
                <w:rFonts w:ascii="Browallia New" w:hAnsi="Browallia New" w:cs="Browallia New"/>
                <w:sz w:val="28"/>
                <w:szCs w:val="28"/>
              </w:rPr>
              <w:t xml:space="preserve">. However, in the case that the year of the </w:t>
            </w:r>
            <w:r>
              <w:rPr>
                <w:rFonts w:ascii="Browallia New" w:hAnsi="Browallia New" w:cs="Browallia New"/>
                <w:sz w:val="28"/>
                <w:szCs w:val="28"/>
              </w:rPr>
              <w:t>c</w:t>
            </w:r>
            <w:r w:rsidRPr="00E439EE">
              <w:rPr>
                <w:rFonts w:ascii="Browallia New" w:hAnsi="Browallia New" w:cs="Browallia New"/>
                <w:sz w:val="28"/>
                <w:szCs w:val="28"/>
              </w:rPr>
              <w:t xml:space="preserve">arbon </w:t>
            </w:r>
            <w:r>
              <w:rPr>
                <w:rFonts w:ascii="Browallia New" w:hAnsi="Browallia New" w:cs="Browallia New"/>
                <w:sz w:val="28"/>
                <w:szCs w:val="28"/>
              </w:rPr>
              <w:t>c</w:t>
            </w:r>
            <w:r w:rsidRPr="00E439EE">
              <w:rPr>
                <w:rFonts w:ascii="Browallia New" w:hAnsi="Browallia New" w:cs="Browallia New"/>
                <w:sz w:val="28"/>
                <w:szCs w:val="28"/>
              </w:rPr>
              <w:t xml:space="preserve">redit </w:t>
            </w:r>
            <w:r>
              <w:rPr>
                <w:rFonts w:ascii="Browallia New" w:hAnsi="Browallia New" w:cs="Browallia New"/>
                <w:sz w:val="28"/>
                <w:szCs w:val="28"/>
              </w:rPr>
              <w:t>issuance</w:t>
            </w:r>
            <w:r w:rsidRPr="00E439EE">
              <w:rPr>
                <w:rFonts w:ascii="Browallia New" w:hAnsi="Browallia New" w:cs="Browallia New"/>
                <w:sz w:val="28"/>
                <w:szCs w:val="28"/>
              </w:rPr>
              <w:t xml:space="preserve"> does not have </w:t>
            </w:r>
            <w:r w:rsidR="006D60FB" w:rsidRPr="00E873AC">
              <w:rPr>
                <w:rFonts w:ascii="Browallia New" w:hAnsi="Browallia New" w:cs="Browallia New"/>
                <w:sz w:val="28"/>
                <w:szCs w:val="28"/>
              </w:rPr>
              <w:t>EF</w:t>
            </w:r>
            <w:r w:rsidR="006D60FB">
              <w:rPr>
                <w:rFonts w:ascii="Browallia New" w:hAnsi="Browallia New" w:cs="Browallia New"/>
                <w:sz w:val="28"/>
                <w:szCs w:val="28"/>
                <w:vertAlign w:val="subscript"/>
              </w:rPr>
              <w:t>Elec</w:t>
            </w:r>
            <w:r w:rsidR="006D60FB" w:rsidRPr="00E873AC">
              <w:rPr>
                <w:rFonts w:ascii="Browallia New" w:hAnsi="Browallia New" w:cs="Browallia New"/>
                <w:sz w:val="28"/>
                <w:szCs w:val="28"/>
                <w:vertAlign w:val="subscript"/>
              </w:rPr>
              <w:t>,y</w:t>
            </w:r>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w:t>
            </w:r>
            <w:r w:rsidRPr="00E439EE">
              <w:rPr>
                <w:rFonts w:ascii="Browallia New" w:hAnsi="Browallia New" w:cs="Browallia New"/>
                <w:sz w:val="28"/>
                <w:szCs w:val="28"/>
              </w:rPr>
              <w:t xml:space="preserve">hed by TGO, use the latest </w:t>
            </w:r>
            <w:r w:rsidR="006D60FB" w:rsidRPr="00E873AC">
              <w:rPr>
                <w:rFonts w:ascii="Browallia New" w:hAnsi="Browallia New" w:cs="Browallia New"/>
                <w:sz w:val="28"/>
                <w:szCs w:val="28"/>
              </w:rPr>
              <w:t>EF</w:t>
            </w:r>
            <w:r w:rsidR="006D60FB">
              <w:rPr>
                <w:rFonts w:ascii="Browallia New" w:hAnsi="Browallia New" w:cs="Browallia New"/>
                <w:sz w:val="28"/>
                <w:szCs w:val="28"/>
                <w:vertAlign w:val="subscript"/>
              </w:rPr>
              <w:t>Elec</w:t>
            </w:r>
            <w:r w:rsidR="006D60FB" w:rsidRPr="00E873AC">
              <w:rPr>
                <w:rFonts w:ascii="Browallia New" w:hAnsi="Browallia New" w:cs="Browallia New"/>
                <w:sz w:val="28"/>
                <w:szCs w:val="28"/>
                <w:vertAlign w:val="subscript"/>
              </w:rPr>
              <w:t>,y</w:t>
            </w:r>
            <w:r w:rsidRPr="00E439EE">
              <w:rPr>
                <w:rFonts w:ascii="Browallia New" w:hAnsi="Browallia New" w:cs="Browallia New"/>
                <w:sz w:val="28"/>
                <w:szCs w:val="28"/>
                <w:vertAlign w:val="subscript"/>
              </w:rPr>
              <w:t xml:space="preserve"> </w:t>
            </w:r>
            <w:r w:rsidRPr="00E439EE">
              <w:rPr>
                <w:rFonts w:ascii="Browallia New" w:hAnsi="Browallia New" w:cs="Browallia New"/>
                <w:sz w:val="28"/>
                <w:szCs w:val="28"/>
              </w:rPr>
              <w:t xml:space="preserve">values </w:t>
            </w:r>
            <w:r>
              <w:rPr>
                <w:rFonts w:ascii="Browallia New" w:hAnsi="Browallia New" w:cs="Browallia New"/>
                <w:sz w:val="28"/>
                <w:szCs w:val="28"/>
              </w:rPr>
              <w:t>publish</w:t>
            </w:r>
            <w:r w:rsidRPr="00E439EE">
              <w:rPr>
                <w:rFonts w:ascii="Browallia New" w:hAnsi="Browallia New" w:cs="Browallia New"/>
                <w:sz w:val="28"/>
                <w:szCs w:val="28"/>
              </w:rPr>
              <w:t>ed by TGO in that year instead.</w:t>
            </w:r>
          </w:p>
        </w:tc>
      </w:tr>
    </w:tbl>
    <w:p w14:paraId="57EF54B9" w14:textId="36D04D6A" w:rsidR="006C23C1" w:rsidRDefault="006C23C1" w:rsidP="002B3F5E">
      <w:pPr>
        <w:tabs>
          <w:tab w:val="left" w:pos="426"/>
        </w:tabs>
        <w:spacing w:before="0" w:after="0" w:line="240" w:lineRule="auto"/>
        <w:ind w:left="0"/>
        <w:rPr>
          <w:rFonts w:ascii="Browallia New" w:hAnsi="Browallia New" w:cs="Browallia New"/>
          <w:b/>
          <w:bCs/>
          <w:sz w:val="24"/>
          <w:szCs w:val="24"/>
        </w:rPr>
      </w:pPr>
    </w:p>
    <w:tbl>
      <w:tblPr>
        <w:tblStyle w:val="SDMMethTableDataParameter"/>
        <w:tblW w:w="9072" w:type="dxa"/>
        <w:tblInd w:w="-5" w:type="dxa"/>
        <w:tblLayout w:type="fixed"/>
        <w:tblLook w:val="01E0" w:firstRow="1" w:lastRow="1" w:firstColumn="1" w:lastColumn="1" w:noHBand="0" w:noVBand="0"/>
      </w:tblPr>
      <w:tblGrid>
        <w:gridCol w:w="1843"/>
        <w:gridCol w:w="7229"/>
      </w:tblGrid>
      <w:tr w:rsidR="005C0C71" w:rsidRPr="006C23C1" w14:paraId="7DE9DBC5" w14:textId="77777777" w:rsidTr="004B2D4A">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6DE31B18" w14:textId="177DD561" w:rsidR="005C0C71" w:rsidRPr="00C441DE" w:rsidRDefault="005C0C71" w:rsidP="005C0C71">
            <w:pPr>
              <w:pStyle w:val="SDMTableBoxParaNotNumbered"/>
              <w:keepNext w:val="0"/>
              <w:keepLines w:val="0"/>
              <w:rPr>
                <w:rFonts w:ascii="Browallia New" w:hAnsi="Browallia New" w:cs="Browallia New"/>
                <w:b w:val="0"/>
                <w:bCs/>
                <w:sz w:val="28"/>
                <w:szCs w:val="28"/>
                <w:cs/>
                <w:lang w:bidi="th"/>
              </w:rPr>
            </w:pPr>
            <w:r w:rsidRPr="00C441DE">
              <w:rPr>
                <w:rFonts w:ascii="Browallia New" w:hAnsi="Browallia New" w:cs="Browallia New"/>
                <w:b w:val="0"/>
                <w:bCs/>
                <w:sz w:val="28"/>
                <w:szCs w:val="28"/>
              </w:rPr>
              <w:t>Parameter</w:t>
            </w:r>
          </w:p>
        </w:tc>
        <w:tc>
          <w:tcPr>
            <w:tcW w:w="7229" w:type="dxa"/>
          </w:tcPr>
          <w:p w14:paraId="3C93672C" w14:textId="328C6C76" w:rsidR="005C0C71" w:rsidRPr="00AF2637" w:rsidRDefault="005C0C71" w:rsidP="005C0C71">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AF2637">
              <w:rPr>
                <w:rFonts w:ascii="Browallia New" w:hAnsi="Browallia New" w:cs="Browallia New"/>
                <w:sz w:val="28"/>
                <w:szCs w:val="28"/>
                <w:cs/>
                <w:lang w:bidi="th"/>
              </w:rPr>
              <w:t>E</w:t>
            </w:r>
            <w:r w:rsidRPr="00AF2637">
              <w:rPr>
                <w:rFonts w:ascii="Browallia New" w:hAnsi="Browallia New" w:cs="Browallia New"/>
                <w:b w:val="0"/>
                <w:bCs/>
                <w:sz w:val="28"/>
                <w:szCs w:val="28"/>
                <w:lang w:val="en-US" w:bidi="th"/>
              </w:rPr>
              <w:t>C</w:t>
            </w:r>
            <w:r w:rsidRPr="00AF2637">
              <w:rPr>
                <w:rFonts w:ascii="Browallia New" w:hAnsi="Browallia New" w:cs="Browallia New"/>
                <w:bCs/>
                <w:sz w:val="28"/>
                <w:szCs w:val="28"/>
                <w:vertAlign w:val="subscript"/>
                <w:cs/>
                <w:lang w:bidi="th"/>
              </w:rPr>
              <w:t>i,y</w:t>
            </w:r>
          </w:p>
        </w:tc>
      </w:tr>
      <w:tr w:rsidR="005C0C71" w:rsidRPr="0039290B" w14:paraId="380000E2" w14:textId="77777777" w:rsidTr="004B2D4A">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0FA11E23" w14:textId="516FA7E7" w:rsidR="005C0C71" w:rsidRPr="00995562" w:rsidRDefault="005C0C71" w:rsidP="005C0C71">
            <w:pPr>
              <w:pStyle w:val="SDMTableBoxParaNotNumbered"/>
              <w:rPr>
                <w:rFonts w:ascii="Browallia New" w:hAnsi="Browallia New" w:cs="Browallia New"/>
                <w:sz w:val="28"/>
                <w:szCs w:val="28"/>
                <w:cs/>
                <w:lang w:bidi="th"/>
              </w:rPr>
            </w:pPr>
            <w:r w:rsidRPr="00F94CAC">
              <w:rPr>
                <w:rFonts w:ascii="Browallia New" w:hAnsi="Browallia New" w:cs="Browallia New"/>
                <w:sz w:val="28"/>
                <w:szCs w:val="28"/>
              </w:rPr>
              <w:t>Data unit</w:t>
            </w:r>
          </w:p>
        </w:tc>
        <w:tc>
          <w:tcPr>
            <w:tcW w:w="7229" w:type="dxa"/>
          </w:tcPr>
          <w:p w14:paraId="330DEB13" w14:textId="77777777" w:rsidR="005C0C71" w:rsidRPr="00AF2637" w:rsidRDefault="005C0C71" w:rsidP="005C0C71">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AF2637">
              <w:rPr>
                <w:rFonts w:ascii="Browallia New" w:hAnsi="Browallia New" w:cs="Browallia New"/>
                <w:sz w:val="28"/>
                <w:szCs w:val="28"/>
                <w:lang w:bidi="th"/>
              </w:rPr>
              <w:t>kWh</w:t>
            </w:r>
          </w:p>
        </w:tc>
      </w:tr>
      <w:tr w:rsidR="005C0C71" w:rsidRPr="0039290B" w14:paraId="1D9186B1" w14:textId="77777777" w:rsidTr="004B2D4A">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732EB4CA" w14:textId="43893590" w:rsidR="005C0C71" w:rsidRPr="00995562" w:rsidRDefault="005C0C71" w:rsidP="005C0C71">
            <w:pPr>
              <w:pStyle w:val="SDMTableBoxParaNotNumbered"/>
              <w:rPr>
                <w:rFonts w:ascii="Browallia New" w:hAnsi="Browallia New" w:cs="Browallia New"/>
                <w:sz w:val="28"/>
                <w:szCs w:val="28"/>
                <w:cs/>
                <w:lang w:bidi="th"/>
              </w:rPr>
            </w:pPr>
            <w:r w:rsidRPr="00F94CAC">
              <w:rPr>
                <w:rFonts w:ascii="Browallia New" w:hAnsi="Browallia New" w:cs="Browallia New"/>
                <w:sz w:val="28"/>
                <w:szCs w:val="28"/>
              </w:rPr>
              <w:t>Description</w:t>
            </w:r>
          </w:p>
        </w:tc>
        <w:tc>
          <w:tcPr>
            <w:tcW w:w="7229" w:type="dxa"/>
          </w:tcPr>
          <w:p w14:paraId="61DAAFA7" w14:textId="2129FAA5" w:rsidR="005C0C71" w:rsidRPr="00076EAF" w:rsidRDefault="00076EAF" w:rsidP="00076EAF">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lang w:val="en-US" w:bidi="th"/>
              </w:rPr>
            </w:pPr>
            <w:r w:rsidRPr="00076EAF">
              <w:rPr>
                <w:rFonts w:ascii="Browallia New" w:hAnsi="Browallia New" w:cs="Browallia New"/>
                <w:sz w:val="28"/>
                <w:szCs w:val="28"/>
                <w:lang w:val="en-US" w:bidi="th"/>
              </w:rPr>
              <w:t>Electricity consumption by user type c supplied with unit type i in year (kWh)</w:t>
            </w:r>
          </w:p>
        </w:tc>
      </w:tr>
      <w:tr w:rsidR="005C0C71" w:rsidRPr="001A2233" w14:paraId="24B84120" w14:textId="77777777" w:rsidTr="004B2D4A">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72E8F2CA" w14:textId="71A022C2" w:rsidR="005C0C71" w:rsidRPr="00995562" w:rsidRDefault="005C0C71" w:rsidP="005C0C71">
            <w:pPr>
              <w:pStyle w:val="SDMTableBoxParaNotNumbered"/>
              <w:rPr>
                <w:rFonts w:ascii="Browallia New" w:hAnsi="Browallia New" w:cs="Browallia New"/>
                <w:sz w:val="28"/>
                <w:szCs w:val="28"/>
                <w:cs/>
                <w:lang w:bidi="th-TH"/>
              </w:rPr>
            </w:pPr>
            <w:r w:rsidRPr="00F94CAC">
              <w:rPr>
                <w:rFonts w:ascii="Browallia New" w:hAnsi="Browallia New" w:cs="Browallia New"/>
                <w:sz w:val="28"/>
                <w:szCs w:val="28"/>
              </w:rPr>
              <w:t>Source of data</w:t>
            </w:r>
          </w:p>
        </w:tc>
        <w:tc>
          <w:tcPr>
            <w:tcW w:w="7229" w:type="dxa"/>
          </w:tcPr>
          <w:p w14:paraId="6DB71BF4" w14:textId="219CCB1D" w:rsidR="005C0C71" w:rsidRPr="005C0C71" w:rsidRDefault="00076EAF" w:rsidP="005C0C71">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cs/>
                <w:lang w:bidi="th-TH"/>
              </w:rPr>
            </w:pPr>
            <w:r w:rsidRPr="00E23809">
              <w:rPr>
                <w:rFonts w:ascii="Browallia New" w:hAnsi="Browallia New" w:cs="Browallia New"/>
                <w:sz w:val="28"/>
                <w:szCs w:val="28"/>
              </w:rPr>
              <w:t>Plant records</w:t>
            </w:r>
          </w:p>
        </w:tc>
      </w:tr>
      <w:tr w:rsidR="005C0C71" w:rsidRPr="001A2233" w14:paraId="5DBDD193" w14:textId="77777777" w:rsidTr="004B2D4A">
        <w:trPr>
          <w:trHeight w:val="173"/>
        </w:trPr>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040776F2" w14:textId="77777777" w:rsidR="005C0C71" w:rsidRPr="00F94CAC" w:rsidRDefault="005C0C71" w:rsidP="005C0C71">
            <w:pPr>
              <w:pStyle w:val="SDMTableBoxParaNotNumbered"/>
              <w:jc w:val="thaiDistribute"/>
              <w:rPr>
                <w:rFonts w:ascii="Browallia New" w:hAnsi="Browallia New" w:cs="Browallia New"/>
                <w:sz w:val="28"/>
                <w:szCs w:val="28"/>
              </w:rPr>
            </w:pPr>
            <w:r w:rsidRPr="00F94CAC">
              <w:rPr>
                <w:rFonts w:ascii="Browallia New" w:hAnsi="Browallia New" w:cs="Browallia New"/>
                <w:sz w:val="28"/>
                <w:szCs w:val="28"/>
              </w:rPr>
              <w:lastRenderedPageBreak/>
              <w:t>Measurement</w:t>
            </w:r>
          </w:p>
          <w:p w14:paraId="4BA7283D" w14:textId="2D6AE5F3" w:rsidR="005C0C71" w:rsidRPr="00995562" w:rsidRDefault="005C0C71" w:rsidP="005C0C71">
            <w:pPr>
              <w:pStyle w:val="SDMTableBoxParaNotNumbered"/>
              <w:rPr>
                <w:rFonts w:ascii="Browallia New" w:hAnsi="Browallia New" w:cs="Browallia New"/>
                <w:sz w:val="28"/>
                <w:szCs w:val="28"/>
                <w:cs/>
                <w:lang w:bidi="th"/>
              </w:rPr>
            </w:pPr>
            <w:r w:rsidRPr="00F94CAC">
              <w:rPr>
                <w:rFonts w:ascii="Browallia New" w:hAnsi="Browallia New" w:cs="Browallia New"/>
                <w:sz w:val="28"/>
                <w:szCs w:val="28"/>
              </w:rPr>
              <w:t xml:space="preserve">procedures </w:t>
            </w:r>
          </w:p>
        </w:tc>
        <w:tc>
          <w:tcPr>
            <w:tcW w:w="7229" w:type="dxa"/>
          </w:tcPr>
          <w:p w14:paraId="40495AEE" w14:textId="77777777" w:rsidR="00A17CAD" w:rsidRPr="00A17CAD" w:rsidRDefault="00A17CAD" w:rsidP="00A17CAD">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A17CAD">
              <w:rPr>
                <w:rFonts w:ascii="Browallia New" w:hAnsi="Browallia New" w:cs="Browallia New"/>
                <w:sz w:val="28"/>
                <w:szCs w:val="28"/>
              </w:rPr>
              <w:t>The average individual electricity consumption shall be determined as either:</w:t>
            </w:r>
          </w:p>
          <w:p w14:paraId="59322477" w14:textId="2C0183BE" w:rsidR="00A17CAD" w:rsidRPr="00A17CAD" w:rsidRDefault="00A17CAD" w:rsidP="00A17CAD">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Pr>
                <w:rFonts w:ascii="Browallia New" w:hAnsi="Browallia New" w:cs="Browallia New"/>
                <w:sz w:val="28"/>
                <w:szCs w:val="28"/>
              </w:rPr>
              <w:t xml:space="preserve">a) </w:t>
            </w:r>
            <w:r w:rsidRPr="00A17CAD">
              <w:rPr>
                <w:rFonts w:ascii="Browallia New" w:hAnsi="Browallia New" w:cs="Browallia New"/>
                <w:sz w:val="28"/>
                <w:szCs w:val="28"/>
              </w:rPr>
              <w:t>Average annual individual energy consumption observed in the closest grid electricity systems among grid connected consumers belonging to the same type c;</w:t>
            </w:r>
            <w:r w:rsidR="00DD0279">
              <w:rPr>
                <w:rFonts w:ascii="Browallia New" w:hAnsi="Browallia New" w:cs="Browallia New"/>
                <w:sz w:val="28"/>
                <w:szCs w:val="28"/>
              </w:rPr>
              <w:t xml:space="preserve"> or</w:t>
            </w:r>
          </w:p>
          <w:p w14:paraId="66BF8E2A" w14:textId="201B1A30" w:rsidR="005C0C71" w:rsidRPr="00A17CAD" w:rsidRDefault="00A17CAD" w:rsidP="00A17CAD">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pacing w:val="-4"/>
                <w:sz w:val="28"/>
                <w:szCs w:val="28"/>
                <w:highlight w:val="yellow"/>
              </w:rPr>
            </w:pPr>
            <w:r w:rsidRPr="00A17CAD">
              <w:rPr>
                <w:rFonts w:ascii="Browallia New" w:hAnsi="Browallia New" w:cs="Browallia New"/>
                <w:spacing w:val="-4"/>
                <w:sz w:val="28"/>
                <w:szCs w:val="28"/>
              </w:rPr>
              <w:t>b) Monitored electricity consumption by individual users type c supplied with unit type i</w:t>
            </w:r>
          </w:p>
        </w:tc>
      </w:tr>
      <w:tr w:rsidR="006C23C1" w:rsidRPr="0039290B" w14:paraId="241667EC" w14:textId="77777777" w:rsidTr="00381C1A">
        <w:trPr>
          <w:trHeight w:val="529"/>
        </w:trPr>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561DD8F5" w14:textId="01D8BDB1" w:rsidR="006C23C1" w:rsidRPr="00995562" w:rsidRDefault="005C0C71" w:rsidP="00B5221A">
            <w:pPr>
              <w:pStyle w:val="SDMTableBoxParaNotNumbered"/>
              <w:rPr>
                <w:rFonts w:ascii="Browallia New" w:hAnsi="Browallia New" w:cs="Browallia New"/>
                <w:sz w:val="28"/>
                <w:szCs w:val="28"/>
                <w:cs/>
                <w:lang w:bidi="th"/>
              </w:rPr>
            </w:pPr>
            <w:r w:rsidRPr="00F94CAC">
              <w:rPr>
                <w:rFonts w:ascii="Browallia New" w:hAnsi="Browallia New" w:cs="Browallia New"/>
                <w:sz w:val="28"/>
                <w:szCs w:val="28"/>
              </w:rPr>
              <w:t>Monitoring frequency</w:t>
            </w:r>
          </w:p>
        </w:tc>
        <w:tc>
          <w:tcPr>
            <w:tcW w:w="7229" w:type="dxa"/>
          </w:tcPr>
          <w:p w14:paraId="69B92379" w14:textId="77777777" w:rsidR="00076EAF" w:rsidRPr="00076EAF" w:rsidRDefault="00076EAF" w:rsidP="00076EAF">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076EAF">
              <w:rPr>
                <w:rFonts w:ascii="Browallia New" w:hAnsi="Browallia New" w:cs="Browallia New"/>
                <w:sz w:val="28"/>
                <w:szCs w:val="28"/>
                <w:lang w:bidi="th-TH"/>
              </w:rPr>
              <w:t xml:space="preserve">Option </w:t>
            </w:r>
            <w:r w:rsidRPr="00076EAF">
              <w:rPr>
                <w:rFonts w:ascii="Browallia New" w:hAnsi="Browallia New" w:cs="Browallia New"/>
                <w:sz w:val="28"/>
                <w:szCs w:val="28"/>
                <w:cs/>
                <w:lang w:bidi="th-TH"/>
              </w:rPr>
              <w:t>1</w:t>
            </w:r>
            <w:r w:rsidRPr="00076EAF">
              <w:rPr>
                <w:rFonts w:ascii="Browallia New" w:hAnsi="Browallia New" w:cs="Browallia New"/>
                <w:sz w:val="28"/>
                <w:szCs w:val="28"/>
                <w:lang w:bidi="th-TH"/>
              </w:rPr>
              <w:t xml:space="preserve"> is continuously monitored. and monthly recording</w:t>
            </w:r>
          </w:p>
          <w:p w14:paraId="5218FFB3" w14:textId="1D11E0F4" w:rsidR="006C23C1" w:rsidRPr="00A17CAD" w:rsidRDefault="00076EAF" w:rsidP="00076EAF">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076EAF">
              <w:rPr>
                <w:rFonts w:ascii="Browallia New" w:hAnsi="Browallia New" w:cs="Browallia New"/>
                <w:sz w:val="28"/>
                <w:szCs w:val="28"/>
                <w:lang w:bidi="th-TH"/>
              </w:rPr>
              <w:t xml:space="preserve">Option </w:t>
            </w:r>
            <w:r w:rsidRPr="00076EAF">
              <w:rPr>
                <w:rFonts w:ascii="Browallia New" w:hAnsi="Browallia New" w:cs="Browallia New"/>
                <w:sz w:val="28"/>
                <w:szCs w:val="28"/>
                <w:cs/>
                <w:lang w:bidi="th-TH"/>
              </w:rPr>
              <w:t>2</w:t>
            </w:r>
            <w:r w:rsidRPr="00076EAF">
              <w:rPr>
                <w:rFonts w:ascii="Browallia New" w:hAnsi="Browallia New" w:cs="Browallia New"/>
                <w:sz w:val="28"/>
                <w:szCs w:val="28"/>
                <w:lang w:bidi="th-TH"/>
              </w:rPr>
              <w:t xml:space="preserve"> is continuously monitored. Save at least hourly and monthly.</w:t>
            </w:r>
          </w:p>
        </w:tc>
      </w:tr>
      <w:tr w:rsidR="006C23C1" w:rsidRPr="0092430D" w14:paraId="57ACCC06" w14:textId="77777777" w:rsidTr="004B2D4A">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0A9D7FCF" w14:textId="72F1E3BF" w:rsidR="006C23C1" w:rsidRPr="00995562" w:rsidRDefault="005C0C71" w:rsidP="00B5221A">
            <w:pPr>
              <w:pStyle w:val="SDMTableBoxParaNotNumbered"/>
              <w:rPr>
                <w:rFonts w:ascii="Browallia New" w:hAnsi="Browallia New" w:cs="Browallia New"/>
                <w:sz w:val="28"/>
                <w:szCs w:val="28"/>
                <w:cs/>
                <w:lang w:bidi="th"/>
              </w:rPr>
            </w:pPr>
            <w:r w:rsidRPr="008136CA">
              <w:rPr>
                <w:rFonts w:ascii="Browallia New" w:hAnsi="Browallia New" w:cs="Browallia New"/>
                <w:sz w:val="28"/>
                <w:szCs w:val="28"/>
                <w:lang w:bidi="th"/>
              </w:rPr>
              <w:t>Any comment</w:t>
            </w:r>
          </w:p>
        </w:tc>
        <w:tc>
          <w:tcPr>
            <w:tcW w:w="7229" w:type="dxa"/>
          </w:tcPr>
          <w:p w14:paraId="573CEF15" w14:textId="5D0D4ED5" w:rsidR="006C23C1" w:rsidRPr="005C0C71" w:rsidRDefault="00076EAF" w:rsidP="00B5221A">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lang w:val="en-US" w:bidi="th-TH"/>
              </w:rPr>
            </w:pPr>
            <w:r w:rsidRPr="00076EAF">
              <w:rPr>
                <w:rFonts w:ascii="Browallia New" w:hAnsi="Browallia New" w:cs="Browallia New"/>
                <w:sz w:val="28"/>
                <w:szCs w:val="28"/>
                <w:lang w:bidi="th-TH"/>
              </w:rPr>
              <w:t xml:space="preserve">It is recommended to use option </w:t>
            </w:r>
            <w:r w:rsidRPr="00076EAF">
              <w:rPr>
                <w:rFonts w:ascii="Browallia New" w:hAnsi="Browallia New" w:cs="Browallia New"/>
                <w:sz w:val="28"/>
                <w:szCs w:val="28"/>
                <w:cs/>
                <w:lang w:bidi="th-TH"/>
              </w:rPr>
              <w:t>1.</w:t>
            </w:r>
          </w:p>
        </w:tc>
      </w:tr>
    </w:tbl>
    <w:p w14:paraId="016AF5F6" w14:textId="77777777" w:rsidR="006C23C1" w:rsidRDefault="006C23C1" w:rsidP="002B3F5E">
      <w:pPr>
        <w:tabs>
          <w:tab w:val="left" w:pos="426"/>
        </w:tabs>
        <w:spacing w:before="0" w:after="0" w:line="240" w:lineRule="auto"/>
        <w:ind w:left="0"/>
        <w:rPr>
          <w:rFonts w:ascii="Browallia New" w:hAnsi="Browallia New" w:cs="Browallia New"/>
          <w:b/>
          <w:bCs/>
          <w:sz w:val="24"/>
          <w:szCs w:val="24"/>
        </w:rPr>
      </w:pPr>
    </w:p>
    <w:tbl>
      <w:tblPr>
        <w:tblStyle w:val="SDMMethTableDataParameter"/>
        <w:tblW w:w="9072" w:type="dxa"/>
        <w:tblInd w:w="-5" w:type="dxa"/>
        <w:tblLayout w:type="fixed"/>
        <w:tblLook w:val="01E0" w:firstRow="1" w:lastRow="1" w:firstColumn="1" w:lastColumn="1" w:noHBand="0" w:noVBand="0"/>
      </w:tblPr>
      <w:tblGrid>
        <w:gridCol w:w="1843"/>
        <w:gridCol w:w="7229"/>
      </w:tblGrid>
      <w:tr w:rsidR="00C441DE" w:rsidRPr="0039290B" w14:paraId="32F302D1" w14:textId="77777777" w:rsidTr="00C441DE">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6F3F0C8C" w14:textId="0427F33A" w:rsidR="00C441DE" w:rsidRPr="00F94CAC" w:rsidRDefault="00C441DE" w:rsidP="00C441DE">
            <w:pPr>
              <w:pStyle w:val="SDMTableBoxParaNotNumbered"/>
              <w:rPr>
                <w:rFonts w:ascii="Browallia New" w:hAnsi="Browallia New" w:cs="Browallia New"/>
                <w:sz w:val="28"/>
                <w:szCs w:val="28"/>
              </w:rPr>
            </w:pPr>
            <w:r w:rsidRPr="00C441DE">
              <w:rPr>
                <w:rFonts w:ascii="Browallia New" w:hAnsi="Browallia New" w:cs="Browallia New"/>
                <w:b w:val="0"/>
                <w:bCs/>
                <w:sz w:val="28"/>
                <w:szCs w:val="28"/>
              </w:rPr>
              <w:t>Parameter</w:t>
            </w:r>
          </w:p>
        </w:tc>
        <w:tc>
          <w:tcPr>
            <w:tcW w:w="7229" w:type="dxa"/>
          </w:tcPr>
          <w:p w14:paraId="428CE9D2" w14:textId="77777777" w:rsidR="00C441DE" w:rsidRPr="006C23C1" w:rsidRDefault="00C441DE" w:rsidP="00C441DE">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6C23C1">
              <w:rPr>
                <w:rFonts w:ascii="Browallia New" w:hAnsi="Browallia New" w:cs="Browallia New"/>
                <w:sz w:val="28"/>
                <w:szCs w:val="28"/>
                <w:cs/>
                <w:lang w:bidi="th"/>
              </w:rPr>
              <w:t>EG</w:t>
            </w:r>
            <w:r w:rsidRPr="006C23C1">
              <w:rPr>
                <w:rFonts w:ascii="Browallia New" w:hAnsi="Browallia New" w:cs="Browallia New"/>
                <w:bCs/>
                <w:sz w:val="28"/>
                <w:szCs w:val="28"/>
                <w:vertAlign w:val="subscript"/>
                <w:cs/>
                <w:lang w:bidi="th"/>
              </w:rPr>
              <w:t>i, y</w:t>
            </w:r>
          </w:p>
        </w:tc>
      </w:tr>
      <w:tr w:rsidR="00C441DE" w:rsidRPr="0039290B" w14:paraId="64B1B6E0"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59031E33" w14:textId="0BAA9A17" w:rsidR="00C441DE" w:rsidRPr="00F94CAC" w:rsidRDefault="00C441DE" w:rsidP="00C441DE">
            <w:pPr>
              <w:pStyle w:val="SDMTableBoxParaNotNumbered"/>
              <w:rPr>
                <w:rFonts w:ascii="Browallia New" w:hAnsi="Browallia New" w:cs="Browallia New"/>
                <w:sz w:val="28"/>
                <w:szCs w:val="28"/>
              </w:rPr>
            </w:pPr>
            <w:r w:rsidRPr="00F94CAC">
              <w:rPr>
                <w:rFonts w:ascii="Browallia New" w:hAnsi="Browallia New" w:cs="Browallia New"/>
                <w:sz w:val="28"/>
                <w:szCs w:val="28"/>
              </w:rPr>
              <w:t>Data unit</w:t>
            </w:r>
          </w:p>
        </w:tc>
        <w:tc>
          <w:tcPr>
            <w:tcW w:w="7229" w:type="dxa"/>
          </w:tcPr>
          <w:p w14:paraId="709379BA" w14:textId="23F9DC2E" w:rsidR="00C441DE" w:rsidRPr="0039290B"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39290B">
              <w:rPr>
                <w:rFonts w:ascii="Browallia New" w:hAnsi="Browallia New" w:cs="Browallia New"/>
                <w:sz w:val="28"/>
                <w:szCs w:val="28"/>
                <w:lang w:bidi="th"/>
              </w:rPr>
              <w:t>kWh</w:t>
            </w:r>
          </w:p>
        </w:tc>
      </w:tr>
      <w:tr w:rsidR="00C441DE" w:rsidRPr="0039290B" w14:paraId="3F221290"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0DEAA68F" w14:textId="2AE629AA" w:rsidR="00C441DE" w:rsidRPr="00F94CAC" w:rsidRDefault="00C441DE" w:rsidP="00C441DE">
            <w:pPr>
              <w:pStyle w:val="SDMTableBoxParaNotNumbered"/>
              <w:rPr>
                <w:rFonts w:ascii="Browallia New" w:hAnsi="Browallia New" w:cs="Browallia New"/>
                <w:sz w:val="28"/>
                <w:szCs w:val="28"/>
              </w:rPr>
            </w:pPr>
            <w:r w:rsidRPr="00F94CAC">
              <w:rPr>
                <w:rFonts w:ascii="Browallia New" w:hAnsi="Browallia New" w:cs="Browallia New"/>
                <w:sz w:val="28"/>
                <w:szCs w:val="28"/>
              </w:rPr>
              <w:t>Description</w:t>
            </w:r>
          </w:p>
        </w:tc>
        <w:tc>
          <w:tcPr>
            <w:tcW w:w="7229" w:type="dxa"/>
          </w:tcPr>
          <w:p w14:paraId="6D85BFF5" w14:textId="2655F94A" w:rsidR="00C441DE" w:rsidRPr="005C0C71"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lang w:bidi="th-TH"/>
              </w:rPr>
            </w:pPr>
            <w:r w:rsidRPr="00076EAF">
              <w:rPr>
                <w:rFonts w:ascii="Browallia New" w:hAnsi="Browallia New" w:cs="Browallia New"/>
                <w:sz w:val="28"/>
                <w:szCs w:val="28"/>
                <w:lang w:bidi="th-TH"/>
              </w:rPr>
              <w:t>Electricity generation by the project activity unit(s) type i in year y (kWh)</w:t>
            </w:r>
          </w:p>
        </w:tc>
      </w:tr>
      <w:tr w:rsidR="00C441DE" w:rsidRPr="0039290B" w14:paraId="69DE9BD7"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0AA6A09C" w14:textId="5AD93945" w:rsidR="00C441DE" w:rsidRPr="00F94CAC" w:rsidRDefault="00C441DE" w:rsidP="00C441DE">
            <w:pPr>
              <w:pStyle w:val="SDMTableBoxParaNotNumbered"/>
              <w:rPr>
                <w:rFonts w:ascii="Browallia New" w:hAnsi="Browallia New" w:cs="Browallia New"/>
                <w:sz w:val="28"/>
                <w:szCs w:val="28"/>
              </w:rPr>
            </w:pPr>
            <w:r w:rsidRPr="00F94CAC">
              <w:rPr>
                <w:rFonts w:ascii="Browallia New" w:hAnsi="Browallia New" w:cs="Browallia New"/>
                <w:sz w:val="28"/>
                <w:szCs w:val="28"/>
              </w:rPr>
              <w:t>Source of data</w:t>
            </w:r>
          </w:p>
        </w:tc>
        <w:tc>
          <w:tcPr>
            <w:tcW w:w="7229" w:type="dxa"/>
          </w:tcPr>
          <w:p w14:paraId="3B73F083" w14:textId="19D793DF" w:rsidR="00C441DE" w:rsidRPr="005C0C71"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cs/>
                <w:lang w:bidi="th-TH"/>
              </w:rPr>
            </w:pPr>
            <w:r w:rsidRPr="00076EAF">
              <w:rPr>
                <w:rFonts w:ascii="Browallia New" w:hAnsi="Browallia New" w:cs="Browallia New"/>
                <w:sz w:val="28"/>
                <w:szCs w:val="28"/>
                <w:lang w:bidi="th-TH"/>
              </w:rPr>
              <w:t>Plant records</w:t>
            </w:r>
          </w:p>
        </w:tc>
      </w:tr>
      <w:tr w:rsidR="00C441DE" w:rsidRPr="0039290B" w14:paraId="231D5A93" w14:textId="77777777" w:rsidTr="00C441DE">
        <w:trPr>
          <w:trHeight w:val="173"/>
        </w:trPr>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5A76F617" w14:textId="77777777" w:rsidR="00C441DE" w:rsidRPr="00F94CAC" w:rsidRDefault="00C441DE" w:rsidP="00C441DE">
            <w:pPr>
              <w:pStyle w:val="SDMTableBoxParaNotNumbered"/>
              <w:jc w:val="thaiDistribute"/>
              <w:rPr>
                <w:rFonts w:ascii="Browallia New" w:hAnsi="Browallia New" w:cs="Browallia New"/>
                <w:sz w:val="28"/>
                <w:szCs w:val="28"/>
              </w:rPr>
            </w:pPr>
            <w:r w:rsidRPr="00F94CAC">
              <w:rPr>
                <w:rFonts w:ascii="Browallia New" w:hAnsi="Browallia New" w:cs="Browallia New"/>
                <w:sz w:val="28"/>
                <w:szCs w:val="28"/>
              </w:rPr>
              <w:t>Measurement</w:t>
            </w:r>
          </w:p>
          <w:p w14:paraId="148F16AB" w14:textId="20CBAB05" w:rsidR="00C441DE" w:rsidRPr="00F94CAC" w:rsidRDefault="00C441DE" w:rsidP="00C441DE">
            <w:pPr>
              <w:pStyle w:val="SDMTableBoxParaNotNumbered"/>
              <w:jc w:val="thaiDistribute"/>
              <w:rPr>
                <w:rFonts w:ascii="Browallia New" w:hAnsi="Browallia New" w:cs="Browallia New"/>
                <w:sz w:val="28"/>
                <w:szCs w:val="28"/>
              </w:rPr>
            </w:pPr>
            <w:r w:rsidRPr="00F94CAC">
              <w:rPr>
                <w:rFonts w:ascii="Browallia New" w:hAnsi="Browallia New" w:cs="Browallia New"/>
                <w:sz w:val="28"/>
                <w:szCs w:val="28"/>
              </w:rPr>
              <w:t xml:space="preserve">procedures </w:t>
            </w:r>
          </w:p>
        </w:tc>
        <w:tc>
          <w:tcPr>
            <w:tcW w:w="7229" w:type="dxa"/>
          </w:tcPr>
          <w:p w14:paraId="4E1552FC" w14:textId="71A741F1" w:rsidR="00C441DE" w:rsidRPr="005C0C71"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lang w:bidi="th-TH"/>
              </w:rPr>
            </w:pPr>
            <w:r w:rsidRPr="00076EAF">
              <w:rPr>
                <w:rFonts w:ascii="Browallia New" w:hAnsi="Browallia New" w:cs="Browallia New"/>
                <w:sz w:val="28"/>
                <w:szCs w:val="28"/>
                <w:lang w:bidi="th-TH"/>
              </w:rPr>
              <w:t>Measured using a calibrated meter.</w:t>
            </w:r>
          </w:p>
        </w:tc>
      </w:tr>
      <w:tr w:rsidR="00C441DE" w:rsidRPr="00076EAF" w14:paraId="252505DD"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5A1AAAB3" w14:textId="406CB06A" w:rsidR="00C441DE" w:rsidRPr="00076EAF" w:rsidRDefault="00C441DE" w:rsidP="00C441DE">
            <w:pPr>
              <w:pStyle w:val="SDMTableBoxParaNotNumbered"/>
              <w:rPr>
                <w:rFonts w:ascii="Browallia New" w:hAnsi="Browallia New" w:cs="Browallia New"/>
                <w:sz w:val="28"/>
                <w:szCs w:val="28"/>
              </w:rPr>
            </w:pPr>
            <w:r w:rsidRPr="00F94CAC">
              <w:rPr>
                <w:rFonts w:ascii="Browallia New" w:hAnsi="Browallia New" w:cs="Browallia New"/>
                <w:sz w:val="28"/>
                <w:szCs w:val="28"/>
              </w:rPr>
              <w:t>Monitoring frequency</w:t>
            </w:r>
          </w:p>
        </w:tc>
        <w:tc>
          <w:tcPr>
            <w:tcW w:w="7229" w:type="dxa"/>
          </w:tcPr>
          <w:p w14:paraId="0613154E" w14:textId="6036A89D" w:rsidR="00C441DE" w:rsidRPr="00076EAF"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bidi="th-TH"/>
              </w:rPr>
            </w:pPr>
            <w:r w:rsidRPr="00076EAF">
              <w:rPr>
                <w:rFonts w:ascii="Browallia New" w:hAnsi="Browallia New" w:cs="Browallia New"/>
                <w:sz w:val="28"/>
                <w:szCs w:val="28"/>
                <w:lang w:bidi="th-TH"/>
              </w:rPr>
              <w:t>continuous monitoring by recording at least hourly and monthly</w:t>
            </w:r>
          </w:p>
        </w:tc>
      </w:tr>
      <w:tr w:rsidR="00C441DE" w:rsidRPr="00076EAF" w14:paraId="5B8C02B8"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24961E06" w14:textId="24B8A4EE" w:rsidR="00C441DE" w:rsidRPr="00076EAF" w:rsidRDefault="00C441DE" w:rsidP="00C441DE">
            <w:pPr>
              <w:pStyle w:val="SDMTableBoxParaNotNumbered"/>
              <w:rPr>
                <w:rFonts w:ascii="Browallia New" w:hAnsi="Browallia New" w:cs="Browallia New"/>
                <w:sz w:val="28"/>
                <w:szCs w:val="28"/>
                <w:lang w:bidi="th"/>
              </w:rPr>
            </w:pPr>
            <w:r w:rsidRPr="008136CA">
              <w:rPr>
                <w:rFonts w:ascii="Browallia New" w:hAnsi="Browallia New" w:cs="Browallia New"/>
                <w:sz w:val="28"/>
                <w:szCs w:val="28"/>
                <w:lang w:bidi="th"/>
              </w:rPr>
              <w:t>Any comment</w:t>
            </w:r>
          </w:p>
        </w:tc>
        <w:tc>
          <w:tcPr>
            <w:tcW w:w="7229" w:type="dxa"/>
          </w:tcPr>
          <w:p w14:paraId="7B21D241" w14:textId="4EDE622F" w:rsidR="00C441DE" w:rsidRPr="00076EAF"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TH"/>
              </w:rPr>
            </w:pPr>
            <w:r w:rsidRPr="00076EAF">
              <w:rPr>
                <w:rFonts w:ascii="Browallia New" w:hAnsi="Browallia New" w:cs="Browallia New" w:hint="cs"/>
                <w:sz w:val="28"/>
                <w:szCs w:val="28"/>
                <w:cs/>
                <w:lang w:bidi="th-TH"/>
              </w:rPr>
              <w:t>-</w:t>
            </w:r>
          </w:p>
        </w:tc>
      </w:tr>
    </w:tbl>
    <w:p w14:paraId="6DB3D630" w14:textId="08DBF195" w:rsidR="006C23C1" w:rsidRPr="00076EAF" w:rsidRDefault="006C23C1" w:rsidP="00B66B1C">
      <w:pPr>
        <w:pStyle w:val="BodyText"/>
        <w:spacing w:before="5"/>
        <w:rPr>
          <w:rFonts w:ascii="Browallia New" w:hAnsi="Browallia New" w:cs="Browallia New"/>
          <w:b/>
          <w:sz w:val="28"/>
          <w:szCs w:val="28"/>
        </w:rPr>
      </w:pPr>
    </w:p>
    <w:tbl>
      <w:tblPr>
        <w:tblStyle w:val="SDMMethTableDataParameter"/>
        <w:tblW w:w="9072" w:type="dxa"/>
        <w:tblInd w:w="-5" w:type="dxa"/>
        <w:tblLayout w:type="fixed"/>
        <w:tblLook w:val="01E0" w:firstRow="1" w:lastRow="1" w:firstColumn="1" w:lastColumn="1" w:noHBand="0" w:noVBand="0"/>
      </w:tblPr>
      <w:tblGrid>
        <w:gridCol w:w="1843"/>
        <w:gridCol w:w="7229"/>
      </w:tblGrid>
      <w:tr w:rsidR="00C441DE" w:rsidRPr="00112B4B" w14:paraId="474A4EF1" w14:textId="77777777" w:rsidTr="00C44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69443A55" w14:textId="4C7A2E46" w:rsidR="00C441DE" w:rsidRPr="00C441DE" w:rsidRDefault="00C441DE" w:rsidP="00C441DE">
            <w:pPr>
              <w:pStyle w:val="SDMTableBoxParaNotNumbered"/>
              <w:rPr>
                <w:rFonts w:ascii="Browallia New" w:hAnsi="Browallia New" w:cs="Browallia New"/>
                <w:b w:val="0"/>
                <w:bCs/>
                <w:sz w:val="28"/>
                <w:szCs w:val="28"/>
              </w:rPr>
            </w:pPr>
            <w:r w:rsidRPr="00C441DE">
              <w:rPr>
                <w:rFonts w:ascii="Browallia New" w:hAnsi="Browallia New" w:cs="Browallia New"/>
                <w:b w:val="0"/>
                <w:bCs/>
                <w:sz w:val="28"/>
                <w:szCs w:val="28"/>
              </w:rPr>
              <w:t>Parameter</w:t>
            </w:r>
          </w:p>
        </w:tc>
        <w:tc>
          <w:tcPr>
            <w:tcW w:w="7229" w:type="dxa"/>
          </w:tcPr>
          <w:p w14:paraId="04AD33BF" w14:textId="6453C85B" w:rsidR="00C441DE" w:rsidRPr="00076EAF" w:rsidRDefault="00C441DE" w:rsidP="00C441DE">
            <w:pPr>
              <w:pStyle w:val="SDMTableBoxParaNotNumbered"/>
              <w:cnfStyle w:val="100000000000" w:firstRow="1" w:lastRow="0" w:firstColumn="0" w:lastColumn="0" w:oddVBand="0" w:evenVBand="0" w:oddHBand="0" w:evenHBand="0" w:firstRowFirstColumn="0" w:firstRowLastColumn="0" w:lastRowFirstColumn="0" w:lastRowLastColumn="0"/>
              <w:rPr>
                <w:rFonts w:ascii="Browallia New" w:hAnsi="Browallia New" w:cs="Browallia New"/>
                <w:bCs/>
                <w:sz w:val="28"/>
                <w:szCs w:val="28"/>
                <w:lang w:val="en-US" w:bidi="th"/>
              </w:rPr>
            </w:pPr>
            <w:r w:rsidRPr="00111215">
              <w:rPr>
                <w:rFonts w:ascii="Browallia New" w:hAnsi="Browallia New" w:cs="Browallia New"/>
                <w:b w:val="0"/>
                <w:bCs/>
                <w:color w:val="000000" w:themeColor="text1"/>
                <w:sz w:val="28"/>
                <w:szCs w:val="28"/>
                <w:lang w:val="en-US" w:bidi="th"/>
              </w:rPr>
              <w:t>TDL</w:t>
            </w:r>
          </w:p>
        </w:tc>
      </w:tr>
      <w:tr w:rsidR="00C441DE" w:rsidRPr="00112B4B" w14:paraId="4DF8C99C"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0D6E71C0" w14:textId="064E16A3" w:rsidR="00C441DE" w:rsidRPr="00F94CAC" w:rsidRDefault="00C441DE" w:rsidP="00C441DE">
            <w:pPr>
              <w:pStyle w:val="SDMTableBoxParaNotNumbered"/>
              <w:rPr>
                <w:rFonts w:ascii="Browallia New" w:hAnsi="Browallia New" w:cs="Browallia New"/>
                <w:sz w:val="28"/>
                <w:szCs w:val="28"/>
              </w:rPr>
            </w:pPr>
            <w:r w:rsidRPr="00F94CAC">
              <w:rPr>
                <w:rFonts w:ascii="Browallia New" w:hAnsi="Browallia New" w:cs="Browallia New"/>
                <w:sz w:val="28"/>
                <w:szCs w:val="28"/>
              </w:rPr>
              <w:t>Data unit</w:t>
            </w:r>
          </w:p>
        </w:tc>
        <w:tc>
          <w:tcPr>
            <w:tcW w:w="7229" w:type="dxa"/>
          </w:tcPr>
          <w:p w14:paraId="31827629" w14:textId="7D3A330E" w:rsidR="00C441DE" w:rsidRPr="008D7A00"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cs/>
                <w:lang w:bidi="th"/>
              </w:rPr>
            </w:pPr>
            <w:r w:rsidRPr="00111215">
              <w:rPr>
                <w:rFonts w:ascii="Browallia New" w:hAnsi="Browallia New" w:cs="Browallia New"/>
                <w:color w:val="000000" w:themeColor="text1"/>
                <w:sz w:val="28"/>
                <w:szCs w:val="28"/>
                <w:cs/>
                <w:lang w:bidi="th"/>
              </w:rPr>
              <w:t>-</w:t>
            </w:r>
          </w:p>
        </w:tc>
      </w:tr>
      <w:tr w:rsidR="00C441DE" w:rsidRPr="00112B4B" w14:paraId="6DBC3EC8"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03D6010B" w14:textId="7CC73192" w:rsidR="00C441DE" w:rsidRPr="00E93D9A" w:rsidRDefault="00C441DE" w:rsidP="00C441DE">
            <w:pPr>
              <w:pStyle w:val="SDMTableBoxParaNotNumbered"/>
              <w:rPr>
                <w:rFonts w:ascii="Browallia New" w:hAnsi="Browallia New" w:cs="Browallia New"/>
                <w:sz w:val="28"/>
                <w:szCs w:val="28"/>
              </w:rPr>
            </w:pPr>
            <w:r w:rsidRPr="00F94CAC">
              <w:rPr>
                <w:rFonts w:ascii="Browallia New" w:hAnsi="Browallia New" w:cs="Browallia New"/>
                <w:sz w:val="28"/>
                <w:szCs w:val="28"/>
              </w:rPr>
              <w:t>Description</w:t>
            </w:r>
          </w:p>
        </w:tc>
        <w:tc>
          <w:tcPr>
            <w:tcW w:w="7229" w:type="dxa"/>
          </w:tcPr>
          <w:p w14:paraId="792579F2" w14:textId="3CC5A4C9" w:rsidR="00C441DE" w:rsidRPr="00E93D9A"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rtl/>
                <w:cs/>
              </w:rPr>
            </w:pPr>
            <w:r w:rsidRPr="00C441DE">
              <w:rPr>
                <w:rFonts w:ascii="Browallia New" w:hAnsi="Browallia New" w:cs="Browallia New"/>
                <w:sz w:val="28"/>
                <w:szCs w:val="28"/>
                <w:lang w:bidi="th-TH"/>
              </w:rPr>
              <w:t>Average technical transmission and distribution losses for providing electricity to source j in year y</w:t>
            </w:r>
          </w:p>
        </w:tc>
      </w:tr>
      <w:tr w:rsidR="00C441DE" w:rsidRPr="00112B4B" w14:paraId="247157A7"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4E91B12F" w14:textId="2E6A2797" w:rsidR="00C441DE" w:rsidRPr="00F94CAC" w:rsidRDefault="00C441DE" w:rsidP="00C441DE">
            <w:pPr>
              <w:pStyle w:val="SDMTableBoxParaNotNumbered"/>
              <w:rPr>
                <w:rFonts w:ascii="Browallia New" w:hAnsi="Browallia New" w:cs="Browallia New"/>
                <w:sz w:val="28"/>
                <w:szCs w:val="28"/>
              </w:rPr>
            </w:pPr>
            <w:r w:rsidRPr="00F94CAC">
              <w:rPr>
                <w:rFonts w:ascii="Browallia New" w:hAnsi="Browallia New" w:cs="Browallia New"/>
                <w:sz w:val="28"/>
                <w:szCs w:val="28"/>
              </w:rPr>
              <w:t>Source of data</w:t>
            </w:r>
          </w:p>
        </w:tc>
        <w:tc>
          <w:tcPr>
            <w:tcW w:w="7229" w:type="dxa"/>
          </w:tcPr>
          <w:p w14:paraId="054F80E0" w14:textId="77777777" w:rsidR="00C441DE" w:rsidRPr="00FE1B66" w:rsidRDefault="00C441DE" w:rsidP="00C441DE">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FE1B66">
              <w:rPr>
                <w:rFonts w:ascii="Browallia New" w:hAnsi="Browallia New" w:cs="Browallia New"/>
                <w:sz w:val="28"/>
                <w:szCs w:val="28"/>
              </w:rPr>
              <w:t>Option 1 Measurement Report In the case of information on the amount of electricity released from the producer and the amount of electricity received by the consumer</w:t>
            </w:r>
          </w:p>
          <w:p w14:paraId="5AEA0FFD" w14:textId="560FBA49" w:rsidR="00C441DE" w:rsidRPr="005C0C71" w:rsidRDefault="00C441DE" w:rsidP="00C441DE">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rtl/>
                <w:cs/>
              </w:rPr>
            </w:pPr>
            <w:r w:rsidRPr="00FE1B66">
              <w:rPr>
                <w:rFonts w:ascii="Browallia New" w:hAnsi="Browallia New" w:cs="Browallia New"/>
                <w:sz w:val="28"/>
                <w:szCs w:val="28"/>
              </w:rPr>
              <w:t>Option 2 uses a Default Value of 0.03 (3%).</w:t>
            </w:r>
          </w:p>
        </w:tc>
      </w:tr>
      <w:tr w:rsidR="00C441DE" w:rsidRPr="00112B4B" w14:paraId="396F37D8"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397D9CEE" w14:textId="77777777" w:rsidR="00C441DE" w:rsidRPr="00F94CAC" w:rsidRDefault="00C441DE" w:rsidP="00C441DE">
            <w:pPr>
              <w:pStyle w:val="SDMTableBoxParaNotNumbered"/>
              <w:jc w:val="thaiDistribute"/>
              <w:rPr>
                <w:rFonts w:ascii="Browallia New" w:hAnsi="Browallia New" w:cs="Browallia New"/>
                <w:sz w:val="28"/>
                <w:szCs w:val="28"/>
              </w:rPr>
            </w:pPr>
            <w:r w:rsidRPr="00F94CAC">
              <w:rPr>
                <w:rFonts w:ascii="Browallia New" w:hAnsi="Browallia New" w:cs="Browallia New"/>
                <w:sz w:val="28"/>
                <w:szCs w:val="28"/>
              </w:rPr>
              <w:t>Measurement</w:t>
            </w:r>
          </w:p>
          <w:p w14:paraId="3577E27D" w14:textId="22FA1E78" w:rsidR="00C441DE" w:rsidRPr="00F94CAC" w:rsidRDefault="00C441DE" w:rsidP="00C441DE">
            <w:pPr>
              <w:pStyle w:val="SDMTableBoxParaNotNumbered"/>
              <w:jc w:val="thaiDistribute"/>
              <w:rPr>
                <w:rFonts w:ascii="Browallia New" w:hAnsi="Browallia New" w:cs="Browallia New"/>
                <w:sz w:val="28"/>
                <w:szCs w:val="28"/>
              </w:rPr>
            </w:pPr>
            <w:r w:rsidRPr="00F94CAC">
              <w:rPr>
                <w:rFonts w:ascii="Browallia New" w:hAnsi="Browallia New" w:cs="Browallia New"/>
                <w:sz w:val="28"/>
                <w:szCs w:val="28"/>
              </w:rPr>
              <w:t xml:space="preserve">procedures </w:t>
            </w:r>
          </w:p>
        </w:tc>
        <w:tc>
          <w:tcPr>
            <w:tcW w:w="7229" w:type="dxa"/>
          </w:tcPr>
          <w:p w14:paraId="346A631A" w14:textId="77777777" w:rsidR="00C441DE" w:rsidRPr="00076EAF" w:rsidRDefault="00C441DE" w:rsidP="00C441DE">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lang w:val="en-SG"/>
              </w:rPr>
            </w:pPr>
            <w:r w:rsidRPr="00076EAF">
              <w:rPr>
                <w:rFonts w:ascii="Browallia New" w:hAnsi="Browallia New" w:cs="Browallia New"/>
                <w:color w:val="000000" w:themeColor="text1"/>
                <w:sz w:val="28"/>
                <w:szCs w:val="28"/>
                <w:lang w:val="en-SG"/>
              </w:rPr>
              <w:t>1) If using Option 1, the project developer will have to monitor the value every year throughout the monitoring of greenhouse gas emissions reductions.</w:t>
            </w:r>
          </w:p>
          <w:p w14:paraId="69C922DA" w14:textId="7068BB74" w:rsidR="00C441DE" w:rsidRPr="00076EAF" w:rsidRDefault="00C441DE" w:rsidP="00C441DE">
            <w:pPr>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rtl/>
                <w:cs/>
                <w:lang w:val="en-SG"/>
              </w:rPr>
            </w:pPr>
            <w:r w:rsidRPr="00076EAF">
              <w:rPr>
                <w:rFonts w:ascii="Browallia New" w:hAnsi="Browallia New" w:cs="Browallia New"/>
                <w:color w:val="000000" w:themeColor="text1"/>
                <w:sz w:val="28"/>
                <w:szCs w:val="28"/>
                <w:lang w:val="en-SG"/>
              </w:rPr>
              <w:t>2) If using Option 2, the project developer must use this value throughout the monitoring of greenhouse gas emissions reductions.</w:t>
            </w:r>
          </w:p>
        </w:tc>
      </w:tr>
      <w:tr w:rsidR="00C441DE" w:rsidRPr="00112B4B" w14:paraId="4AB63375"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40D5F9DA" w14:textId="38338F72" w:rsidR="00C441DE" w:rsidRPr="00F94CAC" w:rsidRDefault="00C441DE" w:rsidP="00C441DE">
            <w:pPr>
              <w:pStyle w:val="SDMTableBoxParaNotNumbered"/>
              <w:rPr>
                <w:rFonts w:ascii="Browallia New" w:hAnsi="Browallia New" w:cs="Browallia New"/>
                <w:sz w:val="28"/>
                <w:szCs w:val="28"/>
              </w:rPr>
            </w:pPr>
            <w:r w:rsidRPr="00076EAF">
              <w:rPr>
                <w:rFonts w:ascii="Browallia New" w:hAnsi="Browallia New" w:cs="Browallia New"/>
                <w:sz w:val="28"/>
                <w:szCs w:val="28"/>
              </w:rPr>
              <w:t>Monitoring frequency</w:t>
            </w:r>
          </w:p>
        </w:tc>
        <w:tc>
          <w:tcPr>
            <w:tcW w:w="7229" w:type="dxa"/>
          </w:tcPr>
          <w:p w14:paraId="2D06CCA2" w14:textId="7CEC3744" w:rsidR="00C441DE" w:rsidRPr="005C0C71"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cs/>
                <w:lang w:bidi="th"/>
              </w:rPr>
            </w:pPr>
            <w:r w:rsidRPr="00FE1B66">
              <w:rPr>
                <w:rFonts w:ascii="Browallia New" w:hAnsi="Browallia New" w:cs="Browallia New"/>
                <w:color w:val="000000" w:themeColor="text1"/>
                <w:sz w:val="28"/>
                <w:szCs w:val="28"/>
                <w:lang w:bidi="th"/>
              </w:rPr>
              <w:t>Defined once in the first year of the credit period.</w:t>
            </w:r>
          </w:p>
        </w:tc>
      </w:tr>
      <w:tr w:rsidR="00C441DE" w:rsidRPr="00112B4B" w14:paraId="7B5C67A5" w14:textId="77777777" w:rsidTr="00C441DE">
        <w:tc>
          <w:tcPr>
            <w:cnfStyle w:val="001000000000" w:firstRow="0" w:lastRow="0" w:firstColumn="1" w:lastColumn="0" w:oddVBand="0" w:evenVBand="0" w:oddHBand="0" w:evenHBand="0" w:firstRowFirstColumn="0" w:firstRowLastColumn="0" w:lastRowFirstColumn="0" w:lastRowLastColumn="0"/>
            <w:tcW w:w="1843" w:type="dxa"/>
            <w:shd w:val="clear" w:color="auto" w:fill="92CDDC"/>
          </w:tcPr>
          <w:p w14:paraId="65B7AB18" w14:textId="00C59D63" w:rsidR="00C441DE" w:rsidRPr="00076EAF" w:rsidRDefault="00C441DE" w:rsidP="00C441DE">
            <w:pPr>
              <w:pStyle w:val="SDMTableBoxParaNotNumbered"/>
              <w:rPr>
                <w:rFonts w:ascii="Browallia New" w:hAnsi="Browallia New" w:cs="Browallia New"/>
                <w:sz w:val="28"/>
                <w:szCs w:val="28"/>
                <w:lang w:bidi="th"/>
              </w:rPr>
            </w:pPr>
            <w:r w:rsidRPr="00076EAF">
              <w:rPr>
                <w:rFonts w:ascii="Browallia New" w:hAnsi="Browallia New" w:cs="Browallia New"/>
                <w:sz w:val="28"/>
                <w:szCs w:val="28"/>
                <w:lang w:bidi="th"/>
              </w:rPr>
              <w:t>Any comment</w:t>
            </w:r>
          </w:p>
        </w:tc>
        <w:tc>
          <w:tcPr>
            <w:tcW w:w="7229" w:type="dxa"/>
          </w:tcPr>
          <w:p w14:paraId="7A7BD30C" w14:textId="5D4032FE" w:rsidR="00C441DE" w:rsidRPr="00076EAF" w:rsidRDefault="00C441DE" w:rsidP="00C441DE">
            <w:pPr>
              <w:pStyle w:val="SDMTableBoxParaNotNumbered"/>
              <w:cnfStyle w:val="000000000000" w:firstRow="0" w:lastRow="0" w:firstColumn="0" w:lastColumn="0" w:oddVBand="0" w:evenVBand="0" w:oddHBand="0" w:evenHBand="0" w:firstRowFirstColumn="0" w:firstRowLastColumn="0" w:lastRowFirstColumn="0" w:lastRowLastColumn="0"/>
              <w:rPr>
                <w:rFonts w:ascii="Browallia New" w:hAnsi="Browallia New" w:cs="Browallia New"/>
                <w:color w:val="000000" w:themeColor="text1"/>
                <w:sz w:val="28"/>
                <w:szCs w:val="28"/>
                <w:lang w:bidi="th"/>
              </w:rPr>
            </w:pPr>
            <w:r w:rsidRPr="00076EAF">
              <w:rPr>
                <w:rFonts w:ascii="Browallia New" w:hAnsi="Browallia New" w:cs="Browallia New"/>
                <w:color w:val="000000" w:themeColor="text1"/>
                <w:sz w:val="28"/>
                <w:szCs w:val="28"/>
                <w:lang w:bidi="th"/>
              </w:rPr>
              <w:t>If the measurement results differ from previous measurements or other sources that are significantly related make additional measurements.</w:t>
            </w:r>
          </w:p>
        </w:tc>
      </w:tr>
    </w:tbl>
    <w:p w14:paraId="7F0BB3E5" w14:textId="77777777" w:rsidR="00EF78C5" w:rsidRDefault="00EF78C5" w:rsidP="00714E69">
      <w:pPr>
        <w:spacing w:before="240" w:after="0" w:line="240" w:lineRule="auto"/>
        <w:ind w:left="0"/>
        <w:jc w:val="thaiDistribute"/>
        <w:rPr>
          <w:rFonts w:ascii="Browallia New" w:hAnsi="Browallia New" w:cs="Browallia New"/>
          <w:b/>
          <w:bCs/>
        </w:rPr>
      </w:pPr>
    </w:p>
    <w:p w14:paraId="7FD2E022" w14:textId="7F0162CE" w:rsidR="00CF463E" w:rsidRDefault="00714E69" w:rsidP="00714E69">
      <w:pPr>
        <w:spacing w:before="240" w:after="0" w:line="240" w:lineRule="auto"/>
        <w:ind w:left="0"/>
        <w:jc w:val="thaiDistribute"/>
        <w:rPr>
          <w:rFonts w:ascii="Browallia New" w:hAnsi="Browallia New" w:cs="Browallia New"/>
          <w:b/>
          <w:bCs/>
        </w:rPr>
      </w:pPr>
      <w:r>
        <w:rPr>
          <w:rFonts w:ascii="Browallia New" w:hAnsi="Browallia New" w:cs="Browallia New"/>
          <w:b/>
          <w:bCs/>
        </w:rPr>
        <w:lastRenderedPageBreak/>
        <w:t>9</w:t>
      </w:r>
      <w:r w:rsidR="006D1F39" w:rsidRPr="00112B4B">
        <w:rPr>
          <w:rFonts w:ascii="Browallia New" w:hAnsi="Browallia New" w:cs="Browallia New"/>
          <w:b/>
          <w:bCs/>
        </w:rPr>
        <w:t xml:space="preserve">.3 </w:t>
      </w:r>
      <w:r w:rsidR="005C0C71" w:rsidRPr="002F745E">
        <w:rPr>
          <w:rFonts w:ascii="Browallia New" w:hAnsi="Browallia New" w:cs="Browallia New"/>
          <w:b/>
          <w:bCs/>
        </w:rPr>
        <w:t>Data and parameters not monitored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993EFF" w:rsidRPr="00CE1D2B" w14:paraId="267C26BA" w14:textId="77777777" w:rsidTr="00F1327B">
        <w:tc>
          <w:tcPr>
            <w:tcW w:w="1843" w:type="dxa"/>
            <w:tcBorders>
              <w:top w:val="single" w:sz="4" w:space="0" w:color="auto"/>
              <w:left w:val="single" w:sz="4" w:space="0" w:color="auto"/>
              <w:bottom w:val="single" w:sz="4" w:space="0" w:color="auto"/>
              <w:right w:val="single" w:sz="4" w:space="0" w:color="auto"/>
            </w:tcBorders>
            <w:shd w:val="clear" w:color="auto" w:fill="B8CCE4"/>
          </w:tcPr>
          <w:p w14:paraId="6A012EE5" w14:textId="45BE746F" w:rsidR="00993EFF" w:rsidRPr="009A6797" w:rsidRDefault="00993EFF" w:rsidP="00993EFF">
            <w:pPr>
              <w:spacing w:before="0" w:after="0" w:line="240" w:lineRule="auto"/>
              <w:ind w:left="0"/>
              <w:rPr>
                <w:rFonts w:ascii="Browallia New" w:hAnsi="Browallia New" w:cs="Browallia New"/>
                <w:sz w:val="28"/>
                <w:szCs w:val="28"/>
                <w:cs/>
              </w:rPr>
            </w:pPr>
            <w:r w:rsidRPr="006A0F7F">
              <w:rPr>
                <w:rFonts w:ascii="Browallia New" w:hAnsi="Browallia New" w:cs="Browallia New"/>
                <w:sz w:val="28"/>
                <w:szCs w:val="28"/>
              </w:rPr>
              <w:t>Parameter</w:t>
            </w:r>
          </w:p>
        </w:tc>
        <w:tc>
          <w:tcPr>
            <w:tcW w:w="7229" w:type="dxa"/>
            <w:tcBorders>
              <w:top w:val="single" w:sz="4" w:space="0" w:color="auto"/>
              <w:left w:val="single" w:sz="4" w:space="0" w:color="auto"/>
              <w:bottom w:val="single" w:sz="4" w:space="0" w:color="auto"/>
              <w:right w:val="single" w:sz="4" w:space="0" w:color="auto"/>
            </w:tcBorders>
          </w:tcPr>
          <w:p w14:paraId="161E6101" w14:textId="77777777" w:rsidR="00993EFF" w:rsidRPr="009A6797" w:rsidRDefault="00993EFF" w:rsidP="00993EFF">
            <w:pPr>
              <w:spacing w:before="0" w:after="0" w:line="240" w:lineRule="auto"/>
              <w:ind w:left="0"/>
              <w:rPr>
                <w:rFonts w:ascii="Browallia New" w:hAnsi="Browallia New" w:cs="Browallia New"/>
                <w:sz w:val="28"/>
                <w:szCs w:val="28"/>
              </w:rPr>
            </w:pPr>
            <w:r w:rsidRPr="009A6797">
              <w:rPr>
                <w:rFonts w:ascii="Browallia New" w:hAnsi="Browallia New" w:cs="Browallia New"/>
                <w:sz w:val="28"/>
                <w:szCs w:val="28"/>
              </w:rPr>
              <w:t>NCV</w:t>
            </w:r>
            <w:r w:rsidRPr="009A6797">
              <w:rPr>
                <w:rFonts w:ascii="Browallia New" w:hAnsi="Browallia New" w:cs="Browallia New"/>
                <w:sz w:val="28"/>
                <w:szCs w:val="28"/>
                <w:vertAlign w:val="subscript"/>
              </w:rPr>
              <w:t>j</w:t>
            </w:r>
          </w:p>
        </w:tc>
      </w:tr>
      <w:tr w:rsidR="00993EFF" w:rsidRPr="00CE1D2B" w14:paraId="2AD910CA" w14:textId="77777777" w:rsidTr="00F1327B">
        <w:tc>
          <w:tcPr>
            <w:tcW w:w="1843" w:type="dxa"/>
            <w:tcBorders>
              <w:top w:val="single" w:sz="4" w:space="0" w:color="auto"/>
              <w:left w:val="single" w:sz="4" w:space="0" w:color="auto"/>
              <w:bottom w:val="single" w:sz="4" w:space="0" w:color="auto"/>
              <w:right w:val="single" w:sz="4" w:space="0" w:color="auto"/>
            </w:tcBorders>
            <w:shd w:val="clear" w:color="auto" w:fill="B8CCE4"/>
          </w:tcPr>
          <w:p w14:paraId="6C2A2B63" w14:textId="3685A3E9" w:rsidR="00993EFF" w:rsidRPr="009A6797" w:rsidRDefault="00993EFF" w:rsidP="00993EFF">
            <w:pPr>
              <w:spacing w:before="0" w:after="0" w:line="240" w:lineRule="auto"/>
              <w:ind w:left="0"/>
              <w:rPr>
                <w:rFonts w:ascii="Browallia New" w:hAnsi="Browallia New" w:cs="Browallia New"/>
                <w:sz w:val="28"/>
                <w:szCs w:val="28"/>
                <w:cs/>
              </w:rPr>
            </w:pPr>
            <w:r w:rsidRPr="006A0F7F">
              <w:rPr>
                <w:rFonts w:ascii="Browallia New" w:hAnsi="Browallia New" w:cs="Browallia New"/>
                <w:sz w:val="28"/>
                <w:szCs w:val="28"/>
              </w:rPr>
              <w:t>Data unit</w:t>
            </w:r>
          </w:p>
        </w:tc>
        <w:tc>
          <w:tcPr>
            <w:tcW w:w="7229" w:type="dxa"/>
            <w:tcBorders>
              <w:top w:val="single" w:sz="4" w:space="0" w:color="auto"/>
              <w:left w:val="single" w:sz="4" w:space="0" w:color="auto"/>
              <w:bottom w:val="single" w:sz="4" w:space="0" w:color="auto"/>
              <w:right w:val="single" w:sz="4" w:space="0" w:color="auto"/>
            </w:tcBorders>
          </w:tcPr>
          <w:p w14:paraId="39D7E781" w14:textId="58DCBBC9" w:rsidR="00993EFF" w:rsidRPr="00076EAF" w:rsidRDefault="00076EAF" w:rsidP="00993EFF">
            <w:pPr>
              <w:spacing w:before="0" w:after="0" w:line="240" w:lineRule="auto"/>
              <w:ind w:left="0"/>
              <w:rPr>
                <w:rFonts w:ascii="Browallia New" w:hAnsi="Browallia New" w:cs="Browallia New"/>
                <w:sz w:val="28"/>
                <w:szCs w:val="28"/>
                <w:highlight w:val="yellow"/>
              </w:rPr>
            </w:pPr>
            <w:r w:rsidRPr="00076EAF">
              <w:rPr>
                <w:rFonts w:ascii="Browallia New" w:hAnsi="Browallia New" w:cs="Browallia New"/>
                <w:sz w:val="28"/>
                <w:szCs w:val="28"/>
              </w:rPr>
              <w:t>GJ/mass or unit of volume</w:t>
            </w:r>
          </w:p>
        </w:tc>
      </w:tr>
      <w:tr w:rsidR="00993EFF" w:rsidRPr="00CE1D2B" w14:paraId="5F6213FC" w14:textId="77777777" w:rsidTr="00F1327B">
        <w:tc>
          <w:tcPr>
            <w:tcW w:w="1843" w:type="dxa"/>
            <w:tcBorders>
              <w:top w:val="single" w:sz="4" w:space="0" w:color="auto"/>
              <w:left w:val="single" w:sz="4" w:space="0" w:color="auto"/>
              <w:bottom w:val="single" w:sz="4" w:space="0" w:color="auto"/>
              <w:right w:val="single" w:sz="4" w:space="0" w:color="auto"/>
            </w:tcBorders>
            <w:shd w:val="clear" w:color="auto" w:fill="B8CCE4"/>
          </w:tcPr>
          <w:p w14:paraId="39AF25B7" w14:textId="23352549" w:rsidR="00993EFF" w:rsidRPr="009A6797" w:rsidRDefault="00993EFF" w:rsidP="00993EFF">
            <w:pPr>
              <w:spacing w:before="0" w:after="0" w:line="240" w:lineRule="auto"/>
              <w:ind w:left="0"/>
              <w:rPr>
                <w:rFonts w:ascii="Browallia New" w:hAnsi="Browallia New" w:cs="Browallia New"/>
                <w:sz w:val="28"/>
                <w:szCs w:val="28"/>
                <w:cs/>
              </w:rPr>
            </w:pPr>
            <w:r w:rsidRPr="006A0F7F">
              <w:rPr>
                <w:rFonts w:ascii="Browallia New" w:hAnsi="Browallia New" w:cs="Browallia New"/>
                <w:sz w:val="28"/>
                <w:szCs w:val="28"/>
              </w:rPr>
              <w:t>Description</w:t>
            </w:r>
          </w:p>
        </w:tc>
        <w:tc>
          <w:tcPr>
            <w:tcW w:w="7229" w:type="dxa"/>
            <w:tcBorders>
              <w:top w:val="single" w:sz="4" w:space="0" w:color="auto"/>
              <w:left w:val="single" w:sz="4" w:space="0" w:color="auto"/>
              <w:bottom w:val="single" w:sz="4" w:space="0" w:color="auto"/>
              <w:right w:val="single" w:sz="4" w:space="0" w:color="auto"/>
            </w:tcBorders>
          </w:tcPr>
          <w:p w14:paraId="30D46637" w14:textId="6F113556" w:rsidR="00993EFF" w:rsidRPr="00993EFF" w:rsidRDefault="00076EAF" w:rsidP="00993EFF">
            <w:pPr>
              <w:spacing w:before="0" w:after="0" w:line="240" w:lineRule="auto"/>
              <w:ind w:left="0"/>
              <w:rPr>
                <w:rFonts w:ascii="Browallia New" w:hAnsi="Browallia New" w:cs="Browallia New"/>
                <w:sz w:val="28"/>
                <w:szCs w:val="28"/>
                <w:highlight w:val="yellow"/>
              </w:rPr>
            </w:pPr>
            <w:r w:rsidRPr="00076EAF">
              <w:rPr>
                <w:rFonts w:ascii="Browallia New" w:hAnsi="Browallia New" w:cs="Browallia New"/>
                <w:sz w:val="28"/>
                <w:szCs w:val="28"/>
              </w:rPr>
              <w:t xml:space="preserve">The net calorific value of type j fossil fuel used for electric power generation using a generator in the base </w:t>
            </w:r>
            <w:r>
              <w:rPr>
                <w:rFonts w:ascii="Browallia New" w:hAnsi="Browallia New" w:cs="Browallia New"/>
                <w:sz w:val="28"/>
                <w:szCs w:val="28"/>
              </w:rPr>
              <w:t>emission.</w:t>
            </w:r>
          </w:p>
        </w:tc>
      </w:tr>
      <w:tr w:rsidR="00993EFF" w:rsidRPr="00CE1D2B" w14:paraId="287F88C7" w14:textId="77777777" w:rsidTr="00F1327B">
        <w:tc>
          <w:tcPr>
            <w:tcW w:w="1843" w:type="dxa"/>
            <w:tcBorders>
              <w:top w:val="single" w:sz="4" w:space="0" w:color="auto"/>
              <w:left w:val="single" w:sz="4" w:space="0" w:color="auto"/>
              <w:bottom w:val="single" w:sz="4" w:space="0" w:color="auto"/>
              <w:right w:val="single" w:sz="4" w:space="0" w:color="auto"/>
            </w:tcBorders>
            <w:shd w:val="clear" w:color="auto" w:fill="B8CCE4"/>
          </w:tcPr>
          <w:p w14:paraId="27EDAB36" w14:textId="3E94D9DA" w:rsidR="00993EFF" w:rsidRPr="009A6797" w:rsidRDefault="00993EFF" w:rsidP="00993EFF">
            <w:pPr>
              <w:spacing w:before="0" w:after="0" w:line="240" w:lineRule="auto"/>
              <w:ind w:left="0"/>
              <w:rPr>
                <w:rFonts w:ascii="Browallia New" w:hAnsi="Browallia New" w:cs="Browallia New"/>
                <w:sz w:val="28"/>
                <w:szCs w:val="28"/>
                <w:cs/>
              </w:rPr>
            </w:pPr>
            <w:r w:rsidRPr="006A0F7F">
              <w:rPr>
                <w:rFonts w:ascii="Browallia New" w:hAnsi="Browallia New" w:cs="Browallia New"/>
                <w:sz w:val="28"/>
                <w:szCs w:val="28"/>
              </w:rPr>
              <w:t>Source of data:</w:t>
            </w:r>
          </w:p>
        </w:tc>
        <w:tc>
          <w:tcPr>
            <w:tcW w:w="7229" w:type="dxa"/>
            <w:tcBorders>
              <w:top w:val="single" w:sz="4" w:space="0" w:color="auto"/>
              <w:left w:val="single" w:sz="4" w:space="0" w:color="auto"/>
              <w:bottom w:val="single" w:sz="4" w:space="0" w:color="auto"/>
              <w:right w:val="single" w:sz="4" w:space="0" w:color="auto"/>
            </w:tcBorders>
          </w:tcPr>
          <w:p w14:paraId="08321912" w14:textId="77777777" w:rsidR="00A17CAD" w:rsidRPr="00A17CAD" w:rsidRDefault="00A17CAD" w:rsidP="00A17CAD">
            <w:pPr>
              <w:spacing w:before="0" w:after="0" w:line="240" w:lineRule="auto"/>
              <w:ind w:left="0"/>
              <w:rPr>
                <w:rFonts w:ascii="Browallia New" w:hAnsi="Browallia New" w:cs="Browallia New"/>
                <w:sz w:val="28"/>
                <w:szCs w:val="28"/>
              </w:rPr>
            </w:pPr>
            <w:r w:rsidRPr="00A17CAD">
              <w:rPr>
                <w:rFonts w:ascii="Browallia New" w:hAnsi="Browallia New" w:cs="Browallia New"/>
                <w:sz w:val="28"/>
                <w:szCs w:val="28"/>
              </w:rPr>
              <w:t xml:space="preserve">Option </w:t>
            </w:r>
            <w:r w:rsidRPr="00A17CAD">
              <w:rPr>
                <w:rFonts w:ascii="Browallia New" w:hAnsi="Browallia New" w:cs="Browallia New"/>
                <w:sz w:val="28"/>
                <w:szCs w:val="28"/>
                <w:cs/>
              </w:rPr>
              <w:t>1</w:t>
            </w:r>
            <w:r w:rsidRPr="00A17CAD">
              <w:rPr>
                <w:rFonts w:ascii="Browallia New" w:hAnsi="Browallia New" w:cs="Browallia New"/>
                <w:sz w:val="28"/>
                <w:szCs w:val="28"/>
              </w:rPr>
              <w:t xml:space="preserve"> The net calorific value of fossil fuels stated in the invoice from the fuel supplier.</w:t>
            </w:r>
          </w:p>
          <w:p w14:paraId="04F88090" w14:textId="77777777" w:rsidR="00A17CAD" w:rsidRPr="00A17CAD" w:rsidRDefault="00A17CAD" w:rsidP="00A17CAD">
            <w:pPr>
              <w:spacing w:before="0" w:after="0" w:line="240" w:lineRule="auto"/>
              <w:ind w:left="0"/>
              <w:rPr>
                <w:rFonts w:ascii="Browallia New" w:hAnsi="Browallia New" w:cs="Browallia New"/>
                <w:sz w:val="28"/>
                <w:szCs w:val="28"/>
              </w:rPr>
            </w:pPr>
            <w:r w:rsidRPr="00A17CAD">
              <w:rPr>
                <w:rFonts w:ascii="Browallia New" w:hAnsi="Browallia New" w:cs="Browallia New"/>
                <w:sz w:val="28"/>
                <w:szCs w:val="28"/>
              </w:rPr>
              <w:t xml:space="preserve">Option </w:t>
            </w:r>
            <w:r w:rsidRPr="00A17CAD">
              <w:rPr>
                <w:rFonts w:ascii="Browallia New" w:hAnsi="Browallia New" w:cs="Browallia New"/>
                <w:sz w:val="28"/>
                <w:szCs w:val="28"/>
                <w:cs/>
              </w:rPr>
              <w:t>2</w:t>
            </w:r>
            <w:r w:rsidRPr="00A17CAD">
              <w:rPr>
                <w:rFonts w:ascii="Browallia New" w:hAnsi="Browallia New" w:cs="Browallia New"/>
                <w:sz w:val="28"/>
                <w:szCs w:val="28"/>
              </w:rPr>
              <w:t xml:space="preserve"> from the measurement</w:t>
            </w:r>
          </w:p>
          <w:p w14:paraId="4C68D08E" w14:textId="77777777" w:rsidR="00A17CAD" w:rsidRPr="00A17CAD" w:rsidRDefault="00A17CAD" w:rsidP="00A17CAD">
            <w:pPr>
              <w:spacing w:before="0" w:after="0" w:line="240" w:lineRule="auto"/>
              <w:ind w:left="0"/>
              <w:rPr>
                <w:rFonts w:ascii="Browallia New" w:hAnsi="Browallia New" w:cs="Browallia New"/>
                <w:sz w:val="28"/>
                <w:szCs w:val="28"/>
              </w:rPr>
            </w:pPr>
            <w:r w:rsidRPr="00A17CAD">
              <w:rPr>
                <w:rFonts w:ascii="Browallia New" w:hAnsi="Browallia New" w:cs="Browallia New"/>
                <w:sz w:val="28"/>
                <w:szCs w:val="28"/>
              </w:rPr>
              <w:t xml:space="preserve">Option </w:t>
            </w:r>
            <w:r w:rsidRPr="00A17CAD">
              <w:rPr>
                <w:rFonts w:ascii="Browallia New" w:hAnsi="Browallia New" w:cs="Browallia New"/>
                <w:sz w:val="28"/>
                <w:szCs w:val="28"/>
                <w:cs/>
              </w:rPr>
              <w:t>3</w:t>
            </w:r>
            <w:r w:rsidRPr="00A17CAD">
              <w:rPr>
                <w:rFonts w:ascii="Browallia New" w:hAnsi="Browallia New" w:cs="Browallia New"/>
                <w:sz w:val="28"/>
                <w:szCs w:val="28"/>
              </w:rPr>
              <w:t xml:space="preserve"> Thailand Energy Statistics Report Department of Alternative Energy Development and Efficiency Ministry of Energy</w:t>
            </w:r>
          </w:p>
          <w:p w14:paraId="76AEBC6D" w14:textId="2AF0B9CA" w:rsidR="00993EFF" w:rsidRPr="00A17CAD" w:rsidRDefault="00A17CAD" w:rsidP="00A17CAD">
            <w:pPr>
              <w:spacing w:before="0" w:after="0" w:line="240" w:lineRule="auto"/>
              <w:ind w:left="0"/>
              <w:rPr>
                <w:rFonts w:ascii="Browallia New" w:hAnsi="Browallia New" w:cs="Browallia New"/>
                <w:sz w:val="28"/>
                <w:szCs w:val="28"/>
                <w:highlight w:val="yellow"/>
                <w:cs/>
              </w:rPr>
            </w:pPr>
            <w:r w:rsidRPr="00A17CAD">
              <w:rPr>
                <w:rFonts w:ascii="Browallia New" w:hAnsi="Browallia New" w:cs="Browallia New"/>
                <w:sz w:val="28"/>
                <w:szCs w:val="28"/>
              </w:rPr>
              <w:t xml:space="preserve">Option </w:t>
            </w:r>
            <w:r w:rsidRPr="00A17CAD">
              <w:rPr>
                <w:rFonts w:ascii="Browallia New" w:hAnsi="Browallia New" w:cs="Browallia New"/>
                <w:sz w:val="28"/>
                <w:szCs w:val="28"/>
                <w:cs/>
              </w:rPr>
              <w:t>4</w:t>
            </w:r>
            <w:r w:rsidRPr="00A17CAD">
              <w:rPr>
                <w:rFonts w:ascii="Browallia New" w:hAnsi="Browallia New" w:cs="Browallia New"/>
                <w:sz w:val="28"/>
                <w:szCs w:val="28"/>
              </w:rPr>
              <w:t xml:space="preserve"> Reference values from the IPCC </w:t>
            </w:r>
            <w:r w:rsidR="006A788B">
              <w:rPr>
                <w:rFonts w:ascii="Browallia New" w:hAnsi="Browallia New" w:cs="Browallia New"/>
                <w:sz w:val="28"/>
                <w:szCs w:val="28"/>
              </w:rPr>
              <w:t>t</w:t>
            </w:r>
            <w:r w:rsidRPr="00A17CAD">
              <w:rPr>
                <w:rFonts w:ascii="Browallia New" w:hAnsi="Browallia New" w:cs="Browallia New"/>
                <w:sz w:val="28"/>
                <w:szCs w:val="28"/>
              </w:rPr>
              <w:t xml:space="preserve">able </w:t>
            </w:r>
            <w:r w:rsidRPr="00A17CAD">
              <w:rPr>
                <w:rFonts w:ascii="Browallia New" w:hAnsi="Browallia New" w:cs="Browallia New"/>
                <w:sz w:val="28"/>
                <w:szCs w:val="28"/>
                <w:cs/>
              </w:rPr>
              <w:t>1.2</w:t>
            </w:r>
            <w:r w:rsidRPr="00A17CAD">
              <w:rPr>
                <w:rFonts w:ascii="Browallia New" w:hAnsi="Browallia New" w:cs="Browallia New"/>
                <w:sz w:val="28"/>
                <w:szCs w:val="28"/>
              </w:rPr>
              <w:t xml:space="preserve"> in </w:t>
            </w:r>
            <w:r w:rsidR="006A788B">
              <w:rPr>
                <w:rFonts w:ascii="Browallia New" w:hAnsi="Browallia New" w:cs="Browallia New"/>
                <w:sz w:val="28"/>
                <w:szCs w:val="28"/>
              </w:rPr>
              <w:t>c</w:t>
            </w:r>
            <w:r w:rsidRPr="00A17CAD">
              <w:rPr>
                <w:rFonts w:ascii="Browallia New" w:hAnsi="Browallia New" w:cs="Browallia New"/>
                <w:sz w:val="28"/>
                <w:szCs w:val="28"/>
              </w:rPr>
              <w:t xml:space="preserve">hapter </w:t>
            </w:r>
            <w:r w:rsidRPr="00A17CAD">
              <w:rPr>
                <w:rFonts w:ascii="Browallia New" w:hAnsi="Browallia New" w:cs="Browallia New"/>
                <w:sz w:val="28"/>
                <w:szCs w:val="28"/>
                <w:cs/>
              </w:rPr>
              <w:t>1</w:t>
            </w:r>
            <w:r w:rsidRPr="00A17CAD">
              <w:rPr>
                <w:rFonts w:ascii="Browallia New" w:hAnsi="Browallia New" w:cs="Browallia New"/>
                <w:sz w:val="28"/>
                <w:szCs w:val="28"/>
              </w:rPr>
              <w:t xml:space="preserve"> of </w:t>
            </w:r>
            <w:r w:rsidR="006A788B">
              <w:rPr>
                <w:rFonts w:ascii="Browallia New" w:hAnsi="Browallia New" w:cs="Browallia New"/>
                <w:sz w:val="28"/>
                <w:szCs w:val="28"/>
              </w:rPr>
              <w:t>t</w:t>
            </w:r>
            <w:r w:rsidRPr="00A17CAD">
              <w:rPr>
                <w:rFonts w:ascii="Browallia New" w:hAnsi="Browallia New" w:cs="Browallia New"/>
                <w:sz w:val="28"/>
                <w:szCs w:val="28"/>
              </w:rPr>
              <w:t xml:space="preserve">he </w:t>
            </w:r>
            <w:r w:rsidRPr="00A17CAD">
              <w:rPr>
                <w:rFonts w:ascii="Browallia New" w:hAnsi="Browallia New" w:cs="Browallia New"/>
                <w:sz w:val="28"/>
                <w:szCs w:val="28"/>
                <w:cs/>
              </w:rPr>
              <w:t>2006</w:t>
            </w:r>
            <w:r w:rsidRPr="00A17CAD">
              <w:rPr>
                <w:rFonts w:ascii="Browallia New" w:hAnsi="Browallia New" w:cs="Browallia New"/>
                <w:sz w:val="28"/>
                <w:szCs w:val="28"/>
              </w:rPr>
              <w:t xml:space="preserve"> IPCC Guidelines on National GHG Inventories Vol. </w:t>
            </w:r>
            <w:r w:rsidRPr="00A17CAD">
              <w:rPr>
                <w:rFonts w:ascii="Browallia New" w:hAnsi="Browallia New" w:cs="Browallia New"/>
                <w:sz w:val="28"/>
                <w:szCs w:val="28"/>
                <w:cs/>
              </w:rPr>
              <w:t>2 (</w:t>
            </w:r>
            <w:r w:rsidRPr="00A17CAD">
              <w:rPr>
                <w:rFonts w:ascii="Browallia New" w:hAnsi="Browallia New" w:cs="Browallia New"/>
                <w:sz w:val="28"/>
                <w:szCs w:val="28"/>
              </w:rPr>
              <w:t>Energy).</w:t>
            </w:r>
          </w:p>
        </w:tc>
      </w:tr>
      <w:tr w:rsidR="00993EFF" w:rsidRPr="00CE1D2B" w14:paraId="5D62E304" w14:textId="77777777" w:rsidTr="00F1327B">
        <w:tc>
          <w:tcPr>
            <w:tcW w:w="1843" w:type="dxa"/>
            <w:tcBorders>
              <w:top w:val="single" w:sz="4" w:space="0" w:color="auto"/>
              <w:left w:val="single" w:sz="4" w:space="0" w:color="auto"/>
              <w:bottom w:val="single" w:sz="4" w:space="0" w:color="auto"/>
              <w:right w:val="single" w:sz="4" w:space="0" w:color="auto"/>
            </w:tcBorders>
            <w:shd w:val="clear" w:color="auto" w:fill="B8CCE4"/>
          </w:tcPr>
          <w:p w14:paraId="714C21D7" w14:textId="58C1C3CB" w:rsidR="00993EFF" w:rsidRPr="00722E3B" w:rsidRDefault="00993EFF" w:rsidP="00993EFF">
            <w:pPr>
              <w:spacing w:before="0" w:after="0" w:line="240" w:lineRule="auto"/>
              <w:ind w:left="0"/>
              <w:rPr>
                <w:rFonts w:ascii="Browallia New" w:hAnsi="Browallia New" w:cs="Browallia New"/>
                <w:sz w:val="28"/>
                <w:szCs w:val="28"/>
                <w:cs/>
              </w:rPr>
            </w:pPr>
            <w:r w:rsidRPr="006A0F7F">
              <w:rPr>
                <w:rFonts w:ascii="Browallia New" w:hAnsi="Browallia New" w:cs="Browallia New"/>
                <w:sz w:val="28"/>
                <w:szCs w:val="28"/>
              </w:rPr>
              <w:t>Value to be applied</w:t>
            </w:r>
          </w:p>
        </w:tc>
        <w:tc>
          <w:tcPr>
            <w:tcW w:w="7229" w:type="dxa"/>
            <w:tcBorders>
              <w:top w:val="single" w:sz="4" w:space="0" w:color="auto"/>
              <w:left w:val="single" w:sz="4" w:space="0" w:color="auto"/>
              <w:bottom w:val="single" w:sz="4" w:space="0" w:color="auto"/>
              <w:right w:val="single" w:sz="4" w:space="0" w:color="auto"/>
            </w:tcBorders>
          </w:tcPr>
          <w:p w14:paraId="3C9C9091" w14:textId="7F21EF6E" w:rsidR="00993EFF" w:rsidRPr="00993EFF" w:rsidRDefault="00993EFF" w:rsidP="00993EFF">
            <w:pPr>
              <w:spacing w:before="0" w:after="0" w:line="240" w:lineRule="auto"/>
              <w:ind w:left="0"/>
              <w:rPr>
                <w:rFonts w:ascii="Browallia New" w:hAnsi="Browallia New" w:cs="Browallia New"/>
                <w:sz w:val="28"/>
                <w:szCs w:val="28"/>
                <w:highlight w:val="yellow"/>
              </w:rPr>
            </w:pPr>
            <w:r w:rsidRPr="00A17CAD">
              <w:rPr>
                <w:rFonts w:ascii="Browallia New" w:hAnsi="Browallia New" w:cs="Browallia New"/>
                <w:sz w:val="28"/>
                <w:szCs w:val="28"/>
              </w:rPr>
              <w:t>-</w:t>
            </w:r>
          </w:p>
        </w:tc>
      </w:tr>
    </w:tbl>
    <w:p w14:paraId="703D4019" w14:textId="77777777" w:rsidR="00EE7EF1" w:rsidRDefault="00EE7EF1" w:rsidP="00D066B3">
      <w:pPr>
        <w:spacing w:before="0" w:after="0" w:line="240" w:lineRule="auto"/>
        <w:rPr>
          <w:rFonts w:ascii="Browallia New" w:hAnsi="Browallia New" w:cs="Browallia New"/>
          <w:b/>
          <w:bCs/>
          <w:color w:val="FF0000"/>
          <w:sz w:val="28"/>
          <w:szCs w:val="28"/>
        </w:rPr>
      </w:pPr>
    </w:p>
    <w:tbl>
      <w:tblPr>
        <w:tblStyle w:val="SDMMethTableDataParameter"/>
        <w:tblW w:w="9072" w:type="dxa"/>
        <w:tblInd w:w="-5" w:type="dxa"/>
        <w:tblLayout w:type="fixed"/>
        <w:tblLook w:val="01E0" w:firstRow="1" w:lastRow="1" w:firstColumn="1" w:lastColumn="1" w:noHBand="0" w:noVBand="0"/>
      </w:tblPr>
      <w:tblGrid>
        <w:gridCol w:w="1843"/>
        <w:gridCol w:w="7229"/>
      </w:tblGrid>
      <w:tr w:rsidR="00EF78C5" w:rsidRPr="00662FE1" w14:paraId="3C995E9F" w14:textId="77777777" w:rsidTr="00EF78C5">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425CB075" w14:textId="013E7C2B" w:rsidR="00EF78C5" w:rsidRPr="00EF78C5" w:rsidRDefault="00EF78C5" w:rsidP="00EF78C5">
            <w:pPr>
              <w:spacing w:before="0" w:after="0" w:line="240" w:lineRule="auto"/>
              <w:ind w:left="0"/>
              <w:rPr>
                <w:rFonts w:ascii="Browallia New" w:hAnsi="Browallia New" w:cs="Browallia New"/>
                <w:b w:val="0"/>
                <w:bCs/>
                <w:sz w:val="28"/>
                <w:szCs w:val="28"/>
              </w:rPr>
            </w:pPr>
            <w:r w:rsidRPr="00EF78C5">
              <w:rPr>
                <w:rFonts w:ascii="Browallia New" w:hAnsi="Browallia New" w:cs="Browallia New"/>
                <w:b w:val="0"/>
                <w:bCs/>
                <w:sz w:val="28"/>
                <w:szCs w:val="28"/>
              </w:rPr>
              <w:t>Parameter</w:t>
            </w:r>
          </w:p>
        </w:tc>
        <w:tc>
          <w:tcPr>
            <w:tcW w:w="7229" w:type="dxa"/>
          </w:tcPr>
          <w:p w14:paraId="028B7F25" w14:textId="59037BEB" w:rsidR="00EF78C5" w:rsidRPr="00722E3B" w:rsidRDefault="00EF78C5" w:rsidP="00EF78C5">
            <w:pPr>
              <w:pStyle w:val="SDMTableBoxParaNotNumbered"/>
              <w:jc w:val="both"/>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rPr>
            </w:pPr>
            <w:bookmarkStart w:id="16" w:name="_Hlk107062016"/>
            <w:r w:rsidRPr="00722E3B">
              <w:rPr>
                <w:rFonts w:ascii="Browallia New" w:hAnsi="Browallia New" w:cs="Browallia New"/>
                <w:b w:val="0"/>
                <w:bCs/>
                <w:sz w:val="28"/>
                <w:szCs w:val="28"/>
              </w:rPr>
              <w:t>SFC</w:t>
            </w:r>
            <w:r w:rsidRPr="00722E3B">
              <w:rPr>
                <w:rFonts w:ascii="Browallia New" w:hAnsi="Browallia New" w:cs="Browallia New"/>
                <w:b w:val="0"/>
                <w:bCs/>
                <w:sz w:val="28"/>
                <w:szCs w:val="28"/>
                <w:vertAlign w:val="subscript"/>
              </w:rPr>
              <w:t>BL</w:t>
            </w:r>
          </w:p>
        </w:tc>
      </w:tr>
      <w:tr w:rsidR="00EF78C5" w:rsidRPr="00662FE1" w14:paraId="04B16C92"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519C3DAC" w14:textId="552E1F56" w:rsidR="00EF78C5" w:rsidRPr="006A0F7F" w:rsidRDefault="00EF78C5" w:rsidP="00EF78C5">
            <w:pPr>
              <w:spacing w:before="0" w:after="0" w:line="240" w:lineRule="auto"/>
              <w:ind w:left="0"/>
              <w:rPr>
                <w:rFonts w:ascii="Browallia New" w:hAnsi="Browallia New" w:cs="Browallia New"/>
                <w:sz w:val="28"/>
                <w:szCs w:val="28"/>
              </w:rPr>
            </w:pPr>
            <w:r w:rsidRPr="006A0F7F">
              <w:rPr>
                <w:rFonts w:ascii="Browallia New" w:hAnsi="Browallia New" w:cs="Browallia New"/>
                <w:sz w:val="28"/>
                <w:szCs w:val="28"/>
              </w:rPr>
              <w:t>Data unit</w:t>
            </w:r>
          </w:p>
        </w:tc>
        <w:tc>
          <w:tcPr>
            <w:tcW w:w="7229" w:type="dxa"/>
          </w:tcPr>
          <w:p w14:paraId="58C7D133" w14:textId="661A9265" w:rsidR="00EF78C5" w:rsidRPr="00722E3B" w:rsidRDefault="00EF78C5" w:rsidP="00EF78C5">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eastAsia="zh-CN"/>
              </w:rPr>
            </w:pPr>
            <w:r w:rsidRPr="00722E3B">
              <w:rPr>
                <w:rFonts w:ascii="Browallia New" w:hAnsi="Browallia New" w:cs="Browallia New"/>
                <w:iCs/>
                <w:sz w:val="28"/>
                <w:szCs w:val="28"/>
              </w:rPr>
              <w:t>unit/MWh</w:t>
            </w:r>
          </w:p>
        </w:tc>
      </w:tr>
      <w:tr w:rsidR="00EF78C5" w:rsidRPr="00662FE1" w14:paraId="24C4C7AF"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25D52CF6" w14:textId="65751C67" w:rsidR="00EF78C5" w:rsidRPr="006A0F7F" w:rsidRDefault="00EF78C5" w:rsidP="00EF78C5">
            <w:pPr>
              <w:spacing w:before="0" w:after="0" w:line="240" w:lineRule="auto"/>
              <w:ind w:left="0"/>
              <w:rPr>
                <w:rFonts w:ascii="Browallia New" w:hAnsi="Browallia New" w:cs="Browallia New"/>
                <w:sz w:val="28"/>
                <w:szCs w:val="28"/>
              </w:rPr>
            </w:pPr>
            <w:r w:rsidRPr="006A0F7F">
              <w:rPr>
                <w:rFonts w:ascii="Browallia New" w:hAnsi="Browallia New" w:cs="Browallia New"/>
                <w:sz w:val="28"/>
                <w:szCs w:val="28"/>
              </w:rPr>
              <w:t>Description</w:t>
            </w:r>
          </w:p>
        </w:tc>
        <w:tc>
          <w:tcPr>
            <w:tcW w:w="7229" w:type="dxa"/>
          </w:tcPr>
          <w:p w14:paraId="56EEDDEE" w14:textId="6B5B11E9" w:rsidR="00EF78C5" w:rsidRPr="00A17CAD" w:rsidRDefault="00EF78C5" w:rsidP="00EF78C5">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iCs/>
                <w:sz w:val="28"/>
                <w:szCs w:val="28"/>
                <w:highlight w:val="yellow"/>
                <w:lang w:eastAsia="zh-CN"/>
              </w:rPr>
            </w:pPr>
            <w:r w:rsidRPr="00A17CAD">
              <w:rPr>
                <w:rFonts w:ascii="Browallia New" w:hAnsi="Browallia New" w:cs="Browallia New"/>
                <w:iCs/>
                <w:sz w:val="28"/>
                <w:szCs w:val="28"/>
                <w:lang w:bidi="th-TH"/>
              </w:rPr>
              <w:t>Specific fossil fuel consumption values for electric</w:t>
            </w:r>
            <w:r w:rsidR="006A788B">
              <w:rPr>
                <w:rFonts w:ascii="Browallia New" w:hAnsi="Browallia New" w:cs="Browallia New"/>
                <w:iCs/>
                <w:sz w:val="28"/>
                <w:szCs w:val="28"/>
                <w:lang w:bidi="th-TH"/>
              </w:rPr>
              <w:t>ity</w:t>
            </w:r>
            <w:r w:rsidRPr="00A17CAD">
              <w:rPr>
                <w:rFonts w:ascii="Browallia New" w:hAnsi="Browallia New" w:cs="Browallia New"/>
                <w:iCs/>
                <w:sz w:val="28"/>
                <w:szCs w:val="28"/>
                <w:lang w:bidi="th-TH"/>
              </w:rPr>
              <w:t xml:space="preserve"> generation using </w:t>
            </w:r>
            <w:r w:rsidR="006A788B">
              <w:rPr>
                <w:rFonts w:ascii="Browallia New" w:hAnsi="Browallia New" w:cs="Browallia New"/>
                <w:iCs/>
                <w:sz w:val="28"/>
                <w:szCs w:val="28"/>
                <w:lang w:bidi="th-TH"/>
              </w:rPr>
              <w:t xml:space="preserve">baseline </w:t>
            </w:r>
            <w:r w:rsidRPr="00A17CAD">
              <w:rPr>
                <w:rFonts w:ascii="Browallia New" w:hAnsi="Browallia New" w:cs="Browallia New"/>
                <w:iCs/>
                <w:sz w:val="28"/>
                <w:szCs w:val="28"/>
                <w:lang w:bidi="th-TH"/>
              </w:rPr>
              <w:t>generators</w:t>
            </w:r>
          </w:p>
        </w:tc>
      </w:tr>
      <w:tr w:rsidR="00EF78C5" w:rsidRPr="00662FE1" w14:paraId="2984E6E6"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44556A84" w14:textId="58CF91E1" w:rsidR="00EF78C5" w:rsidRPr="006A0F7F" w:rsidRDefault="00EF78C5" w:rsidP="00EF78C5">
            <w:pPr>
              <w:spacing w:before="0" w:after="0" w:line="240" w:lineRule="auto"/>
              <w:ind w:left="0"/>
              <w:rPr>
                <w:rFonts w:ascii="Browallia New" w:hAnsi="Browallia New" w:cs="Browallia New"/>
                <w:sz w:val="28"/>
                <w:szCs w:val="28"/>
              </w:rPr>
            </w:pPr>
            <w:r w:rsidRPr="006A0F7F">
              <w:rPr>
                <w:rFonts w:ascii="Browallia New" w:hAnsi="Browallia New" w:cs="Browallia New"/>
                <w:sz w:val="28"/>
                <w:szCs w:val="28"/>
              </w:rPr>
              <w:t>Source of data:</w:t>
            </w:r>
          </w:p>
        </w:tc>
        <w:tc>
          <w:tcPr>
            <w:tcW w:w="7229" w:type="dxa"/>
          </w:tcPr>
          <w:p w14:paraId="6D18EAC4" w14:textId="77777777" w:rsidR="00EF78C5" w:rsidRPr="00A17CAD" w:rsidRDefault="00EF78C5" w:rsidP="00EF78C5">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lang w:eastAsia="zh-CN" w:bidi="th-TH"/>
              </w:rPr>
            </w:pPr>
            <w:r w:rsidRPr="00A17CAD">
              <w:rPr>
                <w:rFonts w:ascii="Browallia New" w:hAnsi="Browallia New" w:cs="Browallia New"/>
                <w:sz w:val="28"/>
                <w:szCs w:val="28"/>
                <w:lang w:eastAsia="zh-CN" w:bidi="th-TH"/>
              </w:rPr>
              <w:t xml:space="preserve">Option </w:t>
            </w:r>
            <w:r w:rsidRPr="00A17CAD">
              <w:rPr>
                <w:rFonts w:ascii="Browallia New" w:hAnsi="Browallia New" w:cs="Browallia New"/>
                <w:sz w:val="28"/>
                <w:szCs w:val="28"/>
                <w:cs/>
                <w:lang w:eastAsia="zh-CN" w:bidi="th-TH"/>
              </w:rPr>
              <w:t>1</w:t>
            </w:r>
            <w:r w:rsidRPr="00A17CAD">
              <w:rPr>
                <w:rFonts w:ascii="Browallia New" w:hAnsi="Browallia New" w:cs="Browallia New"/>
                <w:sz w:val="28"/>
                <w:szCs w:val="28"/>
                <w:lang w:eastAsia="zh-CN" w:bidi="th-TH"/>
              </w:rPr>
              <w:t xml:space="preserve"> based on actual measurements</w:t>
            </w:r>
          </w:p>
          <w:p w14:paraId="5EBD9188" w14:textId="6FF34AED" w:rsidR="00EF78C5" w:rsidRPr="00A17CAD" w:rsidRDefault="00EF78C5" w:rsidP="00EF78C5">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cs/>
                <w:lang w:eastAsia="zh-CN" w:bidi="th-TH"/>
              </w:rPr>
            </w:pPr>
            <w:r w:rsidRPr="00A17CAD">
              <w:rPr>
                <w:rFonts w:ascii="Browallia New" w:hAnsi="Browallia New" w:cs="Browallia New"/>
                <w:sz w:val="28"/>
                <w:szCs w:val="28"/>
                <w:lang w:eastAsia="zh-CN" w:bidi="th-TH"/>
              </w:rPr>
              <w:t xml:space="preserve">Option </w:t>
            </w:r>
            <w:r w:rsidRPr="00A17CAD">
              <w:rPr>
                <w:rFonts w:ascii="Browallia New" w:hAnsi="Browallia New" w:cs="Browallia New"/>
                <w:sz w:val="28"/>
                <w:szCs w:val="28"/>
                <w:cs/>
                <w:lang w:eastAsia="zh-CN" w:bidi="th-TH"/>
              </w:rPr>
              <w:t xml:space="preserve">2 </w:t>
            </w:r>
            <w:r w:rsidRPr="00A17CAD">
              <w:rPr>
                <w:rFonts w:ascii="Browallia New" w:hAnsi="Browallia New" w:cs="Browallia New"/>
                <w:sz w:val="28"/>
                <w:szCs w:val="28"/>
                <w:lang w:eastAsia="zh-CN" w:bidi="th-TH"/>
              </w:rPr>
              <w:t>from the manufacturer's information of the device.</w:t>
            </w:r>
          </w:p>
        </w:tc>
      </w:tr>
      <w:tr w:rsidR="00EF78C5" w:rsidRPr="00662FE1" w14:paraId="1FC6592F"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1A99F048" w14:textId="2E1C453F" w:rsidR="00EF78C5" w:rsidRPr="00A17CAD" w:rsidRDefault="00EF78C5" w:rsidP="00EF78C5">
            <w:pPr>
              <w:spacing w:before="0" w:after="0" w:line="240" w:lineRule="auto"/>
              <w:ind w:left="0"/>
              <w:rPr>
                <w:rFonts w:ascii="Browallia New" w:hAnsi="Browallia New" w:cs="Browallia New"/>
                <w:sz w:val="28"/>
                <w:szCs w:val="28"/>
              </w:rPr>
            </w:pPr>
            <w:r w:rsidRPr="006A0F7F">
              <w:rPr>
                <w:rFonts w:ascii="Browallia New" w:hAnsi="Browallia New" w:cs="Browallia New"/>
                <w:sz w:val="28"/>
                <w:szCs w:val="28"/>
              </w:rPr>
              <w:t>Value to be applied</w:t>
            </w:r>
          </w:p>
        </w:tc>
        <w:tc>
          <w:tcPr>
            <w:tcW w:w="7229" w:type="dxa"/>
          </w:tcPr>
          <w:p w14:paraId="4FB2F74E" w14:textId="53EB43C6" w:rsidR="00EF78C5" w:rsidRPr="00A17CAD" w:rsidRDefault="00EF78C5" w:rsidP="00EF78C5">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rPr>
            </w:pPr>
            <w:r w:rsidRPr="00A17CAD">
              <w:rPr>
                <w:rFonts w:ascii="Browallia New" w:hAnsi="Browallia New" w:cs="Browallia New"/>
                <w:sz w:val="28"/>
                <w:szCs w:val="28"/>
              </w:rPr>
              <w:t>-</w:t>
            </w:r>
          </w:p>
        </w:tc>
      </w:tr>
      <w:bookmarkEnd w:id="16"/>
    </w:tbl>
    <w:p w14:paraId="6B02F44C" w14:textId="2AC988A6" w:rsidR="003A7729" w:rsidRPr="00E33C38" w:rsidRDefault="003A7729" w:rsidP="00E33C38">
      <w:pPr>
        <w:spacing w:before="0" w:after="0" w:line="240" w:lineRule="auto"/>
        <w:rPr>
          <w:rFonts w:ascii="Browallia New" w:hAnsi="Browallia New" w:cs="Browallia New"/>
          <w:b/>
          <w:bCs/>
          <w:color w:val="FF0000"/>
          <w:sz w:val="28"/>
          <w:szCs w:val="28"/>
        </w:rPr>
      </w:pPr>
    </w:p>
    <w:tbl>
      <w:tblPr>
        <w:tblStyle w:val="SDMMethTableDataParameter"/>
        <w:tblW w:w="9072" w:type="dxa"/>
        <w:tblInd w:w="-5" w:type="dxa"/>
        <w:tblLayout w:type="fixed"/>
        <w:tblLook w:val="04A0" w:firstRow="1" w:lastRow="0" w:firstColumn="1" w:lastColumn="0" w:noHBand="0" w:noVBand="1"/>
      </w:tblPr>
      <w:tblGrid>
        <w:gridCol w:w="1843"/>
        <w:gridCol w:w="7229"/>
      </w:tblGrid>
      <w:tr w:rsidR="00993EFF" w:rsidRPr="00662FE1" w14:paraId="50CBD63A" w14:textId="77777777" w:rsidTr="00EF7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037A0767" w14:textId="4C889C3A" w:rsidR="00993EFF" w:rsidRPr="00EF78C5" w:rsidRDefault="00993EFF" w:rsidP="00993EFF">
            <w:pPr>
              <w:spacing w:before="0" w:after="0" w:line="240" w:lineRule="auto"/>
              <w:ind w:left="0"/>
              <w:rPr>
                <w:rFonts w:ascii="Browallia New" w:hAnsi="Browallia New" w:cs="Browallia New"/>
                <w:b w:val="0"/>
                <w:bCs/>
                <w:sz w:val="28"/>
                <w:szCs w:val="28"/>
                <w:rtl/>
                <w:cs/>
              </w:rPr>
            </w:pPr>
            <w:r w:rsidRPr="00EF78C5">
              <w:rPr>
                <w:rFonts w:ascii="Browallia New" w:hAnsi="Browallia New" w:cs="Browallia New"/>
                <w:b w:val="0"/>
                <w:bCs/>
                <w:sz w:val="28"/>
                <w:szCs w:val="28"/>
              </w:rPr>
              <w:t>Parameter</w:t>
            </w:r>
          </w:p>
        </w:tc>
        <w:tc>
          <w:tcPr>
            <w:tcW w:w="7229" w:type="dxa"/>
          </w:tcPr>
          <w:p w14:paraId="7F03D33D" w14:textId="77777777" w:rsidR="00993EFF" w:rsidRPr="00B27038" w:rsidRDefault="00993EFF" w:rsidP="00993EFF">
            <w:pPr>
              <w:pStyle w:val="SDMTableBoxParaNotNumbered"/>
              <w:jc w:val="both"/>
              <w:cnfStyle w:val="100000000000" w:firstRow="1" w:lastRow="0" w:firstColumn="0" w:lastColumn="0" w:oddVBand="0" w:evenVBand="0" w:oddHBand="0" w:evenHBand="0" w:firstRowFirstColumn="0" w:firstRowLastColumn="0" w:lastRowFirstColumn="0" w:lastRowLastColumn="0"/>
              <w:rPr>
                <w:rFonts w:ascii="Browallia New" w:hAnsi="Browallia New" w:cs="Browallia New"/>
                <w:b w:val="0"/>
                <w:bCs/>
                <w:sz w:val="28"/>
                <w:szCs w:val="28"/>
              </w:rPr>
            </w:pPr>
            <w:r w:rsidRPr="00B27038">
              <w:rPr>
                <w:rFonts w:ascii="Browallia New" w:hAnsi="Browallia New" w:cs="Browallia New"/>
                <w:b w:val="0"/>
                <w:bCs/>
                <w:sz w:val="28"/>
                <w:szCs w:val="28"/>
              </w:rPr>
              <w:t>EF</w:t>
            </w:r>
            <w:r w:rsidRPr="00B27038">
              <w:rPr>
                <w:rFonts w:ascii="Browallia New" w:hAnsi="Browallia New" w:cs="Browallia New"/>
                <w:b w:val="0"/>
                <w:bCs/>
                <w:sz w:val="28"/>
                <w:szCs w:val="28"/>
                <w:vertAlign w:val="subscript"/>
              </w:rPr>
              <w:t>CO2,NG</w:t>
            </w:r>
          </w:p>
        </w:tc>
      </w:tr>
      <w:tr w:rsidR="00993EFF" w:rsidRPr="00662FE1" w14:paraId="78E949D1"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2E792454" w14:textId="5665CC0C" w:rsidR="00993EFF" w:rsidRPr="00722E3B" w:rsidRDefault="00993EFF" w:rsidP="00993EFF">
            <w:pPr>
              <w:spacing w:before="0" w:after="0" w:line="240" w:lineRule="auto"/>
              <w:ind w:left="0"/>
              <w:rPr>
                <w:rFonts w:ascii="Browallia New" w:hAnsi="Browallia New" w:cs="Browallia New"/>
                <w:sz w:val="28"/>
                <w:szCs w:val="28"/>
                <w:rtl/>
                <w:cs/>
              </w:rPr>
            </w:pPr>
            <w:r w:rsidRPr="006A0F7F">
              <w:rPr>
                <w:rFonts w:ascii="Browallia New" w:hAnsi="Browallia New" w:cs="Browallia New"/>
                <w:sz w:val="28"/>
                <w:szCs w:val="28"/>
              </w:rPr>
              <w:t>Data unit</w:t>
            </w:r>
          </w:p>
        </w:tc>
        <w:tc>
          <w:tcPr>
            <w:tcW w:w="7229" w:type="dxa"/>
          </w:tcPr>
          <w:p w14:paraId="3C3FDC0A" w14:textId="77777777" w:rsidR="00993EFF" w:rsidRPr="00722E3B" w:rsidRDefault="00993EFF" w:rsidP="00993EFF">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iCs/>
                <w:sz w:val="28"/>
                <w:szCs w:val="28"/>
                <w:lang w:eastAsia="zh-CN"/>
              </w:rPr>
            </w:pPr>
            <w:r w:rsidRPr="00722E3B">
              <w:rPr>
                <w:rFonts w:ascii="Browallia New" w:hAnsi="Browallia New" w:cs="Browallia New"/>
                <w:iCs/>
                <w:sz w:val="28"/>
                <w:szCs w:val="28"/>
                <w:lang w:bidi="th-TH"/>
              </w:rPr>
              <w:t>tCO</w:t>
            </w:r>
            <w:r w:rsidRPr="00722E3B">
              <w:rPr>
                <w:rFonts w:ascii="Browallia New" w:hAnsi="Browallia New" w:cs="Browallia New"/>
                <w:iCs/>
                <w:sz w:val="28"/>
                <w:szCs w:val="28"/>
                <w:vertAlign w:val="subscript"/>
                <w:cs/>
                <w:lang w:bidi="th-TH"/>
              </w:rPr>
              <w:t>2</w:t>
            </w:r>
            <w:r w:rsidRPr="00722E3B">
              <w:rPr>
                <w:rFonts w:ascii="Browallia New" w:hAnsi="Browallia New" w:cs="Browallia New"/>
                <w:iCs/>
                <w:sz w:val="28"/>
                <w:szCs w:val="28"/>
                <w:cs/>
                <w:lang w:bidi="th-TH"/>
              </w:rPr>
              <w:t>/</w:t>
            </w:r>
            <w:r w:rsidRPr="00722E3B">
              <w:rPr>
                <w:rFonts w:ascii="Browallia New" w:hAnsi="Browallia New" w:cs="Browallia New"/>
                <w:iCs/>
                <w:sz w:val="28"/>
                <w:szCs w:val="28"/>
                <w:lang w:bidi="th-TH"/>
              </w:rPr>
              <w:t>GJ</w:t>
            </w:r>
          </w:p>
        </w:tc>
      </w:tr>
      <w:tr w:rsidR="00993EFF" w:rsidRPr="00662FE1" w14:paraId="1F074ABA"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7F6D8DF9" w14:textId="2FDE3616" w:rsidR="00993EFF" w:rsidRPr="00722E3B" w:rsidRDefault="00993EFF" w:rsidP="00993EFF">
            <w:pPr>
              <w:spacing w:before="0" w:after="0" w:line="240" w:lineRule="auto"/>
              <w:ind w:left="0"/>
              <w:rPr>
                <w:rFonts w:ascii="Browallia New" w:hAnsi="Browallia New" w:cs="Browallia New"/>
                <w:sz w:val="28"/>
                <w:szCs w:val="28"/>
                <w:rtl/>
                <w:cs/>
              </w:rPr>
            </w:pPr>
            <w:r w:rsidRPr="006A0F7F">
              <w:rPr>
                <w:rFonts w:ascii="Browallia New" w:hAnsi="Browallia New" w:cs="Browallia New"/>
                <w:sz w:val="28"/>
                <w:szCs w:val="28"/>
              </w:rPr>
              <w:t>Description</w:t>
            </w:r>
          </w:p>
        </w:tc>
        <w:tc>
          <w:tcPr>
            <w:tcW w:w="7229" w:type="dxa"/>
          </w:tcPr>
          <w:p w14:paraId="2B816B8A" w14:textId="2495EDEF" w:rsidR="00993EFF" w:rsidRPr="00A17CAD" w:rsidRDefault="00A17CAD" w:rsidP="00993EFF">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iCs/>
                <w:sz w:val="28"/>
                <w:szCs w:val="28"/>
                <w:highlight w:val="yellow"/>
                <w:lang w:val="en-US" w:bidi="th-TH"/>
              </w:rPr>
            </w:pPr>
            <w:r w:rsidRPr="00A17CAD">
              <w:rPr>
                <w:rFonts w:ascii="Browallia New" w:hAnsi="Browallia New" w:cs="Browallia New"/>
                <w:iCs/>
                <w:sz w:val="28"/>
                <w:szCs w:val="28"/>
                <w:lang w:bidi="th-TH"/>
              </w:rPr>
              <w:t>CO</w:t>
            </w:r>
            <w:r w:rsidRPr="00C441DE">
              <w:rPr>
                <w:rFonts w:ascii="Browallia New" w:hAnsi="Browallia New" w:cs="Browallia New"/>
                <w:iCs/>
                <w:sz w:val="28"/>
                <w:szCs w:val="28"/>
                <w:vertAlign w:val="subscript"/>
                <w:cs/>
                <w:lang w:bidi="th-TH"/>
              </w:rPr>
              <w:t>2</w:t>
            </w:r>
            <w:r w:rsidRPr="00A17CAD">
              <w:rPr>
                <w:rFonts w:ascii="Browallia New" w:hAnsi="Browallia New" w:cs="Browallia New"/>
                <w:iCs/>
                <w:sz w:val="28"/>
                <w:szCs w:val="28"/>
                <w:cs/>
                <w:lang w:bidi="th-TH"/>
              </w:rPr>
              <w:t xml:space="preserve"> </w:t>
            </w:r>
            <w:r w:rsidRPr="00A17CAD">
              <w:rPr>
                <w:rFonts w:ascii="Browallia New" w:hAnsi="Browallia New" w:cs="Browallia New"/>
                <w:iCs/>
                <w:sz w:val="28"/>
                <w:szCs w:val="28"/>
                <w:lang w:bidi="th-TH"/>
              </w:rPr>
              <w:t>emissions factor of natural gas</w:t>
            </w:r>
          </w:p>
        </w:tc>
      </w:tr>
      <w:tr w:rsidR="00993EFF" w:rsidRPr="00662FE1" w14:paraId="699DAA05"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15026ECD" w14:textId="7ACDBBBC" w:rsidR="00993EFF" w:rsidRPr="00722E3B" w:rsidRDefault="00993EFF" w:rsidP="00993EFF">
            <w:pPr>
              <w:spacing w:before="0" w:after="0" w:line="240" w:lineRule="auto"/>
              <w:ind w:left="0"/>
              <w:rPr>
                <w:rFonts w:ascii="Browallia New" w:hAnsi="Browallia New" w:cs="Browallia New"/>
                <w:sz w:val="28"/>
                <w:szCs w:val="28"/>
                <w:rtl/>
                <w:cs/>
              </w:rPr>
            </w:pPr>
            <w:r w:rsidRPr="006A0F7F">
              <w:rPr>
                <w:rFonts w:ascii="Browallia New" w:hAnsi="Browallia New" w:cs="Browallia New"/>
                <w:sz w:val="28"/>
                <w:szCs w:val="28"/>
              </w:rPr>
              <w:t>Source of data</w:t>
            </w:r>
          </w:p>
        </w:tc>
        <w:tc>
          <w:tcPr>
            <w:tcW w:w="7229" w:type="dxa"/>
          </w:tcPr>
          <w:p w14:paraId="74BF4A98" w14:textId="320FF27F" w:rsidR="00993EFF" w:rsidRPr="00993EFF" w:rsidRDefault="00F1327B" w:rsidP="00993EFF">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cs/>
                <w:lang w:eastAsia="zh-CN" w:bidi="th-TH"/>
              </w:rPr>
            </w:pPr>
            <w:r w:rsidRPr="00F1327B">
              <w:rPr>
                <w:rFonts w:ascii="Browallia New" w:hAnsi="Browallia New" w:cs="Browallia New"/>
                <w:sz w:val="28"/>
                <w:szCs w:val="28"/>
                <w:lang w:eastAsia="zh-CN" w:bidi="th-TH"/>
              </w:rPr>
              <w:t>Table</w:t>
            </w:r>
            <w:r w:rsidR="00993EFF" w:rsidRPr="00F1327B">
              <w:rPr>
                <w:rFonts w:ascii="Browallia New" w:hAnsi="Browallia New" w:cs="Browallia New"/>
                <w:sz w:val="28"/>
                <w:szCs w:val="28"/>
                <w:cs/>
                <w:lang w:eastAsia="zh-CN" w:bidi="th-TH"/>
              </w:rPr>
              <w:t xml:space="preserve"> </w:t>
            </w:r>
            <w:r w:rsidR="00993EFF" w:rsidRPr="00F1327B">
              <w:rPr>
                <w:rFonts w:ascii="Browallia New" w:hAnsi="Browallia New" w:cs="Browallia New"/>
                <w:sz w:val="28"/>
                <w:szCs w:val="28"/>
                <w:lang w:eastAsia="zh-CN" w:bidi="th-TH"/>
              </w:rPr>
              <w:t>1.4 2006 IPCC Guidelines for National GHG Inventories</w:t>
            </w:r>
          </w:p>
        </w:tc>
      </w:tr>
      <w:tr w:rsidR="00993EFF" w:rsidRPr="00662FE1" w14:paraId="4F4AD639" w14:textId="77777777" w:rsidTr="00EF78C5">
        <w:tc>
          <w:tcPr>
            <w:cnfStyle w:val="001000000000" w:firstRow="0" w:lastRow="0" w:firstColumn="1" w:lastColumn="0" w:oddVBand="0" w:evenVBand="0" w:oddHBand="0" w:evenHBand="0" w:firstRowFirstColumn="0" w:firstRowLastColumn="0" w:lastRowFirstColumn="0" w:lastRowLastColumn="0"/>
            <w:tcW w:w="1843" w:type="dxa"/>
            <w:shd w:val="clear" w:color="auto" w:fill="B8CCE4"/>
          </w:tcPr>
          <w:p w14:paraId="482E167E" w14:textId="41A82205" w:rsidR="00993EFF" w:rsidRPr="00722E3B" w:rsidRDefault="00993EFF" w:rsidP="00993EFF">
            <w:pPr>
              <w:spacing w:before="0" w:after="0" w:line="240" w:lineRule="auto"/>
              <w:ind w:left="0"/>
              <w:rPr>
                <w:rFonts w:ascii="Browallia New" w:hAnsi="Browallia New" w:cs="Browallia New"/>
                <w:sz w:val="28"/>
                <w:szCs w:val="28"/>
                <w:rtl/>
                <w:cs/>
              </w:rPr>
            </w:pPr>
            <w:r w:rsidRPr="006A0F7F">
              <w:rPr>
                <w:rFonts w:ascii="Browallia New" w:hAnsi="Browallia New" w:cs="Browallia New"/>
                <w:sz w:val="28"/>
                <w:szCs w:val="28"/>
              </w:rPr>
              <w:t>Value to be applied</w:t>
            </w:r>
          </w:p>
        </w:tc>
        <w:tc>
          <w:tcPr>
            <w:tcW w:w="7229" w:type="dxa"/>
          </w:tcPr>
          <w:p w14:paraId="1E7D7DAB" w14:textId="77777777" w:rsidR="00993EFF" w:rsidRPr="00993EFF" w:rsidRDefault="00993EFF" w:rsidP="00993EFF">
            <w:pPr>
              <w:pStyle w:val="SDMTableBoxParaNotNumbered"/>
              <w:jc w:val="both"/>
              <w:cnfStyle w:val="000000000000" w:firstRow="0" w:lastRow="0" w:firstColumn="0" w:lastColumn="0" w:oddVBand="0" w:evenVBand="0" w:oddHBand="0" w:evenHBand="0" w:firstRowFirstColumn="0" w:firstRowLastColumn="0" w:lastRowFirstColumn="0" w:lastRowLastColumn="0"/>
              <w:rPr>
                <w:rFonts w:ascii="Browallia New" w:hAnsi="Browallia New" w:cs="Browallia New"/>
                <w:sz w:val="28"/>
                <w:szCs w:val="28"/>
                <w:highlight w:val="yellow"/>
              </w:rPr>
            </w:pPr>
            <w:r w:rsidRPr="004B2D4A">
              <w:rPr>
                <w:rFonts w:ascii="Browallia New" w:hAnsi="Browallia New" w:cs="Browallia New"/>
                <w:sz w:val="28"/>
                <w:szCs w:val="28"/>
              </w:rPr>
              <w:t>56,100</w:t>
            </w:r>
          </w:p>
        </w:tc>
      </w:tr>
    </w:tbl>
    <w:p w14:paraId="33D6E7E4" w14:textId="02942B11" w:rsidR="00940F1A" w:rsidRDefault="00940F1A" w:rsidP="006D673E">
      <w:pPr>
        <w:spacing w:before="0" w:after="0" w:line="240" w:lineRule="auto"/>
        <w:ind w:left="0"/>
        <w:jc w:val="thaiDistribute"/>
        <w:rPr>
          <w:rFonts w:ascii="Browallia New" w:hAnsi="Browallia New" w:cs="Browallia New"/>
          <w:sz w:val="28"/>
          <w:szCs w:val="28"/>
        </w:rPr>
      </w:pPr>
    </w:p>
    <w:p w14:paraId="152F6367" w14:textId="084D9409" w:rsidR="00F9455B" w:rsidRPr="004B2D4A" w:rsidRDefault="00164472" w:rsidP="003572A6">
      <w:pPr>
        <w:spacing w:before="0" w:after="0" w:line="240" w:lineRule="auto"/>
        <w:ind w:left="0"/>
        <w:jc w:val="thaiDistribute"/>
        <w:rPr>
          <w:rFonts w:ascii="Browallia New" w:hAnsi="Browallia New" w:cs="Browallia New"/>
          <w:cs/>
        </w:rPr>
      </w:pPr>
      <w:r>
        <w:rPr>
          <w:rFonts w:ascii="Browallia New" w:hAnsi="Browallia New" w:cs="Browallia New"/>
          <w:b/>
          <w:bCs/>
        </w:rPr>
        <w:t>10</w:t>
      </w:r>
      <w:r w:rsidR="00C65126" w:rsidRPr="00112B4B">
        <w:rPr>
          <w:rFonts w:ascii="Browallia New" w:hAnsi="Browallia New" w:cs="Browallia New"/>
          <w:b/>
          <w:bCs/>
          <w:cs/>
        </w:rPr>
        <w:t xml:space="preserve">.  </w:t>
      </w:r>
      <w:r w:rsidR="004B2D4A">
        <w:rPr>
          <w:rFonts w:ascii="Browallia New" w:hAnsi="Browallia New" w:cs="Browallia New"/>
          <w:b/>
          <w:bCs/>
        </w:rPr>
        <w:t>R</w:t>
      </w:r>
      <w:r w:rsidR="004B2D4A" w:rsidRPr="00824F86">
        <w:rPr>
          <w:rFonts w:ascii="Browallia New" w:hAnsi="Browallia New" w:cs="Browallia New"/>
          <w:b/>
          <w:bCs/>
        </w:rPr>
        <w:t>eferences</w:t>
      </w:r>
    </w:p>
    <w:p w14:paraId="560525F5" w14:textId="7C2C1235" w:rsidR="001D3ECE" w:rsidRPr="00112B4B" w:rsidRDefault="00C65126" w:rsidP="003572A6">
      <w:pPr>
        <w:spacing w:after="0" w:line="240" w:lineRule="auto"/>
        <w:ind w:left="0" w:firstLine="426"/>
        <w:jc w:val="thaiDistribute"/>
        <w:rPr>
          <w:rFonts w:ascii="Browallia New" w:hAnsi="Browallia New" w:cs="Browallia New"/>
          <w:b/>
          <w:bCs/>
        </w:rPr>
      </w:pPr>
      <w:r w:rsidRPr="00112B4B">
        <w:rPr>
          <w:rFonts w:ascii="Browallia New" w:hAnsi="Browallia New" w:cs="Browallia New"/>
          <w:b/>
          <w:bCs/>
        </w:rPr>
        <w:t xml:space="preserve">Clean Development Mechanism </w:t>
      </w:r>
      <w:r w:rsidRPr="00112B4B">
        <w:rPr>
          <w:rFonts w:ascii="Browallia New" w:hAnsi="Browallia New" w:cs="Browallia New"/>
          <w:b/>
          <w:bCs/>
          <w:cs/>
        </w:rPr>
        <w:t>(</w:t>
      </w:r>
      <w:r w:rsidRPr="00112B4B">
        <w:rPr>
          <w:rFonts w:ascii="Browallia New" w:hAnsi="Browallia New" w:cs="Browallia New"/>
          <w:b/>
          <w:bCs/>
        </w:rPr>
        <w:t>CDM</w:t>
      </w:r>
      <w:r w:rsidRPr="00112B4B">
        <w:rPr>
          <w:rFonts w:ascii="Browallia New" w:hAnsi="Browallia New" w:cs="Browallia New"/>
          <w:b/>
          <w:bCs/>
          <w:cs/>
        </w:rPr>
        <w:t>)</w:t>
      </w:r>
    </w:p>
    <w:p w14:paraId="6F00BCF4" w14:textId="6E86BF31" w:rsidR="009939BA" w:rsidRPr="00112B4B" w:rsidRDefault="009939BA" w:rsidP="00BC7142">
      <w:pPr>
        <w:pStyle w:val="ListParagraph"/>
        <w:numPr>
          <w:ilvl w:val="0"/>
          <w:numId w:val="18"/>
        </w:numPr>
        <w:spacing w:after="0" w:line="240" w:lineRule="auto"/>
        <w:jc w:val="thaiDistribute"/>
        <w:rPr>
          <w:rFonts w:ascii="Browallia New" w:hAnsi="Browallia New" w:cs="Browallia New"/>
        </w:rPr>
      </w:pPr>
      <w:r w:rsidRPr="00112B4B">
        <w:rPr>
          <w:rFonts w:ascii="Browallia New" w:hAnsi="Browallia New" w:cs="Browallia New"/>
        </w:rPr>
        <w:t>AMS-</w:t>
      </w:r>
      <w:proofErr w:type="gramStart"/>
      <w:r w:rsidRPr="00112B4B">
        <w:rPr>
          <w:rFonts w:ascii="Browallia New" w:hAnsi="Browallia New" w:cs="Browallia New"/>
        </w:rPr>
        <w:t>I.A</w:t>
      </w:r>
      <w:proofErr w:type="gramEnd"/>
      <w:r w:rsidRPr="00112B4B">
        <w:rPr>
          <w:rFonts w:ascii="Browallia New" w:hAnsi="Browallia New" w:cs="Browallia New"/>
        </w:rPr>
        <w:t>: Electricity generation by the user. Version 18</w:t>
      </w:r>
    </w:p>
    <w:p w14:paraId="1E8E030B" w14:textId="5479EC5B" w:rsidR="00F9455B" w:rsidRPr="00112B4B" w:rsidRDefault="00BC7142" w:rsidP="00BC7142">
      <w:pPr>
        <w:pStyle w:val="ListParagraph"/>
        <w:numPr>
          <w:ilvl w:val="0"/>
          <w:numId w:val="18"/>
        </w:numPr>
        <w:spacing w:after="0" w:line="240" w:lineRule="auto"/>
        <w:jc w:val="thaiDistribute"/>
        <w:rPr>
          <w:rFonts w:ascii="Browallia New" w:hAnsi="Browallia New" w:cs="Browallia New"/>
        </w:rPr>
      </w:pPr>
      <w:r w:rsidRPr="00112B4B">
        <w:rPr>
          <w:rFonts w:ascii="Browallia New" w:hAnsi="Browallia New" w:cs="Browallia New"/>
        </w:rPr>
        <w:t>AMS-</w:t>
      </w:r>
      <w:proofErr w:type="gramStart"/>
      <w:r w:rsidRPr="00112B4B">
        <w:rPr>
          <w:rFonts w:ascii="Browallia New" w:hAnsi="Browallia New" w:cs="Browallia New"/>
        </w:rPr>
        <w:t>I.F</w:t>
      </w:r>
      <w:proofErr w:type="gramEnd"/>
      <w:r w:rsidRPr="00112B4B">
        <w:rPr>
          <w:rFonts w:ascii="Browallia New" w:hAnsi="Browallia New" w:cs="Browallia New"/>
        </w:rPr>
        <w:t xml:space="preserve">: </w:t>
      </w:r>
      <w:r w:rsidR="00DB61BE" w:rsidRPr="00112B4B">
        <w:rPr>
          <w:rFonts w:ascii="Browallia New" w:hAnsi="Browallia New" w:cs="Browallia New"/>
        </w:rPr>
        <w:t>Renewable electricity generation for captive use and mini-grid</w:t>
      </w:r>
      <w:r w:rsidRPr="00112B4B">
        <w:rPr>
          <w:rFonts w:ascii="Browallia New" w:hAnsi="Browallia New" w:cs="Browallia New"/>
        </w:rPr>
        <w:t>. Version 04</w:t>
      </w:r>
    </w:p>
    <w:p w14:paraId="646D2F4E" w14:textId="16796D5B" w:rsidR="00ED3748" w:rsidRPr="00112B4B" w:rsidRDefault="00ED3748" w:rsidP="00ED3748">
      <w:pPr>
        <w:pStyle w:val="ListParagraph"/>
        <w:numPr>
          <w:ilvl w:val="0"/>
          <w:numId w:val="18"/>
        </w:numPr>
        <w:spacing w:after="0" w:line="240" w:lineRule="auto"/>
        <w:rPr>
          <w:rFonts w:ascii="Browallia New" w:hAnsi="Browallia New" w:cs="Browallia New"/>
          <w:szCs w:val="32"/>
        </w:rPr>
      </w:pPr>
      <w:r w:rsidRPr="00112B4B">
        <w:rPr>
          <w:rFonts w:ascii="Browallia New" w:hAnsi="Browallia New" w:cs="Browallia New"/>
          <w:szCs w:val="32"/>
        </w:rPr>
        <w:t>ACM</w:t>
      </w:r>
      <w:r w:rsidRPr="00112B4B">
        <w:rPr>
          <w:rFonts w:ascii="Browallia New" w:hAnsi="Browallia New" w:cs="Browallia New"/>
          <w:szCs w:val="32"/>
          <w:cs/>
        </w:rPr>
        <w:t xml:space="preserve">0002: </w:t>
      </w:r>
      <w:r w:rsidRPr="00112B4B">
        <w:rPr>
          <w:rFonts w:ascii="Browallia New" w:hAnsi="Browallia New" w:cs="Browallia New"/>
          <w:szCs w:val="32"/>
        </w:rPr>
        <w:t>Consolidated baseline methodology for grid-connected electricity</w:t>
      </w:r>
      <w:r w:rsidRPr="00112B4B">
        <w:rPr>
          <w:rFonts w:ascii="Browallia New" w:hAnsi="Browallia New" w:cs="Browallia New" w:hint="cs"/>
          <w:szCs w:val="32"/>
          <w:cs/>
        </w:rPr>
        <w:t xml:space="preserve"> </w:t>
      </w:r>
      <w:r w:rsidRPr="00112B4B">
        <w:rPr>
          <w:rFonts w:ascii="Browallia New" w:hAnsi="Browallia New" w:cs="Browallia New"/>
          <w:szCs w:val="32"/>
        </w:rPr>
        <w:t xml:space="preserve">generation from renewable sources. Version </w:t>
      </w:r>
      <w:r w:rsidRPr="00112B4B">
        <w:rPr>
          <w:rFonts w:ascii="Browallia New" w:hAnsi="Browallia New" w:cs="Browallia New"/>
          <w:szCs w:val="32"/>
          <w:cs/>
        </w:rPr>
        <w:t>20</w:t>
      </w:r>
    </w:p>
    <w:p w14:paraId="00065FDE" w14:textId="63A87554" w:rsidR="00F302AB" w:rsidRDefault="004E5DA6" w:rsidP="0023721C">
      <w:pPr>
        <w:pStyle w:val="ListParagraph"/>
        <w:numPr>
          <w:ilvl w:val="0"/>
          <w:numId w:val="18"/>
        </w:numPr>
        <w:spacing w:before="0" w:after="0" w:line="240" w:lineRule="auto"/>
        <w:rPr>
          <w:rFonts w:ascii="Browallia New" w:hAnsi="Browallia New" w:cs="Browallia New"/>
        </w:rPr>
      </w:pPr>
      <w:r w:rsidRPr="00112B4B">
        <w:rPr>
          <w:rFonts w:ascii="Browallia New" w:hAnsi="Browallia New" w:cs="Browallia New"/>
        </w:rPr>
        <w:t>TOOL16: Project emissions from cultivation of biomass. Version 05</w:t>
      </w:r>
    </w:p>
    <w:p w14:paraId="49B4338B" w14:textId="77777777" w:rsidR="00343012" w:rsidRDefault="00343012" w:rsidP="00343012">
      <w:pPr>
        <w:spacing w:before="0" w:after="0" w:line="240" w:lineRule="auto"/>
        <w:ind w:left="709" w:hanging="425"/>
        <w:rPr>
          <w:rFonts w:ascii="Browallia New" w:hAnsi="Browallia New" w:cs="Browallia New"/>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76695B" w:rsidRPr="003F55FB" w14:paraId="622FD242" w14:textId="77777777" w:rsidTr="00800A22">
        <w:tc>
          <w:tcPr>
            <w:tcW w:w="9050" w:type="dxa"/>
            <w:tcBorders>
              <w:top w:val="single" w:sz="4" w:space="0" w:color="auto"/>
              <w:left w:val="single" w:sz="4" w:space="0" w:color="auto"/>
              <w:bottom w:val="single" w:sz="4" w:space="0" w:color="auto"/>
              <w:right w:val="single" w:sz="4" w:space="0" w:color="auto"/>
            </w:tcBorders>
            <w:hideMark/>
          </w:tcPr>
          <w:p w14:paraId="30A918F9" w14:textId="467E4A9B" w:rsidR="0076695B" w:rsidRPr="0059717A" w:rsidRDefault="0076695B" w:rsidP="00773714">
            <w:pPr>
              <w:spacing w:before="0" w:after="0" w:line="240" w:lineRule="auto"/>
              <w:ind w:left="0"/>
              <w:jc w:val="center"/>
              <w:rPr>
                <w:rFonts w:ascii="Browallia New" w:hAnsi="Browallia New" w:cs="Browallia New"/>
                <w:b/>
                <w:bCs/>
              </w:rPr>
            </w:pPr>
            <w:r w:rsidRPr="0059717A">
              <w:rPr>
                <w:rFonts w:ascii="Browallia New" w:hAnsi="Browallia New" w:cs="Browallia New"/>
                <w:b/>
                <w:bCs/>
                <w:cs/>
              </w:rPr>
              <w:br w:type="page"/>
            </w:r>
            <w:r w:rsidRPr="0059717A">
              <w:rPr>
                <w:rFonts w:ascii="Browallia New" w:hAnsi="Browallia New" w:cs="Browallia New"/>
                <w:b/>
                <w:bCs/>
              </w:rPr>
              <w:t>Document information T</w:t>
            </w:r>
            <w:r>
              <w:rPr>
                <w:rFonts w:ascii="Browallia New" w:hAnsi="Browallia New" w:cs="Browallia New"/>
                <w:b/>
                <w:bCs/>
              </w:rPr>
              <w:t>-</w:t>
            </w:r>
            <w:r w:rsidRPr="0059717A">
              <w:rPr>
                <w:rFonts w:ascii="Browallia New" w:hAnsi="Browallia New" w:cs="Browallia New"/>
                <w:b/>
                <w:bCs/>
              </w:rPr>
              <w:t>VER-</w:t>
            </w:r>
            <w:r>
              <w:rPr>
                <w:rFonts w:ascii="Browallia New" w:hAnsi="Browallia New" w:cs="Browallia New"/>
                <w:b/>
                <w:bCs/>
              </w:rPr>
              <w:t>P-</w:t>
            </w:r>
            <w:r w:rsidRPr="0059717A">
              <w:rPr>
                <w:rFonts w:ascii="Browallia New" w:hAnsi="Browallia New" w:cs="Browallia New"/>
                <w:b/>
                <w:bCs/>
              </w:rPr>
              <w:t>METH-</w:t>
            </w:r>
            <w:r w:rsidRPr="0059717A">
              <w:rPr>
                <w:rFonts w:ascii="Browallia New" w:hAnsi="Browallia New" w:cs="Browallia New"/>
                <w:b/>
                <w:bCs/>
                <w:cs/>
              </w:rPr>
              <w:t>01-0</w:t>
            </w:r>
            <w:r>
              <w:rPr>
                <w:rFonts w:ascii="Browallia New" w:hAnsi="Browallia New" w:cs="Browallia New"/>
                <w:b/>
                <w:bCs/>
              </w:rPr>
              <w:t>2</w:t>
            </w:r>
          </w:p>
        </w:tc>
      </w:tr>
    </w:tbl>
    <w:p w14:paraId="5FA22AF5" w14:textId="77777777" w:rsidR="0076695B" w:rsidRPr="003F55FB" w:rsidRDefault="0076695B" w:rsidP="0076695B">
      <w:pPr>
        <w:spacing w:before="0" w:after="0" w:line="240" w:lineRule="auto"/>
        <w:ind w:left="0"/>
        <w:jc w:val="center"/>
        <w:rPr>
          <w:rFonts w:ascii="Browallia New" w:hAnsi="Browallia New" w:cs="Browallia Ne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479"/>
        <w:gridCol w:w="2067"/>
        <w:gridCol w:w="4482"/>
      </w:tblGrid>
      <w:tr w:rsidR="0076695B" w:rsidRPr="003F55FB" w14:paraId="4510F444" w14:textId="77777777" w:rsidTr="00773714">
        <w:trPr>
          <w:trHeight w:val="60"/>
          <w:tblHeader/>
        </w:trPr>
        <w:tc>
          <w:tcPr>
            <w:tcW w:w="1039" w:type="dxa"/>
            <w:shd w:val="clear" w:color="auto" w:fill="auto"/>
          </w:tcPr>
          <w:p w14:paraId="6B56D1F1" w14:textId="77777777" w:rsidR="0076695B" w:rsidRPr="003F55FB" w:rsidRDefault="0076695B" w:rsidP="00773714">
            <w:pPr>
              <w:spacing w:before="0" w:after="0" w:line="240" w:lineRule="auto"/>
              <w:ind w:left="0"/>
              <w:jc w:val="center"/>
              <w:rPr>
                <w:rFonts w:ascii="Browallia New" w:hAnsi="Browallia New" w:cs="Browallia New"/>
                <w:b/>
                <w:bCs/>
              </w:rPr>
            </w:pPr>
            <w:bookmarkStart w:id="17" w:name="_Hlk109910369"/>
            <w:r w:rsidRPr="003F55FB">
              <w:rPr>
                <w:rFonts w:ascii="Browallia New" w:hAnsi="Browallia New" w:cs="Browallia New"/>
                <w:b/>
                <w:bCs/>
              </w:rPr>
              <w:t>Version</w:t>
            </w:r>
          </w:p>
        </w:tc>
        <w:tc>
          <w:tcPr>
            <w:tcW w:w="1479" w:type="dxa"/>
            <w:shd w:val="clear" w:color="auto" w:fill="auto"/>
          </w:tcPr>
          <w:p w14:paraId="7CC0FBB0" w14:textId="77777777" w:rsidR="0076695B" w:rsidRPr="003F55FB" w:rsidRDefault="0076695B" w:rsidP="00773714">
            <w:pPr>
              <w:spacing w:before="0" w:after="0" w:line="240" w:lineRule="auto"/>
              <w:ind w:left="0"/>
              <w:jc w:val="center"/>
              <w:rPr>
                <w:rFonts w:ascii="Browallia New" w:hAnsi="Browallia New" w:cs="Browallia New"/>
                <w:b/>
                <w:bCs/>
              </w:rPr>
            </w:pPr>
            <w:r w:rsidRPr="003F55FB">
              <w:rPr>
                <w:rFonts w:ascii="Browallia New" w:hAnsi="Browallia New" w:cs="Browallia New"/>
                <w:b/>
                <w:bCs/>
              </w:rPr>
              <w:t>Amendment</w:t>
            </w:r>
          </w:p>
        </w:tc>
        <w:tc>
          <w:tcPr>
            <w:tcW w:w="2067" w:type="dxa"/>
            <w:shd w:val="clear" w:color="auto" w:fill="auto"/>
          </w:tcPr>
          <w:p w14:paraId="128499EF" w14:textId="77777777" w:rsidR="0076695B" w:rsidRPr="003F55FB" w:rsidRDefault="0076695B" w:rsidP="00773714">
            <w:pPr>
              <w:spacing w:before="0" w:after="0" w:line="240" w:lineRule="auto"/>
              <w:ind w:left="0"/>
              <w:jc w:val="center"/>
              <w:rPr>
                <w:rFonts w:ascii="Browallia New" w:hAnsi="Browallia New" w:cs="Browallia New"/>
                <w:b/>
                <w:bCs/>
              </w:rPr>
            </w:pPr>
            <w:r w:rsidRPr="003F55FB">
              <w:rPr>
                <w:rFonts w:ascii="Browallia New" w:hAnsi="Browallia New" w:cs="Browallia New"/>
                <w:b/>
                <w:bCs/>
              </w:rPr>
              <w:t>Entry into force</w:t>
            </w:r>
          </w:p>
        </w:tc>
        <w:tc>
          <w:tcPr>
            <w:tcW w:w="4482" w:type="dxa"/>
            <w:shd w:val="clear" w:color="auto" w:fill="auto"/>
          </w:tcPr>
          <w:p w14:paraId="04121735" w14:textId="77777777" w:rsidR="0076695B" w:rsidRPr="003F55FB" w:rsidRDefault="0076695B" w:rsidP="00773714">
            <w:pPr>
              <w:spacing w:before="0" w:after="0" w:line="240" w:lineRule="auto"/>
              <w:ind w:left="0"/>
              <w:jc w:val="center"/>
              <w:rPr>
                <w:rFonts w:ascii="Browallia New" w:hAnsi="Browallia New" w:cs="Browallia New"/>
                <w:b/>
                <w:bCs/>
                <w:cs/>
              </w:rPr>
            </w:pPr>
            <w:r w:rsidRPr="003F55FB">
              <w:rPr>
                <w:rFonts w:ascii="Browallia New" w:hAnsi="Browallia New" w:cs="Browallia New"/>
                <w:b/>
                <w:bCs/>
              </w:rPr>
              <w:t>Description</w:t>
            </w:r>
          </w:p>
        </w:tc>
      </w:tr>
      <w:tr w:rsidR="00773714" w:rsidRPr="003F55FB" w14:paraId="6C4FE97D" w14:textId="77777777" w:rsidTr="00773714">
        <w:trPr>
          <w:trHeight w:val="40"/>
        </w:trPr>
        <w:tc>
          <w:tcPr>
            <w:tcW w:w="1039" w:type="dxa"/>
            <w:shd w:val="clear" w:color="auto" w:fill="auto"/>
          </w:tcPr>
          <w:p w14:paraId="48463521" w14:textId="4463380C" w:rsidR="00773714" w:rsidRDefault="00773714" w:rsidP="00773714">
            <w:pPr>
              <w:spacing w:before="0" w:after="0" w:line="240" w:lineRule="auto"/>
              <w:ind w:left="0"/>
              <w:jc w:val="center"/>
              <w:rPr>
                <w:rFonts w:ascii="Browallia New" w:hAnsi="Browallia New" w:cs="Browallia New"/>
              </w:rPr>
            </w:pPr>
            <w:r>
              <w:rPr>
                <w:rFonts w:ascii="Browallia New" w:hAnsi="Browallia New" w:cs="Browallia New"/>
              </w:rPr>
              <w:t>02</w:t>
            </w:r>
          </w:p>
        </w:tc>
        <w:tc>
          <w:tcPr>
            <w:tcW w:w="1479" w:type="dxa"/>
            <w:shd w:val="clear" w:color="auto" w:fill="auto"/>
          </w:tcPr>
          <w:p w14:paraId="48710615" w14:textId="58ED3DCE" w:rsidR="00773714" w:rsidRDefault="00773714" w:rsidP="00773714">
            <w:pPr>
              <w:spacing w:before="0" w:after="0" w:line="240" w:lineRule="auto"/>
              <w:ind w:left="0"/>
              <w:jc w:val="center"/>
              <w:rPr>
                <w:rFonts w:ascii="Browallia New" w:hAnsi="Browallia New" w:cs="Browallia New"/>
              </w:rPr>
            </w:pPr>
            <w:r>
              <w:rPr>
                <w:rFonts w:ascii="Browallia New" w:hAnsi="Browallia New" w:cs="Browallia New"/>
              </w:rPr>
              <w:t>1</w:t>
            </w:r>
          </w:p>
        </w:tc>
        <w:tc>
          <w:tcPr>
            <w:tcW w:w="2067" w:type="dxa"/>
            <w:shd w:val="clear" w:color="auto" w:fill="auto"/>
          </w:tcPr>
          <w:p w14:paraId="33033E54" w14:textId="71D743CC" w:rsidR="00773714" w:rsidRDefault="00773714" w:rsidP="00773714">
            <w:pPr>
              <w:spacing w:before="0" w:after="0" w:line="240" w:lineRule="auto"/>
              <w:ind w:left="0"/>
              <w:jc w:val="center"/>
              <w:rPr>
                <w:rFonts w:ascii="Browallia New" w:hAnsi="Browallia New" w:cs="Browallia New"/>
              </w:rPr>
            </w:pPr>
            <w:r>
              <w:rPr>
                <w:rFonts w:ascii="Browallia New" w:hAnsi="Browallia New" w:cs="Browallia New"/>
              </w:rPr>
              <w:t>25 February 2025</w:t>
            </w:r>
          </w:p>
        </w:tc>
        <w:tc>
          <w:tcPr>
            <w:tcW w:w="4482" w:type="dxa"/>
            <w:shd w:val="clear" w:color="auto" w:fill="auto"/>
          </w:tcPr>
          <w:p w14:paraId="1E7AE92B" w14:textId="76D57CCB" w:rsidR="00773714" w:rsidRPr="003D3F5B" w:rsidRDefault="00773714" w:rsidP="003D3F5B">
            <w:pPr>
              <w:pStyle w:val="ListParagraph"/>
              <w:numPr>
                <w:ilvl w:val="0"/>
                <w:numId w:val="43"/>
              </w:numPr>
              <w:spacing w:before="0" w:after="0" w:line="240" w:lineRule="auto"/>
              <w:ind w:left="176" w:hanging="142"/>
              <w:contextualSpacing w:val="0"/>
              <w:jc w:val="thaiDistribute"/>
              <w:rPr>
                <w:rFonts w:ascii="Browallia New" w:hAnsi="Browallia New" w:cs="Browallia New"/>
                <w:szCs w:val="32"/>
              </w:rPr>
            </w:pPr>
            <w:r>
              <w:rPr>
                <w:rFonts w:ascii="Browallia New" w:hAnsi="Browallia New" w:cs="Browallia New"/>
                <w:szCs w:val="32"/>
              </w:rPr>
              <w:t xml:space="preserve">Add the project condition for the substitution </w:t>
            </w:r>
            <w:r w:rsidR="00937588">
              <w:rPr>
                <w:rFonts w:ascii="Browallia New" w:hAnsi="Browallia New" w:cs="Browallia New"/>
                <w:szCs w:val="32"/>
              </w:rPr>
              <w:t>for</w:t>
            </w:r>
            <w:r>
              <w:rPr>
                <w:rFonts w:ascii="Browallia New" w:hAnsi="Browallia New" w:cs="Browallia New"/>
                <w:szCs w:val="32"/>
              </w:rPr>
              <w:t xml:space="preserve"> baseline diesel generator with </w:t>
            </w:r>
            <w:r w:rsidR="00937588">
              <w:rPr>
                <w:rFonts w:ascii="Browallia New" w:hAnsi="Browallia New" w:cs="Browallia New"/>
                <w:szCs w:val="32"/>
              </w:rPr>
              <w:t>off-grid electricity generation with renewable energy</w:t>
            </w:r>
            <w:bookmarkStart w:id="18" w:name="_GoBack"/>
            <w:bookmarkEnd w:id="18"/>
          </w:p>
        </w:tc>
      </w:tr>
      <w:tr w:rsidR="0076695B" w:rsidRPr="003F55FB" w14:paraId="37618383" w14:textId="77777777" w:rsidTr="00773714">
        <w:trPr>
          <w:trHeight w:val="40"/>
        </w:trPr>
        <w:tc>
          <w:tcPr>
            <w:tcW w:w="1039" w:type="dxa"/>
            <w:shd w:val="clear" w:color="auto" w:fill="auto"/>
          </w:tcPr>
          <w:p w14:paraId="3677AE65" w14:textId="77777777" w:rsidR="0076695B" w:rsidRPr="003F55FB" w:rsidRDefault="0076695B" w:rsidP="00773714">
            <w:pPr>
              <w:spacing w:before="0" w:after="0" w:line="240" w:lineRule="auto"/>
              <w:ind w:left="0"/>
              <w:jc w:val="center"/>
              <w:rPr>
                <w:rFonts w:ascii="Browallia New" w:hAnsi="Browallia New" w:cs="Browallia New"/>
              </w:rPr>
            </w:pPr>
            <w:r>
              <w:rPr>
                <w:rFonts w:ascii="Browallia New" w:hAnsi="Browallia New" w:cs="Browallia New"/>
              </w:rPr>
              <w:t>01</w:t>
            </w:r>
          </w:p>
        </w:tc>
        <w:tc>
          <w:tcPr>
            <w:tcW w:w="1479" w:type="dxa"/>
            <w:shd w:val="clear" w:color="auto" w:fill="auto"/>
          </w:tcPr>
          <w:p w14:paraId="286A1C6E" w14:textId="77777777" w:rsidR="0076695B" w:rsidRPr="003F55FB" w:rsidRDefault="0076695B" w:rsidP="00773714">
            <w:pPr>
              <w:spacing w:before="0" w:after="0" w:line="240" w:lineRule="auto"/>
              <w:ind w:left="0"/>
              <w:jc w:val="center"/>
              <w:rPr>
                <w:rFonts w:ascii="Browallia New" w:hAnsi="Browallia New" w:cs="Browallia New"/>
              </w:rPr>
            </w:pPr>
            <w:r>
              <w:rPr>
                <w:rFonts w:ascii="Browallia New" w:hAnsi="Browallia New" w:cs="Browallia New"/>
              </w:rPr>
              <w:t>-</w:t>
            </w:r>
          </w:p>
        </w:tc>
        <w:tc>
          <w:tcPr>
            <w:tcW w:w="2067" w:type="dxa"/>
            <w:shd w:val="clear" w:color="auto" w:fill="auto"/>
          </w:tcPr>
          <w:p w14:paraId="09D1633C" w14:textId="77777777" w:rsidR="0076695B" w:rsidRDefault="0076695B" w:rsidP="00773714">
            <w:pPr>
              <w:spacing w:before="0" w:after="0" w:line="240" w:lineRule="auto"/>
              <w:ind w:left="0"/>
              <w:jc w:val="center"/>
              <w:rPr>
                <w:rFonts w:ascii="Browallia New" w:hAnsi="Browallia New" w:cs="Browallia New"/>
              </w:rPr>
            </w:pPr>
            <w:r>
              <w:rPr>
                <w:rFonts w:ascii="Browallia New" w:hAnsi="Browallia New" w:cs="Browallia New"/>
              </w:rPr>
              <w:t>1 March 2023</w:t>
            </w:r>
          </w:p>
        </w:tc>
        <w:tc>
          <w:tcPr>
            <w:tcW w:w="4482" w:type="dxa"/>
            <w:shd w:val="clear" w:color="auto" w:fill="auto"/>
          </w:tcPr>
          <w:p w14:paraId="40D89BE9" w14:textId="07DA0A69" w:rsidR="0076695B" w:rsidRDefault="0076695B" w:rsidP="0076695B">
            <w:pPr>
              <w:pStyle w:val="ListParagraph"/>
              <w:numPr>
                <w:ilvl w:val="0"/>
                <w:numId w:val="43"/>
              </w:numPr>
              <w:spacing w:before="0" w:after="0" w:line="240" w:lineRule="auto"/>
              <w:ind w:left="176" w:hanging="142"/>
              <w:contextualSpacing w:val="0"/>
              <w:jc w:val="thaiDistribute"/>
              <w:rPr>
                <w:rFonts w:ascii="Browallia New" w:hAnsi="Browallia New" w:cs="Browallia New"/>
                <w:szCs w:val="32"/>
              </w:rPr>
            </w:pPr>
            <w:r>
              <w:rPr>
                <w:rFonts w:ascii="Browallia New" w:hAnsi="Browallia New" w:cs="Browallia New"/>
                <w:szCs w:val="32"/>
              </w:rPr>
              <w:t>Change document code from TVER-METH-01-02 Version 01.</w:t>
            </w:r>
          </w:p>
          <w:p w14:paraId="50E20C71" w14:textId="77777777" w:rsidR="0076695B" w:rsidRDefault="0076695B" w:rsidP="0076695B">
            <w:pPr>
              <w:pStyle w:val="ListParagraph"/>
              <w:numPr>
                <w:ilvl w:val="0"/>
                <w:numId w:val="43"/>
              </w:numPr>
              <w:spacing w:before="0" w:after="0" w:line="240" w:lineRule="auto"/>
              <w:ind w:left="176" w:hanging="142"/>
              <w:contextualSpacing w:val="0"/>
              <w:jc w:val="thaiDistribute"/>
              <w:rPr>
                <w:rFonts w:ascii="Browallia New" w:hAnsi="Browallia New" w:cs="Browallia New"/>
                <w:szCs w:val="32"/>
              </w:rPr>
            </w:pPr>
            <w:r>
              <w:rPr>
                <w:rFonts w:ascii="Browallia New" w:hAnsi="Browallia New" w:cs="Browallia New"/>
                <w:szCs w:val="32"/>
              </w:rPr>
              <w:t xml:space="preserve">Add the definition of </w:t>
            </w:r>
            <w:r>
              <w:rPr>
                <w:rFonts w:ascii="Browallia New" w:hAnsi="Browallia New" w:cs="Browallia New"/>
              </w:rPr>
              <w:t>p</w:t>
            </w:r>
            <w:r w:rsidRPr="001A636E">
              <w:rPr>
                <w:rFonts w:ascii="Browallia New" w:hAnsi="Browallia New" w:cs="Browallia New"/>
              </w:rPr>
              <w:t xml:space="preserve">roject </w:t>
            </w:r>
            <w:r>
              <w:rPr>
                <w:rFonts w:ascii="Browallia New" w:hAnsi="Browallia New" w:cs="Browallia New"/>
              </w:rPr>
              <w:t>s</w:t>
            </w:r>
            <w:r w:rsidRPr="001A636E">
              <w:rPr>
                <w:rFonts w:ascii="Browallia New" w:hAnsi="Browallia New" w:cs="Browallia New"/>
              </w:rPr>
              <w:t xml:space="preserve">tarting </w:t>
            </w:r>
            <w:r>
              <w:rPr>
                <w:rFonts w:ascii="Browallia New" w:hAnsi="Browallia New" w:cs="Browallia New"/>
              </w:rPr>
              <w:t>d</w:t>
            </w:r>
            <w:r w:rsidRPr="001A636E">
              <w:rPr>
                <w:rFonts w:ascii="Browallia New" w:hAnsi="Browallia New" w:cs="Browallia New"/>
              </w:rPr>
              <w:t>ate</w:t>
            </w:r>
            <w:r>
              <w:rPr>
                <w:rFonts w:ascii="Browallia New" w:hAnsi="Browallia New" w:cs="Browallia New"/>
              </w:rPr>
              <w:t>.</w:t>
            </w:r>
          </w:p>
          <w:p w14:paraId="0B0419E1" w14:textId="77777777" w:rsidR="0076695B" w:rsidRPr="00121F10" w:rsidRDefault="0076695B" w:rsidP="0076695B">
            <w:pPr>
              <w:pStyle w:val="ListParagraph"/>
              <w:numPr>
                <w:ilvl w:val="0"/>
                <w:numId w:val="43"/>
              </w:numPr>
              <w:spacing w:before="0" w:after="0" w:line="240" w:lineRule="auto"/>
              <w:ind w:left="176" w:hanging="142"/>
              <w:contextualSpacing w:val="0"/>
              <w:jc w:val="thaiDistribute"/>
              <w:rPr>
                <w:rFonts w:ascii="Browallia New" w:hAnsi="Browallia New" w:cs="Browallia New"/>
                <w:szCs w:val="32"/>
              </w:rPr>
            </w:pPr>
            <w:r>
              <w:rPr>
                <w:rFonts w:ascii="Browallia New" w:hAnsi="Browallia New" w:cs="Browallia New"/>
                <w:szCs w:val="32"/>
              </w:rPr>
              <w:t>Change the sign and the meaning for parameter of EF</w:t>
            </w:r>
            <w:r w:rsidRPr="00DA5839">
              <w:rPr>
                <w:rFonts w:ascii="Browallia New" w:hAnsi="Browallia New" w:cs="Browallia New"/>
                <w:szCs w:val="32"/>
                <w:vertAlign w:val="subscript"/>
              </w:rPr>
              <w:t>grid,y</w:t>
            </w:r>
            <w:r>
              <w:rPr>
                <w:rFonts w:ascii="Browallia New" w:hAnsi="Browallia New" w:cs="Browallia New"/>
                <w:szCs w:val="32"/>
              </w:rPr>
              <w:t xml:space="preserve"> </w:t>
            </w:r>
            <w:r w:rsidRPr="00DA5839">
              <w:rPr>
                <w:rFonts w:ascii="Browallia New" w:hAnsi="Browallia New" w:cs="Browallia New"/>
                <w:szCs w:val="32"/>
              </w:rPr>
              <w:t>and</w:t>
            </w:r>
            <w:r>
              <w:rPr>
                <w:rFonts w:ascii="Browallia New" w:hAnsi="Browallia New" w:cs="Browallia New"/>
                <w:szCs w:val="32"/>
              </w:rPr>
              <w:t xml:space="preserve"> revise the data sources.</w:t>
            </w:r>
          </w:p>
        </w:tc>
      </w:tr>
      <w:tr w:rsidR="0076695B" w:rsidRPr="003F55FB" w14:paraId="4ABD8BCE" w14:textId="77777777" w:rsidTr="00773714">
        <w:trPr>
          <w:trHeight w:val="40"/>
        </w:trPr>
        <w:tc>
          <w:tcPr>
            <w:tcW w:w="1039" w:type="dxa"/>
            <w:shd w:val="clear" w:color="auto" w:fill="auto"/>
          </w:tcPr>
          <w:p w14:paraId="32FF09F7" w14:textId="77777777" w:rsidR="0076695B" w:rsidRPr="003F55FB" w:rsidRDefault="0076695B" w:rsidP="00773714">
            <w:pPr>
              <w:spacing w:before="0" w:after="0" w:line="240" w:lineRule="auto"/>
              <w:ind w:left="0"/>
              <w:jc w:val="center"/>
              <w:rPr>
                <w:rFonts w:ascii="Browallia New" w:hAnsi="Browallia New" w:cs="Browallia New"/>
              </w:rPr>
            </w:pPr>
            <w:r w:rsidRPr="003F55FB">
              <w:rPr>
                <w:rFonts w:ascii="Browallia New" w:hAnsi="Browallia New" w:cs="Browallia New"/>
              </w:rPr>
              <w:t>01</w:t>
            </w:r>
          </w:p>
        </w:tc>
        <w:tc>
          <w:tcPr>
            <w:tcW w:w="1479" w:type="dxa"/>
            <w:shd w:val="clear" w:color="auto" w:fill="auto"/>
          </w:tcPr>
          <w:p w14:paraId="7D2E063E" w14:textId="77777777" w:rsidR="0076695B" w:rsidRPr="003F55FB" w:rsidRDefault="0076695B" w:rsidP="00773714">
            <w:pPr>
              <w:spacing w:before="0" w:after="0" w:line="240" w:lineRule="auto"/>
              <w:ind w:left="0"/>
              <w:jc w:val="center"/>
              <w:rPr>
                <w:rFonts w:ascii="Browallia New" w:hAnsi="Browallia New" w:cs="Browallia New"/>
              </w:rPr>
            </w:pPr>
            <w:r w:rsidRPr="003F55FB">
              <w:rPr>
                <w:rFonts w:ascii="Browallia New" w:hAnsi="Browallia New" w:cs="Browallia New"/>
              </w:rPr>
              <w:t>-</w:t>
            </w:r>
          </w:p>
        </w:tc>
        <w:tc>
          <w:tcPr>
            <w:tcW w:w="2067" w:type="dxa"/>
            <w:shd w:val="clear" w:color="auto" w:fill="auto"/>
          </w:tcPr>
          <w:p w14:paraId="69B27D98" w14:textId="77777777" w:rsidR="0076695B" w:rsidRPr="003F55FB" w:rsidRDefault="0076695B" w:rsidP="00773714">
            <w:pPr>
              <w:spacing w:before="0" w:after="0" w:line="240" w:lineRule="auto"/>
              <w:ind w:left="0"/>
              <w:jc w:val="center"/>
              <w:rPr>
                <w:rFonts w:ascii="Browallia New" w:hAnsi="Browallia New" w:cs="Browallia New"/>
              </w:rPr>
            </w:pPr>
            <w:r>
              <w:rPr>
                <w:rFonts w:ascii="Browallia New" w:hAnsi="Browallia New" w:cs="Browallia New"/>
              </w:rPr>
              <w:t>24 August 2022</w:t>
            </w:r>
          </w:p>
        </w:tc>
        <w:tc>
          <w:tcPr>
            <w:tcW w:w="4482" w:type="dxa"/>
            <w:shd w:val="clear" w:color="auto" w:fill="auto"/>
          </w:tcPr>
          <w:p w14:paraId="7F8920D5" w14:textId="77777777" w:rsidR="0076695B" w:rsidRPr="003F55FB" w:rsidRDefault="0076695B" w:rsidP="00773714">
            <w:pPr>
              <w:spacing w:before="0" w:after="0" w:line="240" w:lineRule="auto"/>
              <w:ind w:left="34"/>
              <w:rPr>
                <w:rFonts w:ascii="Browallia New" w:hAnsi="Browallia New" w:cs="Browallia New"/>
                <w:cs/>
              </w:rPr>
            </w:pPr>
            <w:r w:rsidRPr="003F55FB">
              <w:rPr>
                <w:rFonts w:ascii="Browallia New" w:hAnsi="Browallia New" w:cs="Browallia New"/>
              </w:rPr>
              <w:t>Initial adoption.</w:t>
            </w:r>
          </w:p>
        </w:tc>
      </w:tr>
      <w:bookmarkEnd w:id="17"/>
    </w:tbl>
    <w:p w14:paraId="18360F9A" w14:textId="77777777" w:rsidR="00451FFE" w:rsidRDefault="00451FFE" w:rsidP="00343012">
      <w:pPr>
        <w:spacing w:before="0" w:after="0" w:line="240" w:lineRule="auto"/>
        <w:ind w:left="709" w:hanging="425"/>
        <w:rPr>
          <w:rFonts w:ascii="Browallia New" w:hAnsi="Browallia New" w:cs="Browallia New"/>
          <w:sz w:val="20"/>
          <w:szCs w:val="20"/>
        </w:rPr>
      </w:pPr>
    </w:p>
    <w:p w14:paraId="27AD9830" w14:textId="77777777" w:rsidR="00343012" w:rsidRPr="00343012" w:rsidRDefault="00343012" w:rsidP="00343012">
      <w:pPr>
        <w:spacing w:before="0" w:after="0" w:line="240" w:lineRule="auto"/>
        <w:rPr>
          <w:rFonts w:ascii="Browallia New" w:hAnsi="Browallia New" w:cs="Browallia New"/>
        </w:rPr>
      </w:pPr>
    </w:p>
    <w:sectPr w:rsidR="00343012" w:rsidRPr="00343012" w:rsidSect="00292D61">
      <w:headerReference w:type="default" r:id="rId8"/>
      <w:footerReference w:type="default" r:id="rId9"/>
      <w:pgSz w:w="11906" w:h="16838"/>
      <w:pgMar w:top="1440" w:right="1440" w:bottom="144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37A18" w14:textId="77777777" w:rsidR="00773714" w:rsidRDefault="00773714" w:rsidP="00B21732">
      <w:pPr>
        <w:spacing w:after="0" w:line="240" w:lineRule="auto"/>
      </w:pPr>
      <w:r>
        <w:separator/>
      </w:r>
    </w:p>
  </w:endnote>
  <w:endnote w:type="continuationSeparator" w:id="0">
    <w:p w14:paraId="62A172CB" w14:textId="77777777" w:rsidR="00773714" w:rsidRDefault="00773714" w:rsidP="00B2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embedRegular r:id="rId1" w:fontKey="{16733FEC-C559-444B-9C8E-6EDCABDBE4D6}"/>
    <w:embedBold r:id="rId2" w:fontKey="{4732A397-47D0-4454-BDFC-8B8609C56691}"/>
    <w:embedItalic r:id="rId3" w:fontKey="{978BF366-974E-4FCE-9656-64C80E5B9B97}"/>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MS Gothic"/>
    <w:charset w:val="01"/>
    <w:family w:val="swiss"/>
    <w:pitch w:val="variable"/>
  </w:font>
  <w:font w:name="TH Niramit AS">
    <w:panose1 w:val="02000506000000020004"/>
    <w:charset w:val="00"/>
    <w:family w:val="auto"/>
    <w:pitch w:val="variable"/>
    <w:sig w:usb0="A100006F" w:usb1="5000204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embedRegular r:id="rId4" w:subsetted="1" w:fontKey="{F2FF113E-AA03-4978-AC76-250A90F4864B}"/>
    <w:embedItalic r:id="rId5" w:subsetted="1" w:fontKey="{4B22551B-EC01-48B9-9071-C22374FDB0BF}"/>
  </w:font>
  <w:font w:name="EucrosiaUPC">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embedRegular r:id="rId6" w:fontKey="{7808D6F2-95C4-439D-8A2F-64DC55DDAD6F}"/>
    <w:embedBold r:id="rId7" w:fontKey="{75A43D7A-469B-4DE2-9F25-C199177B1286}"/>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2BBD5" w14:textId="67DF47F9" w:rsidR="00773714" w:rsidRPr="005D6FDD" w:rsidRDefault="00773714" w:rsidP="00BC15C0">
    <w:pPr>
      <w:pStyle w:val="Footer"/>
      <w:spacing w:before="0" w:after="0" w:line="240" w:lineRule="auto"/>
      <w:jc w:val="right"/>
      <w:rPr>
        <w:rFonts w:ascii="BrowalliaUPC" w:hAnsi="BrowalliaUPC" w:cs="BrowalliaUPC"/>
        <w:b/>
        <w:bCs/>
        <w:sz w:val="28"/>
        <w:szCs w:val="28"/>
      </w:rPr>
    </w:pPr>
  </w:p>
  <w:p w14:paraId="11CC9341" w14:textId="77777777" w:rsidR="00773714" w:rsidRPr="005D6FDD" w:rsidRDefault="00773714" w:rsidP="00BC15C0">
    <w:pPr>
      <w:pStyle w:val="Footer"/>
      <w:spacing w:before="0" w:after="0" w:line="240" w:lineRule="auto"/>
      <w:jc w:val="right"/>
      <w:rPr>
        <w:rFonts w:ascii="BrowalliaUPC" w:hAnsi="BrowalliaUPC" w:cs="BrowalliaUPC"/>
        <w:b/>
        <w:bCs/>
        <w:sz w:val="28"/>
        <w:szCs w:val="28"/>
      </w:rPr>
    </w:pPr>
    <w:r w:rsidRPr="005D6FDD">
      <w:rPr>
        <w:rFonts w:ascii="BrowalliaUPC" w:hAnsi="BrowalliaUPC" w:cs="BrowalliaUPC"/>
        <w:b/>
        <w:bCs/>
        <w:sz w:val="28"/>
        <w:szCs w:val="28"/>
      </w:rPr>
      <w:t xml:space="preserve">Thailand Greenhouse Gas Management Organization </w:t>
    </w:r>
    <w:r w:rsidRPr="005D6FDD">
      <w:rPr>
        <w:rFonts w:ascii="BrowalliaUPC" w:hAnsi="BrowalliaUPC" w:cs="BrowalliaUPC"/>
        <w:b/>
        <w:bCs/>
        <w:sz w:val="28"/>
        <w:szCs w:val="28"/>
        <w:cs/>
      </w:rPr>
      <w:t>(</w:t>
    </w:r>
    <w:r w:rsidRPr="005D6FDD">
      <w:rPr>
        <w:rFonts w:ascii="BrowalliaUPC" w:hAnsi="BrowalliaUPC" w:cs="BrowalliaUPC"/>
        <w:b/>
        <w:bCs/>
        <w:sz w:val="28"/>
        <w:szCs w:val="28"/>
      </w:rPr>
      <w:t>Public Organization</w:t>
    </w:r>
    <w:r w:rsidRPr="005D6FDD">
      <w:rPr>
        <w:rFonts w:ascii="BrowalliaUPC" w:hAnsi="BrowalliaUPC" w:cs="BrowalliaUPC"/>
        <w:b/>
        <w:bCs/>
        <w:sz w:val="28"/>
        <w:szCs w:val="28"/>
        <w:cs/>
      </w:rPr>
      <w:t>) (</w:t>
    </w:r>
    <w:r w:rsidRPr="005D6FDD">
      <w:rPr>
        <w:rFonts w:ascii="BrowalliaUPC" w:hAnsi="BrowalliaUPC" w:cs="BrowalliaUPC"/>
        <w:b/>
        <w:bCs/>
        <w:sz w:val="28"/>
        <w:szCs w:val="28"/>
      </w:rPr>
      <w:t>TGO</w:t>
    </w:r>
    <w:r w:rsidRPr="005D6FDD">
      <w:rPr>
        <w:rFonts w:ascii="BrowalliaUPC" w:hAnsi="BrowalliaUPC" w:cs="BrowalliaUPC"/>
        <w:b/>
        <w:bCs/>
        <w:sz w:val="28"/>
        <w:szCs w:val="28"/>
        <w: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B24A3" w14:textId="77777777" w:rsidR="00773714" w:rsidRDefault="00773714" w:rsidP="00B21732">
      <w:pPr>
        <w:spacing w:after="0" w:line="240" w:lineRule="auto"/>
      </w:pPr>
      <w:r>
        <w:separator/>
      </w:r>
    </w:p>
  </w:footnote>
  <w:footnote w:type="continuationSeparator" w:id="0">
    <w:p w14:paraId="23EE4ED5" w14:textId="77777777" w:rsidR="00773714" w:rsidRDefault="00773714" w:rsidP="00B21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B912C" w14:textId="77777777" w:rsidR="00773714" w:rsidRPr="0087452D" w:rsidRDefault="00773714" w:rsidP="0087452D">
    <w:pPr>
      <w:pStyle w:val="Header"/>
      <w:tabs>
        <w:tab w:val="clear" w:pos="4513"/>
        <w:tab w:val="clear" w:pos="9026"/>
        <w:tab w:val="left" w:pos="3922"/>
        <w:tab w:val="center" w:pos="4320"/>
        <w:tab w:val="right" w:pos="8640"/>
      </w:tabs>
      <w:spacing w:before="0" w:after="0" w:line="240" w:lineRule="auto"/>
      <w:ind w:left="0"/>
      <w:jc w:val="center"/>
      <w:rPr>
        <w:rFonts w:ascii="EucrosiaUPC" w:eastAsia="Times New Roman" w:hAnsi="EucrosiaUPC" w:cs="EucrosiaUPC"/>
        <w:szCs w:val="32"/>
        <w:cs/>
        <w:lang w:val="en-GB"/>
      </w:rPr>
    </w:pPr>
    <w:r>
      <w:rPr>
        <w:rFonts w:ascii="EucrosiaUPC" w:eastAsia="Times New Roman" w:hAnsi="EucrosiaUPC" w:cs="EucrosiaUPC"/>
        <w:noProof/>
        <w:szCs w:val="32"/>
      </w:rPr>
      <mc:AlternateContent>
        <mc:Choice Requires="wps">
          <w:drawing>
            <wp:anchor distT="0" distB="0" distL="114300" distR="114300" simplePos="0" relativeHeight="251658240" behindDoc="0" locked="0" layoutInCell="0" allowOverlap="1" wp14:anchorId="1AF6A78E" wp14:editId="0386AE02">
              <wp:simplePos x="0" y="0"/>
              <wp:positionH relativeFrom="page">
                <wp:posOffset>914400</wp:posOffset>
              </wp:positionH>
              <wp:positionV relativeFrom="page">
                <wp:posOffset>301625</wp:posOffset>
              </wp:positionV>
              <wp:extent cx="5731510" cy="43624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6245"/>
                      </a:xfrm>
                      <a:prstGeom prst="rect">
                        <a:avLst/>
                      </a:prstGeom>
                      <a:noFill/>
                      <a:ln>
                        <a:noFill/>
                      </a:ln>
                    </wps:spPr>
                    <wps:txbx>
                      <w:txbxContent>
                        <w:tbl>
                          <w:tblPr>
                            <w:tblW w:w="0" w:type="auto"/>
                            <w:tblInd w:w="-34" w:type="dxa"/>
                            <w:tblLayout w:type="fixed"/>
                            <w:tblLook w:val="04A0" w:firstRow="1" w:lastRow="0" w:firstColumn="1" w:lastColumn="0" w:noHBand="0" w:noVBand="1"/>
                          </w:tblPr>
                          <w:tblGrid>
                            <w:gridCol w:w="851"/>
                            <w:gridCol w:w="4678"/>
                            <w:gridCol w:w="3458"/>
                          </w:tblGrid>
                          <w:tr w:rsidR="00773714" w:rsidRPr="00482240" w14:paraId="67CDD02E" w14:textId="77777777" w:rsidTr="00CE5060">
                            <w:tc>
                              <w:tcPr>
                                <w:tcW w:w="851" w:type="dxa"/>
                              </w:tcPr>
                              <w:p w14:paraId="16542F69" w14:textId="77777777" w:rsidR="00773714" w:rsidRPr="00482240" w:rsidRDefault="00773714" w:rsidP="00CE5060">
                                <w:pPr>
                                  <w:spacing w:before="0" w:after="0" w:line="240" w:lineRule="auto"/>
                                  <w:ind w:left="0"/>
                                  <w:rPr>
                                    <w:rFonts w:ascii="TH SarabunPSK" w:hAnsi="TH SarabunPSK" w:cs="TH SarabunPSK"/>
                                  </w:rPr>
                                </w:pPr>
                                <w:r>
                                  <w:rPr>
                                    <w:rFonts w:ascii="TH SarabunPSK" w:hAnsi="TH SarabunPSK" w:cs="TH SarabunPSK"/>
                                    <w:noProof/>
                                  </w:rPr>
                                  <w:drawing>
                                    <wp:inline distT="0" distB="0" distL="0" distR="0" wp14:anchorId="36A67370" wp14:editId="2AA754B3">
                                      <wp:extent cx="307975" cy="321310"/>
                                      <wp:effectExtent l="0" t="0" r="0" b="0"/>
                                      <wp:docPr id="2" name="Picture 0" descr="T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V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21310"/>
                                              </a:xfrm>
                                              <a:prstGeom prst="rect">
                                                <a:avLst/>
                                              </a:prstGeom>
                                              <a:noFill/>
                                              <a:ln>
                                                <a:noFill/>
                                              </a:ln>
                                            </pic:spPr>
                                          </pic:pic>
                                        </a:graphicData>
                                      </a:graphic>
                                    </wp:inline>
                                  </w:drawing>
                                </w:r>
                              </w:p>
                            </w:tc>
                            <w:tc>
                              <w:tcPr>
                                <w:tcW w:w="4678" w:type="dxa"/>
                                <w:vAlign w:val="center"/>
                              </w:tcPr>
                              <w:p w14:paraId="36AB7EE0" w14:textId="4253E21E" w:rsidR="00773714" w:rsidRPr="001B0D82" w:rsidRDefault="00773714" w:rsidP="00CE5060">
                                <w:pPr>
                                  <w:spacing w:before="0" w:after="0" w:line="240" w:lineRule="auto"/>
                                  <w:ind w:left="34"/>
                                  <w:rPr>
                                    <w:rFonts w:ascii="BrowalliaUPC" w:hAnsi="BrowalliaUPC" w:cs="BrowalliaUPC"/>
                                    <w:sz w:val="28"/>
                                    <w:szCs w:val="28"/>
                                  </w:rPr>
                                </w:pPr>
                                <w:r w:rsidRPr="001B0D82">
                                  <w:rPr>
                                    <w:rFonts w:ascii="BrowalliaUPC" w:hAnsi="BrowalliaUPC" w:cs="BrowalliaUPC"/>
                                    <w:b/>
                                    <w:bCs/>
                                    <w:sz w:val="28"/>
                                    <w:szCs w:val="28"/>
                                  </w:rPr>
                                  <w:t>Thailand Voluntary Emission Reduction</w:t>
                                </w:r>
                                <w:r>
                                  <w:rPr>
                                    <w:rFonts w:ascii="BrowalliaUPC" w:hAnsi="BrowalliaUPC" w:cs="BrowalliaUPC"/>
                                    <w:b/>
                                    <w:bCs/>
                                    <w:sz w:val="28"/>
                                    <w:szCs w:val="28"/>
                                  </w:rPr>
                                  <w:t xml:space="preserve"> </w:t>
                                </w:r>
                                <w:r w:rsidRPr="001B0D82">
                                  <w:rPr>
                                    <w:rFonts w:ascii="BrowalliaUPC" w:hAnsi="BrowalliaUPC" w:cs="BrowalliaUPC"/>
                                    <w:b/>
                                    <w:bCs/>
                                    <w:sz w:val="28"/>
                                    <w:szCs w:val="28"/>
                                  </w:rPr>
                                  <w:t>Program</w:t>
                                </w:r>
                              </w:p>
                            </w:tc>
                            <w:tc>
                              <w:tcPr>
                                <w:tcW w:w="3458" w:type="dxa"/>
                                <w:vAlign w:val="center"/>
                              </w:tcPr>
                              <w:p w14:paraId="6C2F25E6" w14:textId="39A88947" w:rsidR="00773714" w:rsidRPr="001B0D82" w:rsidRDefault="00773714" w:rsidP="006A09EA">
                                <w:pPr>
                                  <w:spacing w:before="0" w:after="0" w:line="240" w:lineRule="auto"/>
                                  <w:ind w:left="203"/>
                                  <w:jc w:val="center"/>
                                  <w:rPr>
                                    <w:rFonts w:ascii="BrowalliaUPC" w:hAnsi="BrowalliaUPC" w:cs="BrowalliaUPC"/>
                                    <w:b/>
                                    <w:bCs/>
                                    <w:sz w:val="28"/>
                                    <w:szCs w:val="28"/>
                                    <w:lang w:val="en-GB"/>
                                  </w:rPr>
                                </w:pPr>
                                <w:r>
                                  <w:rPr>
                                    <w:rFonts w:ascii="BrowalliaUPC" w:hAnsi="BrowalliaUPC" w:cs="BrowalliaUPC"/>
                                    <w:b/>
                                    <w:bCs/>
                                    <w:sz w:val="28"/>
                                    <w:szCs w:val="28"/>
                                  </w:rPr>
                                  <w:t>T-VER-P-</w:t>
                                </w:r>
                                <w:r w:rsidRPr="001B0D82">
                                  <w:rPr>
                                    <w:rFonts w:ascii="BrowalliaUPC" w:hAnsi="BrowalliaUPC" w:cs="BrowalliaUPC"/>
                                    <w:b/>
                                    <w:bCs/>
                                    <w:sz w:val="28"/>
                                    <w:szCs w:val="28"/>
                                  </w:rPr>
                                  <w:t>METH</w:t>
                                </w:r>
                                <w:r w:rsidRPr="001B0D82">
                                  <w:rPr>
                                    <w:rFonts w:ascii="BrowalliaUPC" w:hAnsi="BrowalliaUPC" w:cs="BrowalliaUPC"/>
                                    <w:b/>
                                    <w:bCs/>
                                    <w:sz w:val="28"/>
                                    <w:szCs w:val="28"/>
                                    <w:cs/>
                                  </w:rPr>
                                  <w:t>-</w:t>
                                </w:r>
                                <w:r>
                                  <w:rPr>
                                    <w:rFonts w:ascii="BrowalliaUPC" w:hAnsi="BrowalliaUPC" w:cs="BrowalliaUPC"/>
                                    <w:b/>
                                    <w:bCs/>
                                    <w:sz w:val="28"/>
                                    <w:szCs w:val="28"/>
                                  </w:rPr>
                                  <w:t>01</w:t>
                                </w:r>
                                <w:r w:rsidRPr="001B0D82">
                                  <w:rPr>
                                    <w:rFonts w:ascii="BrowalliaUPC" w:hAnsi="BrowalliaUPC" w:cs="BrowalliaUPC"/>
                                    <w:b/>
                                    <w:bCs/>
                                    <w:sz w:val="28"/>
                                    <w:szCs w:val="28"/>
                                    <w:cs/>
                                  </w:rPr>
                                  <w:t>-</w:t>
                                </w:r>
                                <w:r w:rsidRPr="001B0D82">
                                  <w:rPr>
                                    <w:rFonts w:ascii="BrowalliaUPC" w:hAnsi="BrowalliaUPC" w:cs="BrowalliaUPC"/>
                                    <w:b/>
                                    <w:bCs/>
                                    <w:sz w:val="28"/>
                                    <w:szCs w:val="28"/>
                                  </w:rPr>
                                  <w:t>0</w:t>
                                </w:r>
                                <w:r>
                                  <w:rPr>
                                    <w:rFonts w:ascii="BrowalliaUPC" w:hAnsi="BrowalliaUPC" w:cs="BrowalliaUPC"/>
                                    <w:b/>
                                    <w:bCs/>
                                    <w:sz w:val="28"/>
                                    <w:szCs w:val="28"/>
                                  </w:rPr>
                                  <w:t>2</w:t>
                                </w:r>
                                <w:r w:rsidRPr="001B0D82">
                                  <w:rPr>
                                    <w:rFonts w:ascii="BrowalliaUPC" w:hAnsi="BrowalliaUPC" w:cs="BrowalliaUPC"/>
                                    <w:b/>
                                    <w:bCs/>
                                    <w:sz w:val="28"/>
                                    <w:szCs w:val="28"/>
                                  </w:rPr>
                                  <w:t xml:space="preserve"> </w:t>
                                </w:r>
                                <w:r w:rsidRPr="004F3B09">
                                  <w:rPr>
                                    <w:rFonts w:ascii="BrowalliaUPC" w:hAnsi="BrowalliaUPC" w:cs="BrowalliaUPC"/>
                                    <w:b/>
                                    <w:bCs/>
                                    <w:sz w:val="28"/>
                                    <w:szCs w:val="28"/>
                                  </w:rPr>
                                  <w:t xml:space="preserve">Version </w:t>
                                </w:r>
                                <w:r w:rsidRPr="004F3B09">
                                  <w:rPr>
                                    <w:rFonts w:ascii="BrowalliaUPC" w:hAnsi="BrowalliaUPC" w:cs="BrowalliaUPC"/>
                                    <w:b/>
                                    <w:bCs/>
                                    <w:sz w:val="28"/>
                                    <w:szCs w:val="28"/>
                                    <w:cs/>
                                  </w:rPr>
                                  <w:t>0</w:t>
                                </w:r>
                                <w:r>
                                  <w:rPr>
                                    <w:rFonts w:ascii="BrowalliaUPC" w:hAnsi="BrowalliaUPC" w:cs="BrowalliaUPC"/>
                                    <w:b/>
                                    <w:bCs/>
                                    <w:sz w:val="28"/>
                                    <w:szCs w:val="28"/>
                                  </w:rPr>
                                  <w:t>2</w:t>
                                </w:r>
                              </w:p>
                            </w:tc>
                          </w:tr>
                        </w:tbl>
                        <w:p w14:paraId="5DB856A4" w14:textId="77777777" w:rsidR="00773714" w:rsidRPr="00482240" w:rsidRDefault="00773714" w:rsidP="003A7941">
                          <w:pPr>
                            <w:rPr>
                              <w:rFonts w:ascii="TH SarabunPSK" w:hAnsi="TH SarabunPSK" w:cs="TH SarabunPSK"/>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1AF6A78E" id="_x0000_t202" coordsize="21600,21600" o:spt="202" path="m,l,21600r21600,l21600,xe">
              <v:stroke joinstyle="miter"/>
              <v:path gradientshapeok="t" o:connecttype="rect"/>
            </v:shapetype>
            <v:shape id="Text Box 2" o:spid="_x0000_s1026" type="#_x0000_t202" style="position:absolute;left:0;text-align:left;margin-left:1in;margin-top:23.75pt;width:451.3pt;height:34.3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" o:allowincell="f" filled="f" stroked="f">
              <v:textbox inset=",0,,0">
                <w:txbxContent>
                  <w:tbl>
                    <w:tblPr>
                      <w:tblW w:w="0" w:type="auto"/>
                      <w:tblInd w:w="-34" w:type="dxa"/>
                      <w:tblLayout w:type="fixed"/>
                      <w:tblLook w:val="04A0" w:firstRow="1" w:lastRow="0" w:firstColumn="1" w:lastColumn="0" w:noHBand="0" w:noVBand="1"/>
                    </w:tblPr>
                    <w:tblGrid>
                      <w:gridCol w:w="851"/>
                      <w:gridCol w:w="4678"/>
                      <w:gridCol w:w="3458"/>
                    </w:tblGrid>
                    <w:tr w:rsidR="00773714" w:rsidRPr="00482240" w14:paraId="67CDD02E" w14:textId="77777777" w:rsidTr="00CE5060">
                      <w:tc>
                        <w:tcPr>
                          <w:tcW w:w="851" w:type="dxa"/>
                        </w:tcPr>
                        <w:p w14:paraId="16542F69" w14:textId="77777777" w:rsidR="00773714" w:rsidRPr="00482240" w:rsidRDefault="00773714" w:rsidP="00CE5060">
                          <w:pPr>
                            <w:spacing w:before="0" w:after="0" w:line="240" w:lineRule="auto"/>
                            <w:ind w:left="0"/>
                            <w:rPr>
                              <w:rFonts w:ascii="TH SarabunPSK" w:hAnsi="TH SarabunPSK" w:cs="TH SarabunPSK"/>
                            </w:rPr>
                          </w:pPr>
                          <w:r>
                            <w:rPr>
                              <w:rFonts w:ascii="TH SarabunPSK" w:hAnsi="TH SarabunPSK" w:cs="TH SarabunPSK"/>
                              <w:noProof/>
                            </w:rPr>
                            <w:drawing>
                              <wp:inline distT="0" distB="0" distL="0" distR="0" wp14:anchorId="36A67370" wp14:editId="2AA754B3">
                                <wp:extent cx="307975" cy="321310"/>
                                <wp:effectExtent l="0" t="0" r="0" b="0"/>
                                <wp:docPr id="2" name="Picture 0" descr="TV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VE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21310"/>
                                        </a:xfrm>
                                        <a:prstGeom prst="rect">
                                          <a:avLst/>
                                        </a:prstGeom>
                                        <a:noFill/>
                                        <a:ln>
                                          <a:noFill/>
                                        </a:ln>
                                      </pic:spPr>
                                    </pic:pic>
                                  </a:graphicData>
                                </a:graphic>
                              </wp:inline>
                            </w:drawing>
                          </w:r>
                        </w:p>
                      </w:tc>
                      <w:tc>
                        <w:tcPr>
                          <w:tcW w:w="4678" w:type="dxa"/>
                          <w:vAlign w:val="center"/>
                        </w:tcPr>
                        <w:p w14:paraId="36AB7EE0" w14:textId="4253E21E" w:rsidR="00773714" w:rsidRPr="001B0D82" w:rsidRDefault="00773714" w:rsidP="00CE5060">
                          <w:pPr>
                            <w:spacing w:before="0" w:after="0" w:line="240" w:lineRule="auto"/>
                            <w:ind w:left="34"/>
                            <w:rPr>
                              <w:rFonts w:ascii="BrowalliaUPC" w:hAnsi="BrowalliaUPC" w:cs="BrowalliaUPC"/>
                              <w:sz w:val="28"/>
                              <w:szCs w:val="28"/>
                            </w:rPr>
                          </w:pPr>
                          <w:r w:rsidRPr="001B0D82">
                            <w:rPr>
                              <w:rFonts w:ascii="BrowalliaUPC" w:hAnsi="BrowalliaUPC" w:cs="BrowalliaUPC"/>
                              <w:b/>
                              <w:bCs/>
                              <w:sz w:val="28"/>
                              <w:szCs w:val="28"/>
                            </w:rPr>
                            <w:t>Thailand Voluntary Emission Reduction</w:t>
                          </w:r>
                          <w:r>
                            <w:rPr>
                              <w:rFonts w:ascii="BrowalliaUPC" w:hAnsi="BrowalliaUPC" w:cs="BrowalliaUPC"/>
                              <w:b/>
                              <w:bCs/>
                              <w:sz w:val="28"/>
                              <w:szCs w:val="28"/>
                            </w:rPr>
                            <w:t xml:space="preserve"> </w:t>
                          </w:r>
                          <w:r w:rsidRPr="001B0D82">
                            <w:rPr>
                              <w:rFonts w:ascii="BrowalliaUPC" w:hAnsi="BrowalliaUPC" w:cs="BrowalliaUPC"/>
                              <w:b/>
                              <w:bCs/>
                              <w:sz w:val="28"/>
                              <w:szCs w:val="28"/>
                            </w:rPr>
                            <w:t>Program</w:t>
                          </w:r>
                        </w:p>
                      </w:tc>
                      <w:tc>
                        <w:tcPr>
                          <w:tcW w:w="3458" w:type="dxa"/>
                          <w:vAlign w:val="center"/>
                        </w:tcPr>
                        <w:p w14:paraId="6C2F25E6" w14:textId="39A88947" w:rsidR="00773714" w:rsidRPr="001B0D82" w:rsidRDefault="00773714" w:rsidP="006A09EA">
                          <w:pPr>
                            <w:spacing w:before="0" w:after="0" w:line="240" w:lineRule="auto"/>
                            <w:ind w:left="203"/>
                            <w:jc w:val="center"/>
                            <w:rPr>
                              <w:rFonts w:ascii="BrowalliaUPC" w:hAnsi="BrowalliaUPC" w:cs="BrowalliaUPC"/>
                              <w:b/>
                              <w:bCs/>
                              <w:sz w:val="28"/>
                              <w:szCs w:val="28"/>
                              <w:lang w:val="en-GB"/>
                            </w:rPr>
                          </w:pPr>
                          <w:r>
                            <w:rPr>
                              <w:rFonts w:ascii="BrowalliaUPC" w:hAnsi="BrowalliaUPC" w:cs="BrowalliaUPC"/>
                              <w:b/>
                              <w:bCs/>
                              <w:sz w:val="28"/>
                              <w:szCs w:val="28"/>
                            </w:rPr>
                            <w:t>T-VER-P-</w:t>
                          </w:r>
                          <w:r w:rsidRPr="001B0D82">
                            <w:rPr>
                              <w:rFonts w:ascii="BrowalliaUPC" w:hAnsi="BrowalliaUPC" w:cs="BrowalliaUPC"/>
                              <w:b/>
                              <w:bCs/>
                              <w:sz w:val="28"/>
                              <w:szCs w:val="28"/>
                            </w:rPr>
                            <w:t>METH</w:t>
                          </w:r>
                          <w:r w:rsidRPr="001B0D82">
                            <w:rPr>
                              <w:rFonts w:ascii="BrowalliaUPC" w:hAnsi="BrowalliaUPC" w:cs="BrowalliaUPC"/>
                              <w:b/>
                              <w:bCs/>
                              <w:sz w:val="28"/>
                              <w:szCs w:val="28"/>
                              <w:cs/>
                            </w:rPr>
                            <w:t>-</w:t>
                          </w:r>
                          <w:r>
                            <w:rPr>
                              <w:rFonts w:ascii="BrowalliaUPC" w:hAnsi="BrowalliaUPC" w:cs="BrowalliaUPC"/>
                              <w:b/>
                              <w:bCs/>
                              <w:sz w:val="28"/>
                              <w:szCs w:val="28"/>
                            </w:rPr>
                            <w:t>01</w:t>
                          </w:r>
                          <w:r w:rsidRPr="001B0D82">
                            <w:rPr>
                              <w:rFonts w:ascii="BrowalliaUPC" w:hAnsi="BrowalliaUPC" w:cs="BrowalliaUPC"/>
                              <w:b/>
                              <w:bCs/>
                              <w:sz w:val="28"/>
                              <w:szCs w:val="28"/>
                              <w:cs/>
                            </w:rPr>
                            <w:t>-</w:t>
                          </w:r>
                          <w:r w:rsidRPr="001B0D82">
                            <w:rPr>
                              <w:rFonts w:ascii="BrowalliaUPC" w:hAnsi="BrowalliaUPC" w:cs="BrowalliaUPC"/>
                              <w:b/>
                              <w:bCs/>
                              <w:sz w:val="28"/>
                              <w:szCs w:val="28"/>
                            </w:rPr>
                            <w:t>0</w:t>
                          </w:r>
                          <w:r>
                            <w:rPr>
                              <w:rFonts w:ascii="BrowalliaUPC" w:hAnsi="BrowalliaUPC" w:cs="BrowalliaUPC"/>
                              <w:b/>
                              <w:bCs/>
                              <w:sz w:val="28"/>
                              <w:szCs w:val="28"/>
                            </w:rPr>
                            <w:t>2</w:t>
                          </w:r>
                          <w:r w:rsidRPr="001B0D82">
                            <w:rPr>
                              <w:rFonts w:ascii="BrowalliaUPC" w:hAnsi="BrowalliaUPC" w:cs="BrowalliaUPC"/>
                              <w:b/>
                              <w:bCs/>
                              <w:sz w:val="28"/>
                              <w:szCs w:val="28"/>
                            </w:rPr>
                            <w:t xml:space="preserve"> </w:t>
                          </w:r>
                          <w:r w:rsidRPr="004F3B09">
                            <w:rPr>
                              <w:rFonts w:ascii="BrowalliaUPC" w:hAnsi="BrowalliaUPC" w:cs="BrowalliaUPC"/>
                              <w:b/>
                              <w:bCs/>
                              <w:sz w:val="28"/>
                              <w:szCs w:val="28"/>
                            </w:rPr>
                            <w:t xml:space="preserve">Version </w:t>
                          </w:r>
                          <w:r w:rsidRPr="004F3B09">
                            <w:rPr>
                              <w:rFonts w:ascii="BrowalliaUPC" w:hAnsi="BrowalliaUPC" w:cs="BrowalliaUPC"/>
                              <w:b/>
                              <w:bCs/>
                              <w:sz w:val="28"/>
                              <w:szCs w:val="28"/>
                              <w:cs/>
                            </w:rPr>
                            <w:t>0</w:t>
                          </w:r>
                          <w:r>
                            <w:rPr>
                              <w:rFonts w:ascii="BrowalliaUPC" w:hAnsi="BrowalliaUPC" w:cs="BrowalliaUPC"/>
                              <w:b/>
                              <w:bCs/>
                              <w:sz w:val="28"/>
                              <w:szCs w:val="28"/>
                            </w:rPr>
                            <w:t>2</w:t>
                          </w:r>
                        </w:p>
                      </w:tc>
                    </w:tr>
                  </w:tbl>
                  <w:p w14:paraId="5DB856A4" w14:textId="77777777" w:rsidR="00773714" w:rsidRPr="00482240" w:rsidRDefault="00773714" w:rsidP="003A7941">
                    <w:pPr>
                      <w:rPr>
                        <w:rFonts w:ascii="TH SarabunPSK" w:hAnsi="TH SarabunPSK" w:cs="TH SarabunPSK"/>
                      </w:rPr>
                    </w:pPr>
                  </w:p>
                </w:txbxContent>
              </v:textbox>
              <w10:wrap anchorx="page" anchory="page"/>
            </v:shape>
          </w:pict>
        </mc:Fallback>
      </mc:AlternateContent>
    </w:r>
    <w:r>
      <w:rPr>
        <w:rFonts w:ascii="EucrosiaUPC" w:eastAsia="Times New Roman" w:hAnsi="EucrosiaUPC" w:cs="EucrosiaUPC"/>
        <w:noProof/>
        <w:szCs w:val="32"/>
      </w:rPr>
      <mc:AlternateContent>
        <mc:Choice Requires="wps">
          <w:drawing>
            <wp:anchor distT="0" distB="0" distL="114300" distR="114300" simplePos="0" relativeHeight="251657216" behindDoc="0" locked="0" layoutInCell="0" allowOverlap="1" wp14:anchorId="60CE37C6" wp14:editId="623E97D8">
              <wp:simplePos x="0" y="0"/>
              <wp:positionH relativeFrom="page">
                <wp:posOffset>6645910</wp:posOffset>
              </wp:positionH>
              <wp:positionV relativeFrom="page">
                <wp:posOffset>339725</wp:posOffset>
              </wp:positionV>
              <wp:extent cx="911860" cy="2317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31775"/>
                      </a:xfrm>
                      <a:prstGeom prst="rect">
                        <a:avLst/>
                      </a:prstGeom>
                      <a:solidFill>
                        <a:srgbClr val="4F81BD"/>
                      </a:solidFill>
                      <a:ln>
                        <a:noFill/>
                      </a:ln>
                    </wps:spPr>
                    <wps:txbx>
                      <w:txbxContent>
                        <w:p w14:paraId="5F6FFEC5" w14:textId="1CB5BE18" w:rsidR="00773714" w:rsidRPr="00CE5060" w:rsidRDefault="00773714" w:rsidP="003A7941">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rPr>
                            <w:t>page</w:t>
                          </w:r>
                          <w:r w:rsidRPr="00CE5060">
                            <w:rPr>
                              <w:rFonts w:ascii="Browallia New" w:hAnsi="Browallia New" w:cs="Browallia New"/>
                              <w:b/>
                              <w:bCs/>
                              <w:color w:val="FFFFFF"/>
                              <w:sz w:val="28"/>
                              <w:szCs w:val="28"/>
                              <w:cs/>
                            </w:rPr>
                            <w:t xml:space="preserve"> </w:t>
                          </w:r>
                          <w:r w:rsidRPr="00CE5060">
                            <w:rPr>
                              <w:rFonts w:ascii="Browallia New" w:hAnsi="Browallia New" w:cs="Browallia New"/>
                              <w:b/>
                              <w:bCs/>
                              <w:color w:val="FFFFFF"/>
                              <w:sz w:val="28"/>
                              <w:szCs w:val="28"/>
                            </w:rPr>
                            <w:fldChar w:fldCharType="begin"/>
                          </w:r>
                          <w:r w:rsidRPr="00CE5060">
                            <w:rPr>
                              <w:rFonts w:ascii="Browallia New" w:hAnsi="Browallia New" w:cs="Browallia New"/>
                              <w:b/>
                              <w:bCs/>
                              <w:color w:val="FFFFFF"/>
                              <w:sz w:val="28"/>
                              <w:szCs w:val="28"/>
                            </w:rPr>
                            <w:instrText xml:space="preserve"> PAGE   \</w:instrText>
                          </w:r>
                          <w:r w:rsidRPr="00CE5060">
                            <w:rPr>
                              <w:rFonts w:ascii="Browallia New" w:hAnsi="Browallia New" w:cs="Browallia New"/>
                              <w:b/>
                              <w:bCs/>
                              <w:color w:val="FFFFFF"/>
                              <w:sz w:val="28"/>
                              <w:szCs w:val="28"/>
                              <w:cs/>
                            </w:rPr>
                            <w:instrText xml:space="preserve">* </w:instrText>
                          </w:r>
                          <w:r w:rsidRPr="00CE5060">
                            <w:rPr>
                              <w:rFonts w:ascii="Browallia New" w:hAnsi="Browallia New" w:cs="Browallia New"/>
                              <w:b/>
                              <w:bCs/>
                              <w:color w:val="FFFFFF"/>
                              <w:sz w:val="28"/>
                              <w:szCs w:val="28"/>
                            </w:rPr>
                            <w:instrText xml:space="preserve">MERGEFORMAT </w:instrText>
                          </w:r>
                          <w:r w:rsidRPr="00CE5060">
                            <w:rPr>
                              <w:rFonts w:ascii="Browallia New" w:hAnsi="Browallia New" w:cs="Browallia New"/>
                              <w:b/>
                              <w:bCs/>
                              <w:color w:val="FFFFFF"/>
                              <w:sz w:val="28"/>
                              <w:szCs w:val="28"/>
                            </w:rPr>
                            <w:fldChar w:fldCharType="separate"/>
                          </w:r>
                          <w:r>
                            <w:rPr>
                              <w:rFonts w:ascii="Browallia New" w:hAnsi="Browallia New" w:cs="Browallia New"/>
                              <w:b/>
                              <w:bCs/>
                              <w:noProof/>
                              <w:color w:val="FFFFFF"/>
                              <w:sz w:val="28"/>
                              <w:szCs w:val="28"/>
                            </w:rPr>
                            <w:t>6</w:t>
                          </w:r>
                          <w:r w:rsidRPr="00CE5060">
                            <w:rPr>
                              <w:rFonts w:ascii="Browallia New" w:hAnsi="Browallia New" w:cs="Browallia New"/>
                              <w:b/>
                              <w:bCs/>
                              <w:color w:val="FFFFFF"/>
                              <w:sz w:val="28"/>
                              <w:szCs w:val="28"/>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0CE37C6" id="Text Box 1" o:spid="_x0000_s1027" type="#_x0000_t202" style="position:absolute;left:0;text-align:left;margin-left:523.3pt;margin-top:26.75pt;width:71.8pt;height:18.2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" o:allowincell="f" fillcolor="#4f81bd" stroked="f">
              <v:textbox style="mso-fit-shape-to-text:t" inset=",0,,0">
                <w:txbxContent>
                  <w:p w14:paraId="5F6FFEC5" w14:textId="1CB5BE18" w:rsidR="00B5221A" w:rsidRPr="00CE5060" w:rsidRDefault="00E84267" w:rsidP="003A7941">
                    <w:pPr>
                      <w:spacing w:before="0" w:after="0" w:line="240" w:lineRule="auto"/>
                      <w:rPr>
                        <w:rFonts w:ascii="Browallia New" w:hAnsi="Browallia New" w:cs="Browallia New"/>
                        <w:b/>
                        <w:bCs/>
                        <w:color w:val="FFFFFF"/>
                        <w:sz w:val="28"/>
                        <w:szCs w:val="28"/>
                      </w:rPr>
                    </w:pPr>
                    <w:r>
                      <w:rPr>
                        <w:rFonts w:ascii="Browallia New" w:hAnsi="Browallia New" w:cs="Browallia New"/>
                        <w:b/>
                        <w:bCs/>
                        <w:color w:val="FFFFFF"/>
                        <w:sz w:val="28"/>
                        <w:szCs w:val="28"/>
                      </w:rPr>
                      <w:t>page</w:t>
                    </w:r>
                    <w:r w:rsidR="00B5221A" w:rsidRPr="00CE5060">
                      <w:rPr>
                        <w:rFonts w:ascii="Browallia New" w:hAnsi="Browallia New" w:cs="Browallia New"/>
                        <w:b/>
                        <w:bCs/>
                        <w:color w:val="FFFFFF"/>
                        <w:sz w:val="28"/>
                        <w:szCs w:val="28"/>
                        <w:cs/>
                      </w:rPr>
                      <w:t xml:space="preserve"> </w:t>
                    </w:r>
                    <w:r w:rsidR="00B5221A" w:rsidRPr="00CE5060">
                      <w:rPr>
                        <w:rFonts w:ascii="Browallia New" w:hAnsi="Browallia New" w:cs="Browallia New"/>
                        <w:b/>
                        <w:bCs/>
                        <w:color w:val="FFFFFF"/>
                        <w:sz w:val="28"/>
                        <w:szCs w:val="28"/>
                      </w:rPr>
                      <w:fldChar w:fldCharType="begin"/>
                    </w:r>
                    <w:r w:rsidR="00B5221A" w:rsidRPr="00CE5060">
                      <w:rPr>
                        <w:rFonts w:ascii="Browallia New" w:hAnsi="Browallia New" w:cs="Browallia New"/>
                        <w:b/>
                        <w:bCs/>
                        <w:color w:val="FFFFFF"/>
                        <w:sz w:val="28"/>
                        <w:szCs w:val="28"/>
                      </w:rPr>
                      <w:instrText xml:space="preserve"> PAGE   \</w:instrText>
                    </w:r>
                    <w:r w:rsidR="00B5221A" w:rsidRPr="00CE5060">
                      <w:rPr>
                        <w:rFonts w:ascii="Browallia New" w:hAnsi="Browallia New" w:cs="Browallia New"/>
                        <w:b/>
                        <w:bCs/>
                        <w:color w:val="FFFFFF"/>
                        <w:sz w:val="28"/>
                        <w:szCs w:val="28"/>
                        <w:cs/>
                      </w:rPr>
                      <w:instrText xml:space="preserve">* </w:instrText>
                    </w:r>
                    <w:r w:rsidR="00B5221A" w:rsidRPr="00CE5060">
                      <w:rPr>
                        <w:rFonts w:ascii="Browallia New" w:hAnsi="Browallia New" w:cs="Browallia New"/>
                        <w:b/>
                        <w:bCs/>
                        <w:color w:val="FFFFFF"/>
                        <w:sz w:val="28"/>
                        <w:szCs w:val="28"/>
                      </w:rPr>
                      <w:instrText xml:space="preserve">MERGEFORMAT </w:instrText>
                    </w:r>
                    <w:r w:rsidR="00B5221A" w:rsidRPr="00CE5060">
                      <w:rPr>
                        <w:rFonts w:ascii="Browallia New" w:hAnsi="Browallia New" w:cs="Browallia New"/>
                        <w:b/>
                        <w:bCs/>
                        <w:color w:val="FFFFFF"/>
                        <w:sz w:val="28"/>
                        <w:szCs w:val="28"/>
                      </w:rPr>
                      <w:fldChar w:fldCharType="separate"/>
                    </w:r>
                    <w:r w:rsidR="004E40DE">
                      <w:rPr>
                        <w:rFonts w:ascii="Browallia New" w:hAnsi="Browallia New" w:cs="Browallia New"/>
                        <w:b/>
                        <w:bCs/>
                        <w:noProof/>
                        <w:color w:val="FFFFFF"/>
                        <w:sz w:val="28"/>
                        <w:szCs w:val="28"/>
                      </w:rPr>
                      <w:t>6</w:t>
                    </w:r>
                    <w:r w:rsidR="00B5221A" w:rsidRPr="00CE5060">
                      <w:rPr>
                        <w:rFonts w:ascii="Browallia New" w:hAnsi="Browallia New" w:cs="Browallia New"/>
                        <w:b/>
                        <w:bCs/>
                        <w:color w:val="FFFFFF"/>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8F9"/>
    <w:multiLevelType w:val="multilevel"/>
    <w:tmpl w:val="EB6E73B0"/>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7417693"/>
    <w:multiLevelType w:val="multilevel"/>
    <w:tmpl w:val="2C4226A6"/>
    <w:styleLink w:val="SDMTableBoxParaNumberedList"/>
    <w:lvl w:ilvl="0">
      <w:start w:val="1"/>
      <w:numFmt w:val="none"/>
      <w:pStyle w:val="SDMTableBoxParaNumbered"/>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0814252D"/>
    <w:multiLevelType w:val="hybridMultilevel"/>
    <w:tmpl w:val="5AA62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A958E6"/>
    <w:multiLevelType w:val="hybridMultilevel"/>
    <w:tmpl w:val="64BE6CE6"/>
    <w:lvl w:ilvl="0" w:tplc="0CFA1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B4C45"/>
    <w:multiLevelType w:val="hybridMultilevel"/>
    <w:tmpl w:val="236EBCBC"/>
    <w:lvl w:ilvl="0" w:tplc="2736A788">
      <w:start w:val="1"/>
      <w:numFmt w:val="lowerLetter"/>
      <w:lvlText w:val="(%1)"/>
      <w:lvlJc w:val="left"/>
      <w:pPr>
        <w:ind w:left="547" w:hanging="461"/>
      </w:pPr>
      <w:rPr>
        <w:rFonts w:ascii="Browallia New" w:eastAsia="Arial" w:hAnsi="Browallia New" w:cs="Browallia New" w:hint="default"/>
        <w:w w:val="99"/>
      </w:rPr>
    </w:lvl>
    <w:lvl w:ilvl="1" w:tplc="BA807822">
      <w:start w:val="1"/>
      <w:numFmt w:val="bullet"/>
      <w:lvlText w:val="•"/>
      <w:lvlJc w:val="left"/>
      <w:pPr>
        <w:ind w:left="1123" w:hanging="461"/>
      </w:pPr>
      <w:rPr>
        <w:rFonts w:hint="default"/>
      </w:rPr>
    </w:lvl>
    <w:lvl w:ilvl="2" w:tplc="2B18BFA0">
      <w:start w:val="1"/>
      <w:numFmt w:val="bullet"/>
      <w:lvlText w:val="•"/>
      <w:lvlJc w:val="left"/>
      <w:pPr>
        <w:ind w:left="1707" w:hanging="461"/>
      </w:pPr>
      <w:rPr>
        <w:rFonts w:hint="default"/>
      </w:rPr>
    </w:lvl>
    <w:lvl w:ilvl="3" w:tplc="D0CEF7D4">
      <w:start w:val="1"/>
      <w:numFmt w:val="bullet"/>
      <w:lvlText w:val="•"/>
      <w:lvlJc w:val="left"/>
      <w:pPr>
        <w:ind w:left="2290" w:hanging="461"/>
      </w:pPr>
      <w:rPr>
        <w:rFonts w:hint="default"/>
      </w:rPr>
    </w:lvl>
    <w:lvl w:ilvl="4" w:tplc="425A04DC">
      <w:start w:val="1"/>
      <w:numFmt w:val="bullet"/>
      <w:lvlText w:val="•"/>
      <w:lvlJc w:val="left"/>
      <w:pPr>
        <w:ind w:left="2874" w:hanging="461"/>
      </w:pPr>
      <w:rPr>
        <w:rFonts w:hint="default"/>
      </w:rPr>
    </w:lvl>
    <w:lvl w:ilvl="5" w:tplc="ACE08C50">
      <w:start w:val="1"/>
      <w:numFmt w:val="bullet"/>
      <w:lvlText w:val="•"/>
      <w:lvlJc w:val="left"/>
      <w:pPr>
        <w:ind w:left="3457" w:hanging="461"/>
      </w:pPr>
      <w:rPr>
        <w:rFonts w:hint="default"/>
      </w:rPr>
    </w:lvl>
    <w:lvl w:ilvl="6" w:tplc="6A98C78C">
      <w:start w:val="1"/>
      <w:numFmt w:val="bullet"/>
      <w:lvlText w:val="•"/>
      <w:lvlJc w:val="left"/>
      <w:pPr>
        <w:ind w:left="4041" w:hanging="461"/>
      </w:pPr>
      <w:rPr>
        <w:rFonts w:hint="default"/>
      </w:rPr>
    </w:lvl>
    <w:lvl w:ilvl="7" w:tplc="FBACA196">
      <w:start w:val="1"/>
      <w:numFmt w:val="bullet"/>
      <w:lvlText w:val="•"/>
      <w:lvlJc w:val="left"/>
      <w:pPr>
        <w:ind w:left="4624" w:hanging="461"/>
      </w:pPr>
      <w:rPr>
        <w:rFonts w:hint="default"/>
      </w:rPr>
    </w:lvl>
    <w:lvl w:ilvl="8" w:tplc="6FCA2038">
      <w:start w:val="1"/>
      <w:numFmt w:val="bullet"/>
      <w:lvlText w:val="•"/>
      <w:lvlJc w:val="left"/>
      <w:pPr>
        <w:ind w:left="5208" w:hanging="461"/>
      </w:pPr>
      <w:rPr>
        <w:rFonts w:hint="default"/>
      </w:rPr>
    </w:lvl>
  </w:abstractNum>
  <w:abstractNum w:abstractNumId="5" w15:restartNumberingAfterBreak="0">
    <w:nsid w:val="0AB21255"/>
    <w:multiLevelType w:val="multilevel"/>
    <w:tmpl w:val="93BAD534"/>
    <w:lvl w:ilvl="0">
      <w:start w:val="1"/>
      <w:numFmt w:val="decimal"/>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D21D4D"/>
    <w:multiLevelType w:val="multilevel"/>
    <w:tmpl w:val="81E46A44"/>
    <w:numStyleLink w:val="SDMHeadList"/>
  </w:abstractNum>
  <w:abstractNum w:abstractNumId="7" w15:restartNumberingAfterBreak="0">
    <w:nsid w:val="0EEE7FB5"/>
    <w:multiLevelType w:val="hybridMultilevel"/>
    <w:tmpl w:val="99E2175E"/>
    <w:lvl w:ilvl="0" w:tplc="BC44FFE8">
      <w:start w:val="1"/>
      <w:numFmt w:val="decimal"/>
      <w:lvlText w:val="%1."/>
      <w:lvlJc w:val="left"/>
      <w:pPr>
        <w:ind w:left="720" w:hanging="360"/>
      </w:pPr>
      <w:rPr>
        <w:rFonts w:ascii="Browallia New" w:eastAsia="Calibri" w:hAnsi="Browallia New" w:cs="Browallia New" w:hint="default"/>
        <w:strike w:val="0"/>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52077"/>
    <w:multiLevelType w:val="multilevel"/>
    <w:tmpl w:val="A28EC812"/>
    <w:styleLink w:val="SDMMethEquationNrList"/>
    <w:lvl w:ilvl="0">
      <w:start w:val="1"/>
      <w:numFmt w:val="decimal"/>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425FA"/>
    <w:multiLevelType w:val="hybridMultilevel"/>
    <w:tmpl w:val="EEFA9D08"/>
    <w:lvl w:ilvl="0" w:tplc="E0801334">
      <w:start w:val="4"/>
      <w:numFmt w:val="bullet"/>
      <w:lvlText w:val="-"/>
      <w:lvlJc w:val="left"/>
      <w:pPr>
        <w:ind w:left="720" w:hanging="360"/>
      </w:pPr>
      <w:rPr>
        <w:rFonts w:ascii="TH SarabunPSK" w:eastAsia="Calibri" w:hAnsi="TH SarabunPSK"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E0EA1"/>
    <w:multiLevelType w:val="hybridMultilevel"/>
    <w:tmpl w:val="25AEE71A"/>
    <w:lvl w:ilvl="0" w:tplc="1130B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4035E"/>
    <w:multiLevelType w:val="hybridMultilevel"/>
    <w:tmpl w:val="97226D2A"/>
    <w:lvl w:ilvl="0" w:tplc="2DF45C9C">
      <w:numFmt w:val="bullet"/>
      <w:lvlText w:val="-"/>
      <w:lvlJc w:val="left"/>
      <w:pPr>
        <w:ind w:left="360" w:hanging="360"/>
      </w:pPr>
      <w:rPr>
        <w:rFonts w:ascii="Browallia New" w:eastAsia="Calibri" w:hAnsi="Browallia New" w:cs="Browallia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C15861"/>
    <w:multiLevelType w:val="multilevel"/>
    <w:tmpl w:val="5EDE06C6"/>
    <w:styleLink w:val="SDMParaList"/>
    <w:lvl w:ilvl="0">
      <w:start w:val="1"/>
      <w:numFmt w:val="decimal"/>
      <w:pStyle w:val="SDMPara"/>
      <w:lvlText w:val="%1)"/>
      <w:lvlJc w:val="left"/>
      <w:pPr>
        <w:tabs>
          <w:tab w:val="num" w:pos="709"/>
        </w:tabs>
        <w:ind w:left="709" w:hanging="709"/>
      </w:pPr>
      <w:rPr>
        <w:rFonts w:ascii="Browallia New" w:eastAsia="Times New Roman" w:hAnsi="Browallia New" w:cs="Browallia New"/>
      </w:rPr>
    </w:lvl>
    <w:lvl w:ilvl="1">
      <w:start w:val="1"/>
      <w:numFmt w:val="lowerLetter"/>
      <w:pStyle w:val="SDMSubPara1"/>
      <w:lvlText w:val="(%2)"/>
      <w:lvlJc w:val="left"/>
      <w:pPr>
        <w:tabs>
          <w:tab w:val="num" w:pos="709"/>
        </w:tabs>
        <w:ind w:left="1418" w:hanging="709"/>
      </w:pPr>
      <w:rPr>
        <w:rFonts w:hint="default"/>
      </w:rPr>
    </w:lvl>
    <w:lvl w:ilvl="2">
      <w:start w:val="1"/>
      <w:numFmt w:val="lowerRoman"/>
      <w:pStyle w:val="SDMSubPara2"/>
      <w:lvlText w:val="(%3)"/>
      <w:lvlJc w:val="left"/>
      <w:pPr>
        <w:tabs>
          <w:tab w:val="num" w:pos="709"/>
        </w:tabs>
        <w:ind w:left="1985" w:hanging="567"/>
      </w:pPr>
      <w:rPr>
        <w:rFonts w:hint="default"/>
      </w:rPr>
    </w:lvl>
    <w:lvl w:ilvl="3">
      <w:start w:val="1"/>
      <w:numFmt w:val="lowerLetter"/>
      <w:pStyle w:val="SDMSubPara3"/>
      <w:lvlText w:val="%4."/>
      <w:lvlJc w:val="left"/>
      <w:pPr>
        <w:tabs>
          <w:tab w:val="num" w:pos="709"/>
        </w:tabs>
        <w:ind w:left="2722" w:hanging="596"/>
      </w:pPr>
      <w:rPr>
        <w:rFonts w:hint="default"/>
      </w:rPr>
    </w:lvl>
    <w:lvl w:ilvl="4">
      <w:start w:val="1"/>
      <w:numFmt w:val="lowerRoman"/>
      <w:pStyle w:val="SDMSubPara4"/>
      <w:lvlText w:val="%5."/>
      <w:lvlJc w:val="left"/>
      <w:pPr>
        <w:tabs>
          <w:tab w:val="num" w:pos="709"/>
        </w:tabs>
        <w:ind w:left="3232" w:hanging="39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19C66C10"/>
    <w:multiLevelType w:val="hybridMultilevel"/>
    <w:tmpl w:val="C55A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16448"/>
    <w:multiLevelType w:val="multilevel"/>
    <w:tmpl w:val="A28EC812"/>
    <w:numStyleLink w:val="SDMMethEquationNrList"/>
  </w:abstractNum>
  <w:abstractNum w:abstractNumId="15" w15:restartNumberingAfterBreak="0">
    <w:nsid w:val="1ACE79D7"/>
    <w:multiLevelType w:val="hybridMultilevel"/>
    <w:tmpl w:val="5B5066B6"/>
    <w:lvl w:ilvl="0" w:tplc="CFCE9F8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0307ECE"/>
    <w:multiLevelType w:val="hybridMultilevel"/>
    <w:tmpl w:val="D52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C0260"/>
    <w:multiLevelType w:val="hybridMultilevel"/>
    <w:tmpl w:val="8E26BCE6"/>
    <w:lvl w:ilvl="0" w:tplc="65E47702">
      <w:start w:val="1"/>
      <w:numFmt w:val="bullet"/>
      <w:lvlText w:val=""/>
      <w:lvlJc w:val="left"/>
      <w:pPr>
        <w:tabs>
          <w:tab w:val="num" w:pos="720"/>
        </w:tabs>
        <w:ind w:left="720" w:hanging="360"/>
      </w:pPr>
      <w:rPr>
        <w:rFonts w:ascii="Wingdings" w:hAnsi="Wingdings" w:hint="default"/>
      </w:rPr>
    </w:lvl>
    <w:lvl w:ilvl="1" w:tplc="2938C412" w:tentative="1">
      <w:start w:val="1"/>
      <w:numFmt w:val="bullet"/>
      <w:lvlText w:val=""/>
      <w:lvlJc w:val="left"/>
      <w:pPr>
        <w:tabs>
          <w:tab w:val="num" w:pos="1440"/>
        </w:tabs>
        <w:ind w:left="1440" w:hanging="360"/>
      </w:pPr>
      <w:rPr>
        <w:rFonts w:ascii="Wingdings" w:hAnsi="Wingdings" w:hint="default"/>
      </w:rPr>
    </w:lvl>
    <w:lvl w:ilvl="2" w:tplc="7F681EB0" w:tentative="1">
      <w:start w:val="1"/>
      <w:numFmt w:val="bullet"/>
      <w:lvlText w:val=""/>
      <w:lvlJc w:val="left"/>
      <w:pPr>
        <w:tabs>
          <w:tab w:val="num" w:pos="2160"/>
        </w:tabs>
        <w:ind w:left="2160" w:hanging="360"/>
      </w:pPr>
      <w:rPr>
        <w:rFonts w:ascii="Wingdings" w:hAnsi="Wingdings" w:hint="default"/>
      </w:rPr>
    </w:lvl>
    <w:lvl w:ilvl="3" w:tplc="C91A9E46" w:tentative="1">
      <w:start w:val="1"/>
      <w:numFmt w:val="bullet"/>
      <w:lvlText w:val=""/>
      <w:lvlJc w:val="left"/>
      <w:pPr>
        <w:tabs>
          <w:tab w:val="num" w:pos="2880"/>
        </w:tabs>
        <w:ind w:left="2880" w:hanging="360"/>
      </w:pPr>
      <w:rPr>
        <w:rFonts w:ascii="Wingdings" w:hAnsi="Wingdings" w:hint="default"/>
      </w:rPr>
    </w:lvl>
    <w:lvl w:ilvl="4" w:tplc="5830904E" w:tentative="1">
      <w:start w:val="1"/>
      <w:numFmt w:val="bullet"/>
      <w:lvlText w:val=""/>
      <w:lvlJc w:val="left"/>
      <w:pPr>
        <w:tabs>
          <w:tab w:val="num" w:pos="3600"/>
        </w:tabs>
        <w:ind w:left="3600" w:hanging="360"/>
      </w:pPr>
      <w:rPr>
        <w:rFonts w:ascii="Wingdings" w:hAnsi="Wingdings" w:hint="default"/>
      </w:rPr>
    </w:lvl>
    <w:lvl w:ilvl="5" w:tplc="85B609F6" w:tentative="1">
      <w:start w:val="1"/>
      <w:numFmt w:val="bullet"/>
      <w:lvlText w:val=""/>
      <w:lvlJc w:val="left"/>
      <w:pPr>
        <w:tabs>
          <w:tab w:val="num" w:pos="4320"/>
        </w:tabs>
        <w:ind w:left="4320" w:hanging="360"/>
      </w:pPr>
      <w:rPr>
        <w:rFonts w:ascii="Wingdings" w:hAnsi="Wingdings" w:hint="default"/>
      </w:rPr>
    </w:lvl>
    <w:lvl w:ilvl="6" w:tplc="712ACD2A" w:tentative="1">
      <w:start w:val="1"/>
      <w:numFmt w:val="bullet"/>
      <w:lvlText w:val=""/>
      <w:lvlJc w:val="left"/>
      <w:pPr>
        <w:tabs>
          <w:tab w:val="num" w:pos="5040"/>
        </w:tabs>
        <w:ind w:left="5040" w:hanging="360"/>
      </w:pPr>
      <w:rPr>
        <w:rFonts w:ascii="Wingdings" w:hAnsi="Wingdings" w:hint="default"/>
      </w:rPr>
    </w:lvl>
    <w:lvl w:ilvl="7" w:tplc="39F03166" w:tentative="1">
      <w:start w:val="1"/>
      <w:numFmt w:val="bullet"/>
      <w:lvlText w:val=""/>
      <w:lvlJc w:val="left"/>
      <w:pPr>
        <w:tabs>
          <w:tab w:val="num" w:pos="5760"/>
        </w:tabs>
        <w:ind w:left="5760" w:hanging="360"/>
      </w:pPr>
      <w:rPr>
        <w:rFonts w:ascii="Wingdings" w:hAnsi="Wingdings" w:hint="default"/>
      </w:rPr>
    </w:lvl>
    <w:lvl w:ilvl="8" w:tplc="93C0D1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C745F"/>
    <w:multiLevelType w:val="hybridMultilevel"/>
    <w:tmpl w:val="F3A6A690"/>
    <w:lvl w:ilvl="0" w:tplc="6EEA79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5D074B"/>
    <w:multiLevelType w:val="hybridMultilevel"/>
    <w:tmpl w:val="F554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471EC"/>
    <w:multiLevelType w:val="hybridMultilevel"/>
    <w:tmpl w:val="D7904E86"/>
    <w:lvl w:ilvl="0" w:tplc="55B80130">
      <w:numFmt w:val="bullet"/>
      <w:lvlText w:val="-"/>
      <w:lvlJc w:val="left"/>
      <w:pPr>
        <w:ind w:left="467" w:hanging="360"/>
      </w:pPr>
      <w:rPr>
        <w:rFonts w:ascii="TH SarabunPSK" w:eastAsia="Arial MT" w:hAnsi="TH SarabunPSK" w:cs="TH SarabunPSK"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21" w15:restartNumberingAfterBreak="0">
    <w:nsid w:val="35C50827"/>
    <w:multiLevelType w:val="hybridMultilevel"/>
    <w:tmpl w:val="6BDAE550"/>
    <w:lvl w:ilvl="0" w:tplc="56C8BB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7E32494"/>
    <w:multiLevelType w:val="hybridMultilevel"/>
    <w:tmpl w:val="0CE2812E"/>
    <w:lvl w:ilvl="0" w:tplc="692AFE2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11668D"/>
    <w:multiLevelType w:val="hybridMultilevel"/>
    <w:tmpl w:val="852E9E5E"/>
    <w:lvl w:ilvl="0" w:tplc="EFC0620A">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567CA"/>
    <w:multiLevelType w:val="hybridMultilevel"/>
    <w:tmpl w:val="E626EBA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D24959"/>
    <w:multiLevelType w:val="hybridMultilevel"/>
    <w:tmpl w:val="211EE16C"/>
    <w:lvl w:ilvl="0" w:tplc="93F45EDE">
      <w:start w:val="1"/>
      <w:numFmt w:val="decimal"/>
      <w:lvlText w:val="%1)"/>
      <w:lvlJc w:val="left"/>
      <w:pPr>
        <w:ind w:left="1080" w:hanging="360"/>
      </w:pPr>
      <w:rPr>
        <w:rFonts w:hint="default"/>
        <w:sz w:val="32"/>
        <w:szCs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D76B13"/>
    <w:multiLevelType w:val="hybridMultilevel"/>
    <w:tmpl w:val="610211F8"/>
    <w:lvl w:ilvl="0" w:tplc="763C5000">
      <w:start w:val="4"/>
      <w:numFmt w:val="bullet"/>
      <w:lvlText w:val=""/>
      <w:lvlJc w:val="left"/>
      <w:pPr>
        <w:ind w:left="720" w:hanging="360"/>
      </w:pPr>
      <w:rPr>
        <w:rFonts w:ascii="Wingdings" w:eastAsia="Calibri" w:hAnsi="Wingdings"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16C5D"/>
    <w:multiLevelType w:val="hybridMultilevel"/>
    <w:tmpl w:val="1372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55EBE"/>
    <w:multiLevelType w:val="multilevel"/>
    <w:tmpl w:val="BA803354"/>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9" w15:restartNumberingAfterBreak="0">
    <w:nsid w:val="52D16C06"/>
    <w:multiLevelType w:val="hybridMultilevel"/>
    <w:tmpl w:val="BDDE769C"/>
    <w:lvl w:ilvl="0" w:tplc="9A1E0FD4">
      <w:start w:val="1"/>
      <w:numFmt w:val="bullet"/>
      <w:lvlText w:val=""/>
      <w:lvlJc w:val="left"/>
      <w:pPr>
        <w:tabs>
          <w:tab w:val="num" w:pos="720"/>
        </w:tabs>
        <w:ind w:left="720" w:hanging="360"/>
      </w:pPr>
      <w:rPr>
        <w:rFonts w:ascii="Wingdings" w:hAnsi="Wingdings" w:hint="default"/>
      </w:rPr>
    </w:lvl>
    <w:lvl w:ilvl="1" w:tplc="777A1918" w:tentative="1">
      <w:start w:val="1"/>
      <w:numFmt w:val="bullet"/>
      <w:lvlText w:val=""/>
      <w:lvlJc w:val="left"/>
      <w:pPr>
        <w:tabs>
          <w:tab w:val="num" w:pos="1440"/>
        </w:tabs>
        <w:ind w:left="1440" w:hanging="360"/>
      </w:pPr>
      <w:rPr>
        <w:rFonts w:ascii="Wingdings" w:hAnsi="Wingdings" w:hint="default"/>
      </w:rPr>
    </w:lvl>
    <w:lvl w:ilvl="2" w:tplc="11544A34" w:tentative="1">
      <w:start w:val="1"/>
      <w:numFmt w:val="bullet"/>
      <w:lvlText w:val=""/>
      <w:lvlJc w:val="left"/>
      <w:pPr>
        <w:tabs>
          <w:tab w:val="num" w:pos="2160"/>
        </w:tabs>
        <w:ind w:left="2160" w:hanging="360"/>
      </w:pPr>
      <w:rPr>
        <w:rFonts w:ascii="Wingdings" w:hAnsi="Wingdings" w:hint="default"/>
      </w:rPr>
    </w:lvl>
    <w:lvl w:ilvl="3" w:tplc="0986D152" w:tentative="1">
      <w:start w:val="1"/>
      <w:numFmt w:val="bullet"/>
      <w:lvlText w:val=""/>
      <w:lvlJc w:val="left"/>
      <w:pPr>
        <w:tabs>
          <w:tab w:val="num" w:pos="2880"/>
        </w:tabs>
        <w:ind w:left="2880" w:hanging="360"/>
      </w:pPr>
      <w:rPr>
        <w:rFonts w:ascii="Wingdings" w:hAnsi="Wingdings" w:hint="default"/>
      </w:rPr>
    </w:lvl>
    <w:lvl w:ilvl="4" w:tplc="B2480490" w:tentative="1">
      <w:start w:val="1"/>
      <w:numFmt w:val="bullet"/>
      <w:lvlText w:val=""/>
      <w:lvlJc w:val="left"/>
      <w:pPr>
        <w:tabs>
          <w:tab w:val="num" w:pos="3600"/>
        </w:tabs>
        <w:ind w:left="3600" w:hanging="360"/>
      </w:pPr>
      <w:rPr>
        <w:rFonts w:ascii="Wingdings" w:hAnsi="Wingdings" w:hint="default"/>
      </w:rPr>
    </w:lvl>
    <w:lvl w:ilvl="5" w:tplc="5E520EA0" w:tentative="1">
      <w:start w:val="1"/>
      <w:numFmt w:val="bullet"/>
      <w:lvlText w:val=""/>
      <w:lvlJc w:val="left"/>
      <w:pPr>
        <w:tabs>
          <w:tab w:val="num" w:pos="4320"/>
        </w:tabs>
        <w:ind w:left="4320" w:hanging="360"/>
      </w:pPr>
      <w:rPr>
        <w:rFonts w:ascii="Wingdings" w:hAnsi="Wingdings" w:hint="default"/>
      </w:rPr>
    </w:lvl>
    <w:lvl w:ilvl="6" w:tplc="5308C758" w:tentative="1">
      <w:start w:val="1"/>
      <w:numFmt w:val="bullet"/>
      <w:lvlText w:val=""/>
      <w:lvlJc w:val="left"/>
      <w:pPr>
        <w:tabs>
          <w:tab w:val="num" w:pos="5040"/>
        </w:tabs>
        <w:ind w:left="5040" w:hanging="360"/>
      </w:pPr>
      <w:rPr>
        <w:rFonts w:ascii="Wingdings" w:hAnsi="Wingdings" w:hint="default"/>
      </w:rPr>
    </w:lvl>
    <w:lvl w:ilvl="7" w:tplc="3462E168" w:tentative="1">
      <w:start w:val="1"/>
      <w:numFmt w:val="bullet"/>
      <w:lvlText w:val=""/>
      <w:lvlJc w:val="left"/>
      <w:pPr>
        <w:tabs>
          <w:tab w:val="num" w:pos="5760"/>
        </w:tabs>
        <w:ind w:left="5760" w:hanging="360"/>
      </w:pPr>
      <w:rPr>
        <w:rFonts w:ascii="Wingdings" w:hAnsi="Wingdings" w:hint="default"/>
      </w:rPr>
    </w:lvl>
    <w:lvl w:ilvl="8" w:tplc="FFCE492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4B63B6"/>
    <w:multiLevelType w:val="hybridMultilevel"/>
    <w:tmpl w:val="1DAEDF6C"/>
    <w:lvl w:ilvl="0" w:tplc="CB1A179A">
      <w:start w:val="16"/>
      <w:numFmt w:val="decimal"/>
      <w:lvlText w:val="%1."/>
      <w:lvlJc w:val="left"/>
      <w:pPr>
        <w:ind w:left="846" w:hanging="708"/>
      </w:pPr>
      <w:rPr>
        <w:rFonts w:hint="default"/>
        <w:spacing w:val="-1"/>
        <w:w w:val="100"/>
        <w:lang w:val="en-US" w:eastAsia="en-US" w:bidi="ar-SA"/>
      </w:rPr>
    </w:lvl>
    <w:lvl w:ilvl="1" w:tplc="EE72390E">
      <w:start w:val="1"/>
      <w:numFmt w:val="lowerLetter"/>
      <w:lvlText w:val="(%2)"/>
      <w:lvlJc w:val="left"/>
      <w:pPr>
        <w:ind w:left="1521" w:hanging="711"/>
      </w:pPr>
      <w:rPr>
        <w:rFonts w:ascii="Arial MT" w:eastAsia="Arial MT" w:hAnsi="Arial MT" w:cs="Arial MT" w:hint="default"/>
        <w:w w:val="100"/>
        <w:sz w:val="22"/>
        <w:szCs w:val="22"/>
        <w:lang w:val="en-US" w:eastAsia="en-US" w:bidi="ar-SA"/>
      </w:rPr>
    </w:lvl>
    <w:lvl w:ilvl="2" w:tplc="567A20BC">
      <w:start w:val="1"/>
      <w:numFmt w:val="lowerRoman"/>
      <w:lvlText w:val="(%3)"/>
      <w:lvlJc w:val="left"/>
      <w:pPr>
        <w:ind w:left="2124" w:hanging="567"/>
      </w:pPr>
      <w:rPr>
        <w:rFonts w:ascii="Arial MT" w:eastAsia="Arial MT" w:hAnsi="Arial MT" w:cs="Arial MT" w:hint="default"/>
        <w:spacing w:val="-2"/>
        <w:w w:val="100"/>
        <w:sz w:val="22"/>
        <w:szCs w:val="22"/>
        <w:lang w:val="en-US" w:eastAsia="en-US" w:bidi="ar-SA"/>
      </w:rPr>
    </w:lvl>
    <w:lvl w:ilvl="3" w:tplc="4B182692">
      <w:numFmt w:val="bullet"/>
      <w:lvlText w:val="•"/>
      <w:lvlJc w:val="left"/>
      <w:pPr>
        <w:ind w:left="2120" w:hanging="567"/>
      </w:pPr>
      <w:rPr>
        <w:rFonts w:hint="default"/>
        <w:lang w:val="en-US" w:eastAsia="en-US" w:bidi="ar-SA"/>
      </w:rPr>
    </w:lvl>
    <w:lvl w:ilvl="4" w:tplc="2BB07DBC">
      <w:numFmt w:val="bullet"/>
      <w:lvlText w:val="•"/>
      <w:lvlJc w:val="left"/>
      <w:pPr>
        <w:ind w:left="3223" w:hanging="567"/>
      </w:pPr>
      <w:rPr>
        <w:rFonts w:hint="default"/>
        <w:lang w:val="en-US" w:eastAsia="en-US" w:bidi="ar-SA"/>
      </w:rPr>
    </w:lvl>
    <w:lvl w:ilvl="5" w:tplc="2A8229F0">
      <w:numFmt w:val="bullet"/>
      <w:lvlText w:val="•"/>
      <w:lvlJc w:val="left"/>
      <w:pPr>
        <w:ind w:left="4327" w:hanging="567"/>
      </w:pPr>
      <w:rPr>
        <w:rFonts w:hint="default"/>
        <w:lang w:val="en-US" w:eastAsia="en-US" w:bidi="ar-SA"/>
      </w:rPr>
    </w:lvl>
    <w:lvl w:ilvl="6" w:tplc="54D4BB3C">
      <w:numFmt w:val="bullet"/>
      <w:lvlText w:val="•"/>
      <w:lvlJc w:val="left"/>
      <w:pPr>
        <w:ind w:left="5431" w:hanging="567"/>
      </w:pPr>
      <w:rPr>
        <w:rFonts w:hint="default"/>
        <w:lang w:val="en-US" w:eastAsia="en-US" w:bidi="ar-SA"/>
      </w:rPr>
    </w:lvl>
    <w:lvl w:ilvl="7" w:tplc="92C620C0">
      <w:numFmt w:val="bullet"/>
      <w:lvlText w:val="•"/>
      <w:lvlJc w:val="left"/>
      <w:pPr>
        <w:ind w:left="6535" w:hanging="567"/>
      </w:pPr>
      <w:rPr>
        <w:rFonts w:hint="default"/>
        <w:lang w:val="en-US" w:eastAsia="en-US" w:bidi="ar-SA"/>
      </w:rPr>
    </w:lvl>
    <w:lvl w:ilvl="8" w:tplc="BC601DBA">
      <w:numFmt w:val="bullet"/>
      <w:lvlText w:val="•"/>
      <w:lvlJc w:val="left"/>
      <w:pPr>
        <w:ind w:left="7638" w:hanging="567"/>
      </w:pPr>
      <w:rPr>
        <w:rFonts w:hint="default"/>
        <w:lang w:val="en-US" w:eastAsia="en-US" w:bidi="ar-SA"/>
      </w:rPr>
    </w:lvl>
  </w:abstractNum>
  <w:abstractNum w:abstractNumId="31" w15:restartNumberingAfterBreak="0">
    <w:nsid w:val="5B592BDE"/>
    <w:multiLevelType w:val="hybridMultilevel"/>
    <w:tmpl w:val="DA7EA24E"/>
    <w:lvl w:ilvl="0" w:tplc="11042D34">
      <w:start w:val="1"/>
      <w:numFmt w:val="decimal"/>
      <w:lvlText w:val="%1."/>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C02FF"/>
    <w:multiLevelType w:val="hybridMultilevel"/>
    <w:tmpl w:val="4504F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05D6B"/>
    <w:multiLevelType w:val="hybridMultilevel"/>
    <w:tmpl w:val="75282502"/>
    <w:lvl w:ilvl="0" w:tplc="BD702C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4" w15:restartNumberingAfterBreak="0">
    <w:nsid w:val="6B392DA7"/>
    <w:multiLevelType w:val="multilevel"/>
    <w:tmpl w:val="5EDE06C6"/>
    <w:numStyleLink w:val="SDMParaList"/>
  </w:abstractNum>
  <w:abstractNum w:abstractNumId="35" w15:restartNumberingAfterBreak="0">
    <w:nsid w:val="6BE61864"/>
    <w:multiLevelType w:val="hybridMultilevel"/>
    <w:tmpl w:val="C52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83517"/>
    <w:multiLevelType w:val="hybridMultilevel"/>
    <w:tmpl w:val="BEBCEA72"/>
    <w:lvl w:ilvl="0" w:tplc="54026994">
      <w:start w:val="20"/>
      <w:numFmt w:val="bullet"/>
      <w:lvlText w:val="-"/>
      <w:lvlJc w:val="left"/>
      <w:pPr>
        <w:ind w:left="720" w:hanging="360"/>
      </w:pPr>
      <w:rPr>
        <w:rFonts w:ascii="Browallia New" w:eastAsia="Times New Roman"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1979C8"/>
    <w:multiLevelType w:val="hybridMultilevel"/>
    <w:tmpl w:val="BF744C32"/>
    <w:lvl w:ilvl="0" w:tplc="9D180A20">
      <w:start w:val="1"/>
      <w:numFmt w:val="bullet"/>
      <w:lvlText w:val=""/>
      <w:lvlJc w:val="left"/>
      <w:pPr>
        <w:ind w:left="1440" w:hanging="360"/>
      </w:pPr>
      <w:rPr>
        <w:rFonts w:ascii="Symbol" w:eastAsia="Calibri" w:hAnsi="Symbol" w:cs="TH Niramit A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BF3D54"/>
    <w:multiLevelType w:val="multilevel"/>
    <w:tmpl w:val="81E46A44"/>
    <w:styleLink w:val="SDMHeadList"/>
    <w:lvl w:ilvl="0">
      <w:start w:val="1"/>
      <w:numFmt w:val="decimal"/>
      <w:pStyle w:val="SDMHead1"/>
      <w:lvlText w:val="%1."/>
      <w:lvlJc w:val="left"/>
      <w:pPr>
        <w:tabs>
          <w:tab w:val="num" w:pos="709"/>
        </w:tabs>
        <w:ind w:left="709" w:hanging="709"/>
      </w:pPr>
      <w:rPr>
        <w:rFonts w:hint="default"/>
      </w:rPr>
    </w:lvl>
    <w:lvl w:ilvl="1">
      <w:start w:val="1"/>
      <w:numFmt w:val="decimal"/>
      <w:pStyle w:val="SDMHead2"/>
      <w:lvlText w:val="%1.%2."/>
      <w:lvlJc w:val="left"/>
      <w:pPr>
        <w:tabs>
          <w:tab w:val="num" w:pos="709"/>
        </w:tabs>
        <w:ind w:left="709" w:hanging="709"/>
      </w:pPr>
      <w:rPr>
        <w:rFonts w:hint="default"/>
      </w:rPr>
    </w:lvl>
    <w:lvl w:ilvl="2">
      <w:start w:val="1"/>
      <w:numFmt w:val="decimal"/>
      <w:pStyle w:val="SDMHead3"/>
      <w:lvlText w:val="%1.%2.%3."/>
      <w:lvlJc w:val="left"/>
      <w:pPr>
        <w:tabs>
          <w:tab w:val="num" w:pos="709"/>
        </w:tabs>
        <w:ind w:left="709" w:hanging="709"/>
      </w:pPr>
      <w:rPr>
        <w:rFonts w:hint="default"/>
      </w:rPr>
    </w:lvl>
    <w:lvl w:ilvl="3">
      <w:start w:val="1"/>
      <w:numFmt w:val="decimal"/>
      <w:pStyle w:val="SDMHead4"/>
      <w:lvlText w:val="%1.%2.%3.%4."/>
      <w:lvlJc w:val="left"/>
      <w:pPr>
        <w:tabs>
          <w:tab w:val="num" w:pos="1418"/>
        </w:tabs>
        <w:ind w:left="1418" w:hanging="1418"/>
      </w:pPr>
      <w:rPr>
        <w:rFonts w:hint="default"/>
      </w:rPr>
    </w:lvl>
    <w:lvl w:ilvl="4">
      <w:start w:val="1"/>
      <w:numFmt w:val="decimal"/>
      <w:pStyle w:val="SDMHead5"/>
      <w:lvlText w:val="%1.%2.%3.%4.%5."/>
      <w:lvlJc w:val="left"/>
      <w:pPr>
        <w:tabs>
          <w:tab w:val="num" w:pos="1418"/>
        </w:tabs>
        <w:ind w:left="1418" w:hanging="1418"/>
      </w:pPr>
      <w:rPr>
        <w:rFonts w:hint="default"/>
        <w:b/>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9" w15:restartNumberingAfterBreak="0">
    <w:nsid w:val="7CE419D4"/>
    <w:multiLevelType w:val="hybridMultilevel"/>
    <w:tmpl w:val="6AEA1698"/>
    <w:lvl w:ilvl="0" w:tplc="D9506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1"/>
  </w:num>
  <w:num w:numId="4">
    <w:abstractNumId w:val="7"/>
  </w:num>
  <w:num w:numId="5">
    <w:abstractNumId w:val="18"/>
  </w:num>
  <w:num w:numId="6">
    <w:abstractNumId w:val="37"/>
  </w:num>
  <w:num w:numId="7">
    <w:abstractNumId w:val="17"/>
  </w:num>
  <w:num w:numId="8">
    <w:abstractNumId w:val="29"/>
  </w:num>
  <w:num w:numId="9">
    <w:abstractNumId w:val="23"/>
  </w:num>
  <w:num w:numId="10">
    <w:abstractNumId w:val="19"/>
  </w:num>
  <w:num w:numId="11">
    <w:abstractNumId w:val="11"/>
  </w:num>
  <w:num w:numId="12">
    <w:abstractNumId w:val="28"/>
  </w:num>
  <w:num w:numId="13">
    <w:abstractNumId w:val="39"/>
  </w:num>
  <w:num w:numId="14">
    <w:abstractNumId w:val="1"/>
  </w:num>
  <w:num w:numId="15">
    <w:abstractNumId w:val="22"/>
  </w:num>
  <w:num w:numId="16">
    <w:abstractNumId w:val="38"/>
  </w:num>
  <w:num w:numId="17">
    <w:abstractNumId w:val="6"/>
  </w:num>
  <w:num w:numId="18">
    <w:abstractNumId w:val="21"/>
  </w:num>
  <w:num w:numId="19">
    <w:abstractNumId w:val="1"/>
  </w:num>
  <w:num w:numId="20">
    <w:abstractNumId w:val="8"/>
  </w:num>
  <w:num w:numId="21">
    <w:abstractNumId w:val="14"/>
  </w:num>
  <w:num w:numId="22">
    <w:abstractNumId w:val="12"/>
  </w:num>
  <w:num w:numId="23">
    <w:abstractNumId w:val="3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4"/>
    <w:lvlOverride w:ilvl="0">
      <w:lvl w:ilvl="0">
        <w:start w:val="1"/>
        <w:numFmt w:val="decimal"/>
        <w:pStyle w:val="SDMPara"/>
        <w:lvlText w:val="%1."/>
        <w:lvlJc w:val="left"/>
        <w:pPr>
          <w:tabs>
            <w:tab w:val="num" w:pos="709"/>
          </w:tabs>
          <w:ind w:left="709" w:hanging="709"/>
        </w:pPr>
        <w:rPr>
          <w:rFonts w:hint="default"/>
        </w:rPr>
      </w:lvl>
    </w:lvlOverride>
    <w:lvlOverride w:ilvl="1">
      <w:lvl w:ilvl="1">
        <w:start w:val="1"/>
        <w:numFmt w:val="lowerLetter"/>
        <w:pStyle w:val="SDMSubPara1"/>
        <w:lvlText w:val="(%2)"/>
        <w:lvlJc w:val="left"/>
        <w:pPr>
          <w:tabs>
            <w:tab w:val="num" w:pos="709"/>
          </w:tabs>
          <w:ind w:left="1418" w:hanging="709"/>
        </w:pPr>
        <w:rPr>
          <w:rFonts w:hint="default"/>
        </w:rPr>
      </w:lvl>
    </w:lvlOverride>
    <w:lvlOverride w:ilvl="2">
      <w:lvl w:ilvl="2">
        <w:start w:val="1"/>
        <w:numFmt w:val="lowerRoman"/>
        <w:pStyle w:val="SDMSubPara2"/>
        <w:lvlText w:val="(%3)"/>
        <w:lvlJc w:val="left"/>
        <w:pPr>
          <w:tabs>
            <w:tab w:val="num" w:pos="709"/>
          </w:tabs>
          <w:ind w:left="1985" w:hanging="567"/>
        </w:pPr>
        <w:rPr>
          <w:rFonts w:hint="default"/>
        </w:rPr>
      </w:lvl>
    </w:lvlOverride>
    <w:lvlOverride w:ilvl="3">
      <w:lvl w:ilvl="3">
        <w:start w:val="1"/>
        <w:numFmt w:val="lowerLetter"/>
        <w:pStyle w:val="SDMSubPara3"/>
        <w:lvlText w:val="%4."/>
        <w:lvlJc w:val="left"/>
        <w:pPr>
          <w:tabs>
            <w:tab w:val="num" w:pos="709"/>
          </w:tabs>
          <w:ind w:left="2722" w:hanging="596"/>
        </w:pPr>
        <w:rPr>
          <w:rFonts w:hint="default"/>
        </w:rPr>
      </w:lvl>
    </w:lvlOverride>
    <w:lvlOverride w:ilvl="4">
      <w:lvl w:ilvl="4">
        <w:start w:val="1"/>
        <w:numFmt w:val="lowerRoman"/>
        <w:pStyle w:val="SDMSubPara4"/>
        <w:lvlText w:val="%5."/>
        <w:lvlJc w:val="left"/>
        <w:pPr>
          <w:tabs>
            <w:tab w:val="num" w:pos="709"/>
          </w:tabs>
          <w:ind w:left="3232" w:hanging="397"/>
        </w:pPr>
        <w:rPr>
          <w:rFonts w:hint="default"/>
        </w:rPr>
      </w:lvl>
    </w:lvlOverride>
    <w:lvlOverride w:ilvl="5">
      <w:lvl w:ilvl="5">
        <w:start w:val="1"/>
        <w:numFmt w:val="none"/>
        <w:lvlText w:val=""/>
        <w:lvlJc w:val="left"/>
        <w:pPr>
          <w:tabs>
            <w:tab w:val="num" w:pos="0"/>
          </w:tabs>
          <w:ind w:left="0" w:firstLine="0"/>
        </w:pPr>
        <w:rPr>
          <w:rFonts w:hint="default"/>
        </w:rPr>
      </w:lvl>
    </w:lvlOverride>
    <w:lvlOverride w:ilvl="6">
      <w:lvl w:ilvl="6">
        <w:start w:val="1"/>
        <w:numFmt w:val="none"/>
        <w:lvlText w:val="%7"/>
        <w:lvlJc w:val="left"/>
        <w:pPr>
          <w:tabs>
            <w:tab w:val="num" w:pos="0"/>
          </w:tabs>
          <w:ind w:left="0" w:firstLine="0"/>
        </w:pPr>
        <w:rPr>
          <w:rFonts w:hint="default"/>
        </w:rPr>
      </w:lvl>
    </w:lvlOverride>
    <w:lvlOverride w:ilvl="7">
      <w:lvl w:ilvl="7">
        <w:start w:val="1"/>
        <w:numFmt w:val="none"/>
        <w:lvlText w:val="%8"/>
        <w:lvlJc w:val="left"/>
        <w:pPr>
          <w:tabs>
            <w:tab w:val="num" w:pos="0"/>
          </w:tabs>
          <w:ind w:left="0" w:firstLine="0"/>
        </w:pPr>
        <w:rPr>
          <w:rFonts w:hint="default"/>
        </w:rPr>
      </w:lvl>
    </w:lvlOverride>
    <w:lvlOverride w:ilvl="8">
      <w:lvl w:ilvl="8">
        <w:start w:val="1"/>
        <w:numFmt w:val="none"/>
        <w:lvlText w:val="%9"/>
        <w:lvlJc w:val="left"/>
        <w:pPr>
          <w:tabs>
            <w:tab w:val="num" w:pos="0"/>
          </w:tabs>
          <w:ind w:left="0" w:firstLine="0"/>
        </w:pPr>
        <w:rPr>
          <w:rFonts w:hint="default"/>
        </w:rPr>
      </w:lvl>
    </w:lvlOverride>
  </w:num>
  <w:num w:numId="27">
    <w:abstractNumId w:val="5"/>
    <w:lvlOverride w:ilvl="0">
      <w:lvl w:ilvl="0">
        <w:start w:val="1"/>
        <w:numFmt w:val="decimal"/>
        <w:suff w:val="nothing"/>
        <w:lvlText w:val="Equation (%1)"/>
        <w:lvlJc w:val="left"/>
        <w:pPr>
          <w:ind w:left="0" w:firstLine="0"/>
        </w:pPr>
        <w:rPr>
          <w:rFonts w:hint="default"/>
          <w:strike w:val="0"/>
        </w:rPr>
      </w:lvl>
    </w:lvlOverride>
  </w:num>
  <w:num w:numId="28">
    <w:abstractNumId w:val="36"/>
  </w:num>
  <w:num w:numId="29">
    <w:abstractNumId w:val="25"/>
  </w:num>
  <w:num w:numId="30">
    <w:abstractNumId w:val="26"/>
  </w:num>
  <w:num w:numId="31">
    <w:abstractNumId w:val="20"/>
  </w:num>
  <w:num w:numId="32">
    <w:abstractNumId w:val="13"/>
  </w:num>
  <w:num w:numId="33">
    <w:abstractNumId w:val="33"/>
  </w:num>
  <w:num w:numId="34">
    <w:abstractNumId w:val="16"/>
  </w:num>
  <w:num w:numId="35">
    <w:abstractNumId w:val="35"/>
  </w:num>
  <w:num w:numId="36">
    <w:abstractNumId w:val="10"/>
  </w:num>
  <w:num w:numId="37">
    <w:abstractNumId w:val="27"/>
  </w:num>
  <w:num w:numId="38">
    <w:abstractNumId w:val="24"/>
  </w:num>
  <w:num w:numId="39">
    <w:abstractNumId w:val="3"/>
  </w:num>
  <w:num w:numId="40">
    <w:abstractNumId w:val="30"/>
  </w:num>
  <w:num w:numId="41">
    <w:abstractNumId w:val="4"/>
  </w:num>
  <w:num w:numId="42">
    <w:abstractNumId w:val="32"/>
  </w:num>
  <w:num w:numId="4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TrueTypeFonts/>
  <w:saveSubsetFonts/>
  <w:proofState w:grammar="clean"/>
  <w:defaultTabStop w:val="720"/>
  <w:drawingGridHorizontalSpacing w:val="160"/>
  <w:displayHorizontalDrawingGridEvery w:val="2"/>
  <w:characterSpacingControl w:val="doNotCompress"/>
  <w:hdrShapeDefaults>
    <o:shapedefaults v:ext="edit" spidmax="4097"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G1sDQ3NTEzNDNQ0lEKTi0uzszPAykwMqwFAJEyx2UtAAAA"/>
  </w:docVars>
  <w:rsids>
    <w:rsidRoot w:val="007F5516"/>
    <w:rsid w:val="00001E59"/>
    <w:rsid w:val="00005534"/>
    <w:rsid w:val="0000715A"/>
    <w:rsid w:val="0001073A"/>
    <w:rsid w:val="00011AF8"/>
    <w:rsid w:val="0001391C"/>
    <w:rsid w:val="00014597"/>
    <w:rsid w:val="0001562D"/>
    <w:rsid w:val="00020FD8"/>
    <w:rsid w:val="000213DB"/>
    <w:rsid w:val="00021F7E"/>
    <w:rsid w:val="0002405E"/>
    <w:rsid w:val="000246A2"/>
    <w:rsid w:val="000269FB"/>
    <w:rsid w:val="00027E2C"/>
    <w:rsid w:val="00030999"/>
    <w:rsid w:val="00030EE6"/>
    <w:rsid w:val="00031186"/>
    <w:rsid w:val="0003259F"/>
    <w:rsid w:val="00034C0C"/>
    <w:rsid w:val="00034F96"/>
    <w:rsid w:val="000355CB"/>
    <w:rsid w:val="00036094"/>
    <w:rsid w:val="00036909"/>
    <w:rsid w:val="0003697F"/>
    <w:rsid w:val="00036B05"/>
    <w:rsid w:val="00040817"/>
    <w:rsid w:val="000417FD"/>
    <w:rsid w:val="000426AC"/>
    <w:rsid w:val="00043BD7"/>
    <w:rsid w:val="000443FE"/>
    <w:rsid w:val="000469C2"/>
    <w:rsid w:val="00056489"/>
    <w:rsid w:val="000573B3"/>
    <w:rsid w:val="00057CB7"/>
    <w:rsid w:val="000618D6"/>
    <w:rsid w:val="000625FE"/>
    <w:rsid w:val="0006285B"/>
    <w:rsid w:val="0006310C"/>
    <w:rsid w:val="00064D55"/>
    <w:rsid w:val="00064F03"/>
    <w:rsid w:val="000658A0"/>
    <w:rsid w:val="000663EC"/>
    <w:rsid w:val="0007006F"/>
    <w:rsid w:val="00070561"/>
    <w:rsid w:val="00071014"/>
    <w:rsid w:val="00072131"/>
    <w:rsid w:val="00073BD9"/>
    <w:rsid w:val="00074AAB"/>
    <w:rsid w:val="00075D05"/>
    <w:rsid w:val="00076EAF"/>
    <w:rsid w:val="000860F0"/>
    <w:rsid w:val="00087516"/>
    <w:rsid w:val="00090F1F"/>
    <w:rsid w:val="000915EC"/>
    <w:rsid w:val="00091C58"/>
    <w:rsid w:val="00092E32"/>
    <w:rsid w:val="00092E9F"/>
    <w:rsid w:val="0009527E"/>
    <w:rsid w:val="00096C05"/>
    <w:rsid w:val="00096C96"/>
    <w:rsid w:val="00097DC7"/>
    <w:rsid w:val="000A1914"/>
    <w:rsid w:val="000A26E4"/>
    <w:rsid w:val="000A3876"/>
    <w:rsid w:val="000A3C52"/>
    <w:rsid w:val="000A6ADF"/>
    <w:rsid w:val="000B0D61"/>
    <w:rsid w:val="000B1020"/>
    <w:rsid w:val="000B4990"/>
    <w:rsid w:val="000B607B"/>
    <w:rsid w:val="000B65A5"/>
    <w:rsid w:val="000B6EE3"/>
    <w:rsid w:val="000C04FF"/>
    <w:rsid w:val="000C106B"/>
    <w:rsid w:val="000C1816"/>
    <w:rsid w:val="000C4770"/>
    <w:rsid w:val="000C5624"/>
    <w:rsid w:val="000C62C0"/>
    <w:rsid w:val="000C7D86"/>
    <w:rsid w:val="000D1F9D"/>
    <w:rsid w:val="000D203A"/>
    <w:rsid w:val="000D235D"/>
    <w:rsid w:val="000D4F3D"/>
    <w:rsid w:val="000D674B"/>
    <w:rsid w:val="000D682F"/>
    <w:rsid w:val="000D7785"/>
    <w:rsid w:val="000E0AAA"/>
    <w:rsid w:val="000E0B04"/>
    <w:rsid w:val="000E171F"/>
    <w:rsid w:val="000E274F"/>
    <w:rsid w:val="000E3748"/>
    <w:rsid w:val="000E38AA"/>
    <w:rsid w:val="000E3D66"/>
    <w:rsid w:val="000E45F1"/>
    <w:rsid w:val="000E4A86"/>
    <w:rsid w:val="000E4D96"/>
    <w:rsid w:val="000E6994"/>
    <w:rsid w:val="000E73A8"/>
    <w:rsid w:val="000E7867"/>
    <w:rsid w:val="000E7A66"/>
    <w:rsid w:val="000E7D09"/>
    <w:rsid w:val="000E7D80"/>
    <w:rsid w:val="000F09A5"/>
    <w:rsid w:val="000F1124"/>
    <w:rsid w:val="000F3004"/>
    <w:rsid w:val="000F408D"/>
    <w:rsid w:val="000F495A"/>
    <w:rsid w:val="001027C8"/>
    <w:rsid w:val="00102B67"/>
    <w:rsid w:val="00103254"/>
    <w:rsid w:val="00105428"/>
    <w:rsid w:val="00106704"/>
    <w:rsid w:val="0011108E"/>
    <w:rsid w:val="0011279A"/>
    <w:rsid w:val="00112B4B"/>
    <w:rsid w:val="00114382"/>
    <w:rsid w:val="00114847"/>
    <w:rsid w:val="001153E5"/>
    <w:rsid w:val="0011574C"/>
    <w:rsid w:val="00116EE7"/>
    <w:rsid w:val="001172CE"/>
    <w:rsid w:val="00117747"/>
    <w:rsid w:val="00120D9B"/>
    <w:rsid w:val="00122E8D"/>
    <w:rsid w:val="00122EBD"/>
    <w:rsid w:val="00123256"/>
    <w:rsid w:val="00123D16"/>
    <w:rsid w:val="00123E24"/>
    <w:rsid w:val="00124491"/>
    <w:rsid w:val="001244E2"/>
    <w:rsid w:val="001254BF"/>
    <w:rsid w:val="00125A53"/>
    <w:rsid w:val="00126CCB"/>
    <w:rsid w:val="001275CC"/>
    <w:rsid w:val="00130676"/>
    <w:rsid w:val="00131946"/>
    <w:rsid w:val="00133A5D"/>
    <w:rsid w:val="00134710"/>
    <w:rsid w:val="00134A79"/>
    <w:rsid w:val="00134F00"/>
    <w:rsid w:val="00136DD0"/>
    <w:rsid w:val="0013722A"/>
    <w:rsid w:val="001376BD"/>
    <w:rsid w:val="001401CC"/>
    <w:rsid w:val="0014144A"/>
    <w:rsid w:val="00141A11"/>
    <w:rsid w:val="00143D9F"/>
    <w:rsid w:val="00145CB6"/>
    <w:rsid w:val="0014602A"/>
    <w:rsid w:val="00146E6F"/>
    <w:rsid w:val="00150028"/>
    <w:rsid w:val="00153A7E"/>
    <w:rsid w:val="00153E1F"/>
    <w:rsid w:val="00153E36"/>
    <w:rsid w:val="00155605"/>
    <w:rsid w:val="00160300"/>
    <w:rsid w:val="00162BCD"/>
    <w:rsid w:val="00164472"/>
    <w:rsid w:val="00165AC9"/>
    <w:rsid w:val="00165F0F"/>
    <w:rsid w:val="0016605E"/>
    <w:rsid w:val="001668EE"/>
    <w:rsid w:val="00173711"/>
    <w:rsid w:val="00175258"/>
    <w:rsid w:val="0018082E"/>
    <w:rsid w:val="001811C7"/>
    <w:rsid w:val="001833EB"/>
    <w:rsid w:val="00184859"/>
    <w:rsid w:val="001858A3"/>
    <w:rsid w:val="00185F22"/>
    <w:rsid w:val="00185F45"/>
    <w:rsid w:val="00191014"/>
    <w:rsid w:val="00191A2A"/>
    <w:rsid w:val="00191BE2"/>
    <w:rsid w:val="00192244"/>
    <w:rsid w:val="00192F0D"/>
    <w:rsid w:val="00192F6F"/>
    <w:rsid w:val="00193E2C"/>
    <w:rsid w:val="00194AAB"/>
    <w:rsid w:val="001952C7"/>
    <w:rsid w:val="00197AE8"/>
    <w:rsid w:val="001A02DA"/>
    <w:rsid w:val="001A0BA7"/>
    <w:rsid w:val="001A194D"/>
    <w:rsid w:val="001A1A3F"/>
    <w:rsid w:val="001A2233"/>
    <w:rsid w:val="001A353A"/>
    <w:rsid w:val="001A4512"/>
    <w:rsid w:val="001A4997"/>
    <w:rsid w:val="001A5666"/>
    <w:rsid w:val="001A64FD"/>
    <w:rsid w:val="001A66EC"/>
    <w:rsid w:val="001A6759"/>
    <w:rsid w:val="001B00B3"/>
    <w:rsid w:val="001B00EC"/>
    <w:rsid w:val="001B0311"/>
    <w:rsid w:val="001B0848"/>
    <w:rsid w:val="001B0D62"/>
    <w:rsid w:val="001B0D82"/>
    <w:rsid w:val="001B0DFE"/>
    <w:rsid w:val="001B3E95"/>
    <w:rsid w:val="001B4624"/>
    <w:rsid w:val="001B5168"/>
    <w:rsid w:val="001B6464"/>
    <w:rsid w:val="001B79C8"/>
    <w:rsid w:val="001C0327"/>
    <w:rsid w:val="001C1AAF"/>
    <w:rsid w:val="001C258C"/>
    <w:rsid w:val="001C2B5F"/>
    <w:rsid w:val="001C57ED"/>
    <w:rsid w:val="001C5FA6"/>
    <w:rsid w:val="001C7C31"/>
    <w:rsid w:val="001D0DEE"/>
    <w:rsid w:val="001D1064"/>
    <w:rsid w:val="001D1D21"/>
    <w:rsid w:val="001D1D8F"/>
    <w:rsid w:val="001D2E06"/>
    <w:rsid w:val="001D3753"/>
    <w:rsid w:val="001D3ECE"/>
    <w:rsid w:val="001D5F55"/>
    <w:rsid w:val="001D6B35"/>
    <w:rsid w:val="001E0403"/>
    <w:rsid w:val="001E0FD7"/>
    <w:rsid w:val="001E1CA3"/>
    <w:rsid w:val="001E2A84"/>
    <w:rsid w:val="001E2DB6"/>
    <w:rsid w:val="001E50A8"/>
    <w:rsid w:val="001E593F"/>
    <w:rsid w:val="001E623E"/>
    <w:rsid w:val="001E7AD6"/>
    <w:rsid w:val="001E7F49"/>
    <w:rsid w:val="001F0EB7"/>
    <w:rsid w:val="001F15B7"/>
    <w:rsid w:val="001F1609"/>
    <w:rsid w:val="001F1DCB"/>
    <w:rsid w:val="001F3953"/>
    <w:rsid w:val="001F59BE"/>
    <w:rsid w:val="00201B66"/>
    <w:rsid w:val="0020209C"/>
    <w:rsid w:val="00202E9E"/>
    <w:rsid w:val="00202FB3"/>
    <w:rsid w:val="00202FB7"/>
    <w:rsid w:val="002051C6"/>
    <w:rsid w:val="00207CC1"/>
    <w:rsid w:val="00212143"/>
    <w:rsid w:val="00212B1E"/>
    <w:rsid w:val="00213A31"/>
    <w:rsid w:val="0021470E"/>
    <w:rsid w:val="00215733"/>
    <w:rsid w:val="00216283"/>
    <w:rsid w:val="00217295"/>
    <w:rsid w:val="002179F1"/>
    <w:rsid w:val="0022099E"/>
    <w:rsid w:val="00220DB4"/>
    <w:rsid w:val="0022247C"/>
    <w:rsid w:val="0022470F"/>
    <w:rsid w:val="00226466"/>
    <w:rsid w:val="00226ECF"/>
    <w:rsid w:val="00230C86"/>
    <w:rsid w:val="00233AEC"/>
    <w:rsid w:val="0023424E"/>
    <w:rsid w:val="00234936"/>
    <w:rsid w:val="00236710"/>
    <w:rsid w:val="0023721C"/>
    <w:rsid w:val="00237F9C"/>
    <w:rsid w:val="002408C6"/>
    <w:rsid w:val="002413A5"/>
    <w:rsid w:val="00243771"/>
    <w:rsid w:val="00245E32"/>
    <w:rsid w:val="0024613A"/>
    <w:rsid w:val="00246F87"/>
    <w:rsid w:val="00246FD1"/>
    <w:rsid w:val="00251BFC"/>
    <w:rsid w:val="0025268B"/>
    <w:rsid w:val="00253960"/>
    <w:rsid w:val="00254339"/>
    <w:rsid w:val="002579CD"/>
    <w:rsid w:val="00257A7B"/>
    <w:rsid w:val="002615DA"/>
    <w:rsid w:val="002621ED"/>
    <w:rsid w:val="00263443"/>
    <w:rsid w:val="0026448F"/>
    <w:rsid w:val="00264EEA"/>
    <w:rsid w:val="00265261"/>
    <w:rsid w:val="00267F01"/>
    <w:rsid w:val="002702E8"/>
    <w:rsid w:val="00271A68"/>
    <w:rsid w:val="00271B16"/>
    <w:rsid w:val="00271DDF"/>
    <w:rsid w:val="00271E6C"/>
    <w:rsid w:val="0027365C"/>
    <w:rsid w:val="00273F2D"/>
    <w:rsid w:val="00274048"/>
    <w:rsid w:val="0027583C"/>
    <w:rsid w:val="00281612"/>
    <w:rsid w:val="00284C61"/>
    <w:rsid w:val="00285754"/>
    <w:rsid w:val="00291B65"/>
    <w:rsid w:val="00292D61"/>
    <w:rsid w:val="00293AA9"/>
    <w:rsid w:val="00295AC5"/>
    <w:rsid w:val="002971E9"/>
    <w:rsid w:val="002974F0"/>
    <w:rsid w:val="00297BA3"/>
    <w:rsid w:val="002A0439"/>
    <w:rsid w:val="002A0C10"/>
    <w:rsid w:val="002A2730"/>
    <w:rsid w:val="002A3503"/>
    <w:rsid w:val="002A3A5F"/>
    <w:rsid w:val="002A42CF"/>
    <w:rsid w:val="002A4607"/>
    <w:rsid w:val="002A52D7"/>
    <w:rsid w:val="002A7D06"/>
    <w:rsid w:val="002B02C4"/>
    <w:rsid w:val="002B12A8"/>
    <w:rsid w:val="002B1ED7"/>
    <w:rsid w:val="002B1EF7"/>
    <w:rsid w:val="002B3F5E"/>
    <w:rsid w:val="002C0E8F"/>
    <w:rsid w:val="002C122B"/>
    <w:rsid w:val="002C4520"/>
    <w:rsid w:val="002C45D5"/>
    <w:rsid w:val="002C6234"/>
    <w:rsid w:val="002C739D"/>
    <w:rsid w:val="002D0FE7"/>
    <w:rsid w:val="002D1CB6"/>
    <w:rsid w:val="002D2257"/>
    <w:rsid w:val="002D38E8"/>
    <w:rsid w:val="002D443A"/>
    <w:rsid w:val="002D4849"/>
    <w:rsid w:val="002D5592"/>
    <w:rsid w:val="002D568C"/>
    <w:rsid w:val="002D679F"/>
    <w:rsid w:val="002D763D"/>
    <w:rsid w:val="002D774E"/>
    <w:rsid w:val="002E23AB"/>
    <w:rsid w:val="002E4B51"/>
    <w:rsid w:val="002E6C39"/>
    <w:rsid w:val="002F0E6B"/>
    <w:rsid w:val="002F1568"/>
    <w:rsid w:val="002F1E25"/>
    <w:rsid w:val="002F7A48"/>
    <w:rsid w:val="00300511"/>
    <w:rsid w:val="00302AF4"/>
    <w:rsid w:val="0030392A"/>
    <w:rsid w:val="00303CD4"/>
    <w:rsid w:val="00306016"/>
    <w:rsid w:val="0030738B"/>
    <w:rsid w:val="00310FDF"/>
    <w:rsid w:val="00312943"/>
    <w:rsid w:val="00312D4E"/>
    <w:rsid w:val="00313E8D"/>
    <w:rsid w:val="00313EE9"/>
    <w:rsid w:val="0031404E"/>
    <w:rsid w:val="00314BB0"/>
    <w:rsid w:val="003154E2"/>
    <w:rsid w:val="00317029"/>
    <w:rsid w:val="00321360"/>
    <w:rsid w:val="00321649"/>
    <w:rsid w:val="00322902"/>
    <w:rsid w:val="00322F15"/>
    <w:rsid w:val="00323554"/>
    <w:rsid w:val="00325D60"/>
    <w:rsid w:val="00327EB7"/>
    <w:rsid w:val="00331F93"/>
    <w:rsid w:val="00332147"/>
    <w:rsid w:val="0033407C"/>
    <w:rsid w:val="00335B4C"/>
    <w:rsid w:val="003377F0"/>
    <w:rsid w:val="00337BA3"/>
    <w:rsid w:val="0034066C"/>
    <w:rsid w:val="00341236"/>
    <w:rsid w:val="00341443"/>
    <w:rsid w:val="00342792"/>
    <w:rsid w:val="00343012"/>
    <w:rsid w:val="003430FA"/>
    <w:rsid w:val="003442C2"/>
    <w:rsid w:val="00345F63"/>
    <w:rsid w:val="00345FB0"/>
    <w:rsid w:val="00346C56"/>
    <w:rsid w:val="003472B1"/>
    <w:rsid w:val="003473E9"/>
    <w:rsid w:val="00347DB4"/>
    <w:rsid w:val="00350B0A"/>
    <w:rsid w:val="00350C0E"/>
    <w:rsid w:val="00350EEB"/>
    <w:rsid w:val="003528AC"/>
    <w:rsid w:val="00354245"/>
    <w:rsid w:val="00354927"/>
    <w:rsid w:val="00356566"/>
    <w:rsid w:val="003569A3"/>
    <w:rsid w:val="003569E2"/>
    <w:rsid w:val="00356CAC"/>
    <w:rsid w:val="003572A6"/>
    <w:rsid w:val="003577D7"/>
    <w:rsid w:val="00357FDD"/>
    <w:rsid w:val="00357FE7"/>
    <w:rsid w:val="00360A7D"/>
    <w:rsid w:val="00361723"/>
    <w:rsid w:val="00367A2A"/>
    <w:rsid w:val="00367FAF"/>
    <w:rsid w:val="00371684"/>
    <w:rsid w:val="00374530"/>
    <w:rsid w:val="00375CEE"/>
    <w:rsid w:val="0037631B"/>
    <w:rsid w:val="00377407"/>
    <w:rsid w:val="003801EB"/>
    <w:rsid w:val="0038167C"/>
    <w:rsid w:val="00381C1A"/>
    <w:rsid w:val="0038314C"/>
    <w:rsid w:val="00385C1D"/>
    <w:rsid w:val="00390413"/>
    <w:rsid w:val="00390782"/>
    <w:rsid w:val="0039290B"/>
    <w:rsid w:val="00392F57"/>
    <w:rsid w:val="0039503A"/>
    <w:rsid w:val="00395102"/>
    <w:rsid w:val="003956CB"/>
    <w:rsid w:val="003978D2"/>
    <w:rsid w:val="00397F6F"/>
    <w:rsid w:val="003A421C"/>
    <w:rsid w:val="003A7729"/>
    <w:rsid w:val="003A7941"/>
    <w:rsid w:val="003A7CE6"/>
    <w:rsid w:val="003B229B"/>
    <w:rsid w:val="003B2CD7"/>
    <w:rsid w:val="003B3162"/>
    <w:rsid w:val="003B367B"/>
    <w:rsid w:val="003B3BC1"/>
    <w:rsid w:val="003B4F70"/>
    <w:rsid w:val="003B4F73"/>
    <w:rsid w:val="003B63A7"/>
    <w:rsid w:val="003B6923"/>
    <w:rsid w:val="003C059B"/>
    <w:rsid w:val="003C064F"/>
    <w:rsid w:val="003C0C5B"/>
    <w:rsid w:val="003C1958"/>
    <w:rsid w:val="003C2F5D"/>
    <w:rsid w:val="003C38BE"/>
    <w:rsid w:val="003C3EC3"/>
    <w:rsid w:val="003C456F"/>
    <w:rsid w:val="003C5170"/>
    <w:rsid w:val="003C596F"/>
    <w:rsid w:val="003C7F94"/>
    <w:rsid w:val="003D2013"/>
    <w:rsid w:val="003D28F4"/>
    <w:rsid w:val="003D37CA"/>
    <w:rsid w:val="003D394B"/>
    <w:rsid w:val="003D3F5B"/>
    <w:rsid w:val="003D71C5"/>
    <w:rsid w:val="003E2D70"/>
    <w:rsid w:val="003E2F80"/>
    <w:rsid w:val="003E32F5"/>
    <w:rsid w:val="003E4594"/>
    <w:rsid w:val="003E7B1D"/>
    <w:rsid w:val="003F0497"/>
    <w:rsid w:val="003F05B4"/>
    <w:rsid w:val="003F119D"/>
    <w:rsid w:val="003F365B"/>
    <w:rsid w:val="003F40B2"/>
    <w:rsid w:val="00405A0A"/>
    <w:rsid w:val="00405CB5"/>
    <w:rsid w:val="00406485"/>
    <w:rsid w:val="004103DA"/>
    <w:rsid w:val="004114D6"/>
    <w:rsid w:val="00412CD2"/>
    <w:rsid w:val="004154DE"/>
    <w:rsid w:val="004207E7"/>
    <w:rsid w:val="00422ED8"/>
    <w:rsid w:val="00423047"/>
    <w:rsid w:val="004231A5"/>
    <w:rsid w:val="00424B6D"/>
    <w:rsid w:val="00426F70"/>
    <w:rsid w:val="00427C67"/>
    <w:rsid w:val="00430BF0"/>
    <w:rsid w:val="004341EE"/>
    <w:rsid w:val="004343C5"/>
    <w:rsid w:val="004368D9"/>
    <w:rsid w:val="0043754F"/>
    <w:rsid w:val="00442E85"/>
    <w:rsid w:val="00450560"/>
    <w:rsid w:val="00451FFE"/>
    <w:rsid w:val="00453651"/>
    <w:rsid w:val="0045433E"/>
    <w:rsid w:val="00454AF2"/>
    <w:rsid w:val="004577D9"/>
    <w:rsid w:val="00460728"/>
    <w:rsid w:val="00460949"/>
    <w:rsid w:val="00461937"/>
    <w:rsid w:val="0046256B"/>
    <w:rsid w:val="00463D5B"/>
    <w:rsid w:val="00464F98"/>
    <w:rsid w:val="00465D80"/>
    <w:rsid w:val="00466EC6"/>
    <w:rsid w:val="00470468"/>
    <w:rsid w:val="004709A1"/>
    <w:rsid w:val="00471022"/>
    <w:rsid w:val="004713BC"/>
    <w:rsid w:val="004713D6"/>
    <w:rsid w:val="00471812"/>
    <w:rsid w:val="0047331C"/>
    <w:rsid w:val="00474DA7"/>
    <w:rsid w:val="00476C11"/>
    <w:rsid w:val="00480934"/>
    <w:rsid w:val="00482240"/>
    <w:rsid w:val="00482578"/>
    <w:rsid w:val="00483CCB"/>
    <w:rsid w:val="004847BC"/>
    <w:rsid w:val="004901CF"/>
    <w:rsid w:val="00491662"/>
    <w:rsid w:val="00492B4F"/>
    <w:rsid w:val="00493B91"/>
    <w:rsid w:val="004947BE"/>
    <w:rsid w:val="0049504F"/>
    <w:rsid w:val="004953FE"/>
    <w:rsid w:val="00496DFF"/>
    <w:rsid w:val="004A0104"/>
    <w:rsid w:val="004A2888"/>
    <w:rsid w:val="004A3597"/>
    <w:rsid w:val="004A3D2A"/>
    <w:rsid w:val="004A4691"/>
    <w:rsid w:val="004B0878"/>
    <w:rsid w:val="004B1B0A"/>
    <w:rsid w:val="004B2D4A"/>
    <w:rsid w:val="004C037E"/>
    <w:rsid w:val="004C0F49"/>
    <w:rsid w:val="004C19E8"/>
    <w:rsid w:val="004C2B31"/>
    <w:rsid w:val="004C3E2C"/>
    <w:rsid w:val="004C7897"/>
    <w:rsid w:val="004D147A"/>
    <w:rsid w:val="004D159D"/>
    <w:rsid w:val="004D16B9"/>
    <w:rsid w:val="004D2601"/>
    <w:rsid w:val="004D2F2D"/>
    <w:rsid w:val="004D3F8C"/>
    <w:rsid w:val="004D4754"/>
    <w:rsid w:val="004D54F2"/>
    <w:rsid w:val="004D58B2"/>
    <w:rsid w:val="004D7575"/>
    <w:rsid w:val="004D7E50"/>
    <w:rsid w:val="004E1C55"/>
    <w:rsid w:val="004E3B5C"/>
    <w:rsid w:val="004E40DE"/>
    <w:rsid w:val="004E4744"/>
    <w:rsid w:val="004E5DA6"/>
    <w:rsid w:val="004E61DE"/>
    <w:rsid w:val="004E71D1"/>
    <w:rsid w:val="004E78BF"/>
    <w:rsid w:val="004F094F"/>
    <w:rsid w:val="004F0A48"/>
    <w:rsid w:val="004F35D3"/>
    <w:rsid w:val="004F3B09"/>
    <w:rsid w:val="004F44BC"/>
    <w:rsid w:val="00501F41"/>
    <w:rsid w:val="005024F9"/>
    <w:rsid w:val="005026BB"/>
    <w:rsid w:val="00503818"/>
    <w:rsid w:val="00503899"/>
    <w:rsid w:val="00503A11"/>
    <w:rsid w:val="00503A7E"/>
    <w:rsid w:val="00504D18"/>
    <w:rsid w:val="00505A7A"/>
    <w:rsid w:val="0050681B"/>
    <w:rsid w:val="0050727C"/>
    <w:rsid w:val="005110A5"/>
    <w:rsid w:val="005115EA"/>
    <w:rsid w:val="0051175D"/>
    <w:rsid w:val="005123FA"/>
    <w:rsid w:val="00512C88"/>
    <w:rsid w:val="00514CFB"/>
    <w:rsid w:val="00515220"/>
    <w:rsid w:val="00515526"/>
    <w:rsid w:val="0052136A"/>
    <w:rsid w:val="005227C3"/>
    <w:rsid w:val="00522B37"/>
    <w:rsid w:val="005250B4"/>
    <w:rsid w:val="0052590B"/>
    <w:rsid w:val="00525C34"/>
    <w:rsid w:val="00525FB8"/>
    <w:rsid w:val="005315BB"/>
    <w:rsid w:val="005320BD"/>
    <w:rsid w:val="0053281D"/>
    <w:rsid w:val="0053420E"/>
    <w:rsid w:val="005349F2"/>
    <w:rsid w:val="00536E4E"/>
    <w:rsid w:val="005401AC"/>
    <w:rsid w:val="0054298E"/>
    <w:rsid w:val="00544198"/>
    <w:rsid w:val="0054493F"/>
    <w:rsid w:val="00544C26"/>
    <w:rsid w:val="00545CE7"/>
    <w:rsid w:val="005462DF"/>
    <w:rsid w:val="00546AEE"/>
    <w:rsid w:val="00547186"/>
    <w:rsid w:val="0055394F"/>
    <w:rsid w:val="00553E98"/>
    <w:rsid w:val="00555993"/>
    <w:rsid w:val="00556364"/>
    <w:rsid w:val="00557BC1"/>
    <w:rsid w:val="00560CEC"/>
    <w:rsid w:val="00561727"/>
    <w:rsid w:val="005624CA"/>
    <w:rsid w:val="00562CCF"/>
    <w:rsid w:val="00562D38"/>
    <w:rsid w:val="005632C2"/>
    <w:rsid w:val="00563313"/>
    <w:rsid w:val="00563701"/>
    <w:rsid w:val="0056407F"/>
    <w:rsid w:val="005645AD"/>
    <w:rsid w:val="005648E0"/>
    <w:rsid w:val="0056789C"/>
    <w:rsid w:val="005722D5"/>
    <w:rsid w:val="00573DE6"/>
    <w:rsid w:val="00575333"/>
    <w:rsid w:val="00576A2A"/>
    <w:rsid w:val="005808BB"/>
    <w:rsid w:val="00582482"/>
    <w:rsid w:val="00584741"/>
    <w:rsid w:val="0058570B"/>
    <w:rsid w:val="00586A1C"/>
    <w:rsid w:val="00590C79"/>
    <w:rsid w:val="00590FBA"/>
    <w:rsid w:val="00592EE7"/>
    <w:rsid w:val="0059623A"/>
    <w:rsid w:val="00596820"/>
    <w:rsid w:val="00597439"/>
    <w:rsid w:val="00597A50"/>
    <w:rsid w:val="005A0196"/>
    <w:rsid w:val="005A0DD2"/>
    <w:rsid w:val="005A1172"/>
    <w:rsid w:val="005A393E"/>
    <w:rsid w:val="005A5639"/>
    <w:rsid w:val="005A57A2"/>
    <w:rsid w:val="005A705C"/>
    <w:rsid w:val="005B0908"/>
    <w:rsid w:val="005B185E"/>
    <w:rsid w:val="005B1863"/>
    <w:rsid w:val="005B24D8"/>
    <w:rsid w:val="005B4145"/>
    <w:rsid w:val="005C0C71"/>
    <w:rsid w:val="005C257D"/>
    <w:rsid w:val="005C2658"/>
    <w:rsid w:val="005C30A3"/>
    <w:rsid w:val="005C30E4"/>
    <w:rsid w:val="005C3865"/>
    <w:rsid w:val="005C4915"/>
    <w:rsid w:val="005C5378"/>
    <w:rsid w:val="005C57ED"/>
    <w:rsid w:val="005C631F"/>
    <w:rsid w:val="005C7498"/>
    <w:rsid w:val="005D1683"/>
    <w:rsid w:val="005D3664"/>
    <w:rsid w:val="005D48BB"/>
    <w:rsid w:val="005D6FDD"/>
    <w:rsid w:val="005D7149"/>
    <w:rsid w:val="005E0A3B"/>
    <w:rsid w:val="005E0C2F"/>
    <w:rsid w:val="005E0F1D"/>
    <w:rsid w:val="005E27D5"/>
    <w:rsid w:val="005F0D72"/>
    <w:rsid w:val="005F315E"/>
    <w:rsid w:val="005F36FF"/>
    <w:rsid w:val="005F3A5B"/>
    <w:rsid w:val="005F7418"/>
    <w:rsid w:val="005F7A48"/>
    <w:rsid w:val="00600368"/>
    <w:rsid w:val="00600CB5"/>
    <w:rsid w:val="006021A7"/>
    <w:rsid w:val="00604B51"/>
    <w:rsid w:val="006079B5"/>
    <w:rsid w:val="0061087F"/>
    <w:rsid w:val="00611B9F"/>
    <w:rsid w:val="00611FA6"/>
    <w:rsid w:val="006138E8"/>
    <w:rsid w:val="00613CB3"/>
    <w:rsid w:val="00613FED"/>
    <w:rsid w:val="006163B3"/>
    <w:rsid w:val="00620150"/>
    <w:rsid w:val="00621B72"/>
    <w:rsid w:val="006261C0"/>
    <w:rsid w:val="006303ED"/>
    <w:rsid w:val="00630ACE"/>
    <w:rsid w:val="00630BB8"/>
    <w:rsid w:val="00631ADB"/>
    <w:rsid w:val="00631C9D"/>
    <w:rsid w:val="00631D01"/>
    <w:rsid w:val="006323AF"/>
    <w:rsid w:val="00634AD4"/>
    <w:rsid w:val="006357E2"/>
    <w:rsid w:val="00635F83"/>
    <w:rsid w:val="006362A4"/>
    <w:rsid w:val="00636EA1"/>
    <w:rsid w:val="00637F92"/>
    <w:rsid w:val="006400D9"/>
    <w:rsid w:val="0064054D"/>
    <w:rsid w:val="006408A9"/>
    <w:rsid w:val="0064119F"/>
    <w:rsid w:val="00641BC7"/>
    <w:rsid w:val="006426DD"/>
    <w:rsid w:val="00642CFE"/>
    <w:rsid w:val="00642F99"/>
    <w:rsid w:val="00643F10"/>
    <w:rsid w:val="00645098"/>
    <w:rsid w:val="00646052"/>
    <w:rsid w:val="0065050F"/>
    <w:rsid w:val="0065117D"/>
    <w:rsid w:val="00653308"/>
    <w:rsid w:val="006548F6"/>
    <w:rsid w:val="0065534D"/>
    <w:rsid w:val="006558D9"/>
    <w:rsid w:val="00655BB5"/>
    <w:rsid w:val="006564CC"/>
    <w:rsid w:val="00656629"/>
    <w:rsid w:val="00657155"/>
    <w:rsid w:val="0066330F"/>
    <w:rsid w:val="00663A3D"/>
    <w:rsid w:val="00665C8B"/>
    <w:rsid w:val="00665FC9"/>
    <w:rsid w:val="00667C59"/>
    <w:rsid w:val="00670017"/>
    <w:rsid w:val="00671688"/>
    <w:rsid w:val="006731FC"/>
    <w:rsid w:val="00676576"/>
    <w:rsid w:val="00677E1B"/>
    <w:rsid w:val="00681459"/>
    <w:rsid w:val="00681A7D"/>
    <w:rsid w:val="00682EFA"/>
    <w:rsid w:val="006901D1"/>
    <w:rsid w:val="006911D4"/>
    <w:rsid w:val="00693DFE"/>
    <w:rsid w:val="00697A85"/>
    <w:rsid w:val="00697F62"/>
    <w:rsid w:val="006A09EA"/>
    <w:rsid w:val="006A1047"/>
    <w:rsid w:val="006A12E0"/>
    <w:rsid w:val="006A15D0"/>
    <w:rsid w:val="006A1AE6"/>
    <w:rsid w:val="006A2CB7"/>
    <w:rsid w:val="006A32A3"/>
    <w:rsid w:val="006A3FDA"/>
    <w:rsid w:val="006A788B"/>
    <w:rsid w:val="006A79AE"/>
    <w:rsid w:val="006B125B"/>
    <w:rsid w:val="006B1286"/>
    <w:rsid w:val="006B31B7"/>
    <w:rsid w:val="006B4F97"/>
    <w:rsid w:val="006B70DC"/>
    <w:rsid w:val="006B7909"/>
    <w:rsid w:val="006B7E77"/>
    <w:rsid w:val="006C0662"/>
    <w:rsid w:val="006C0A8B"/>
    <w:rsid w:val="006C23C1"/>
    <w:rsid w:val="006C47A1"/>
    <w:rsid w:val="006C5F0D"/>
    <w:rsid w:val="006C6E96"/>
    <w:rsid w:val="006D1817"/>
    <w:rsid w:val="006D1F39"/>
    <w:rsid w:val="006D2292"/>
    <w:rsid w:val="006D23BC"/>
    <w:rsid w:val="006D24B3"/>
    <w:rsid w:val="006D28BF"/>
    <w:rsid w:val="006D56D4"/>
    <w:rsid w:val="006D60FB"/>
    <w:rsid w:val="006D673E"/>
    <w:rsid w:val="006D697C"/>
    <w:rsid w:val="006D7BF7"/>
    <w:rsid w:val="006E0D63"/>
    <w:rsid w:val="006E3FF1"/>
    <w:rsid w:val="006E67CA"/>
    <w:rsid w:val="006E68E5"/>
    <w:rsid w:val="006E6B9D"/>
    <w:rsid w:val="006E78EB"/>
    <w:rsid w:val="006F000A"/>
    <w:rsid w:val="006F0C83"/>
    <w:rsid w:val="006F1BE6"/>
    <w:rsid w:val="006F21C2"/>
    <w:rsid w:val="006F38F6"/>
    <w:rsid w:val="006F4226"/>
    <w:rsid w:val="006F4655"/>
    <w:rsid w:val="006F4EDE"/>
    <w:rsid w:val="006F6564"/>
    <w:rsid w:val="006F66B9"/>
    <w:rsid w:val="00702F04"/>
    <w:rsid w:val="007032C8"/>
    <w:rsid w:val="007055D5"/>
    <w:rsid w:val="0070582E"/>
    <w:rsid w:val="00706529"/>
    <w:rsid w:val="00706633"/>
    <w:rsid w:val="00706771"/>
    <w:rsid w:val="00710C70"/>
    <w:rsid w:val="00711C9C"/>
    <w:rsid w:val="0071397F"/>
    <w:rsid w:val="007139A6"/>
    <w:rsid w:val="007139AF"/>
    <w:rsid w:val="00714E69"/>
    <w:rsid w:val="00715019"/>
    <w:rsid w:val="00715E39"/>
    <w:rsid w:val="00716B25"/>
    <w:rsid w:val="00716CD9"/>
    <w:rsid w:val="0072136D"/>
    <w:rsid w:val="0072288B"/>
    <w:rsid w:val="00722E3B"/>
    <w:rsid w:val="0072530A"/>
    <w:rsid w:val="007262F4"/>
    <w:rsid w:val="00727927"/>
    <w:rsid w:val="00730DA1"/>
    <w:rsid w:val="00731E41"/>
    <w:rsid w:val="007320DB"/>
    <w:rsid w:val="007323D4"/>
    <w:rsid w:val="00734D40"/>
    <w:rsid w:val="00736F27"/>
    <w:rsid w:val="00740606"/>
    <w:rsid w:val="007407FB"/>
    <w:rsid w:val="007416F7"/>
    <w:rsid w:val="00741D20"/>
    <w:rsid w:val="00742D40"/>
    <w:rsid w:val="00742E80"/>
    <w:rsid w:val="00744308"/>
    <w:rsid w:val="007451C4"/>
    <w:rsid w:val="007462E1"/>
    <w:rsid w:val="00746C05"/>
    <w:rsid w:val="00746C1D"/>
    <w:rsid w:val="0075155B"/>
    <w:rsid w:val="00751D50"/>
    <w:rsid w:val="0075234A"/>
    <w:rsid w:val="00754D1C"/>
    <w:rsid w:val="00757758"/>
    <w:rsid w:val="00757915"/>
    <w:rsid w:val="00757F73"/>
    <w:rsid w:val="007603CF"/>
    <w:rsid w:val="00761462"/>
    <w:rsid w:val="00764A2D"/>
    <w:rsid w:val="0076695B"/>
    <w:rsid w:val="00771149"/>
    <w:rsid w:val="0077230F"/>
    <w:rsid w:val="00773476"/>
    <w:rsid w:val="007736CF"/>
    <w:rsid w:val="00773714"/>
    <w:rsid w:val="00773717"/>
    <w:rsid w:val="00780521"/>
    <w:rsid w:val="00780C85"/>
    <w:rsid w:val="00782359"/>
    <w:rsid w:val="00782637"/>
    <w:rsid w:val="00783772"/>
    <w:rsid w:val="0078397C"/>
    <w:rsid w:val="0078615D"/>
    <w:rsid w:val="00787878"/>
    <w:rsid w:val="007900AC"/>
    <w:rsid w:val="007908ED"/>
    <w:rsid w:val="0079092D"/>
    <w:rsid w:val="00791CB0"/>
    <w:rsid w:val="00794985"/>
    <w:rsid w:val="00794E5E"/>
    <w:rsid w:val="00795217"/>
    <w:rsid w:val="00795743"/>
    <w:rsid w:val="007960EB"/>
    <w:rsid w:val="007A111A"/>
    <w:rsid w:val="007A29F2"/>
    <w:rsid w:val="007A48A4"/>
    <w:rsid w:val="007A5769"/>
    <w:rsid w:val="007A7B7E"/>
    <w:rsid w:val="007B1022"/>
    <w:rsid w:val="007B2020"/>
    <w:rsid w:val="007B3DC2"/>
    <w:rsid w:val="007B4472"/>
    <w:rsid w:val="007B4520"/>
    <w:rsid w:val="007B4EF2"/>
    <w:rsid w:val="007B5C26"/>
    <w:rsid w:val="007B5FF3"/>
    <w:rsid w:val="007B7E99"/>
    <w:rsid w:val="007C0257"/>
    <w:rsid w:val="007C3D34"/>
    <w:rsid w:val="007D038C"/>
    <w:rsid w:val="007D087F"/>
    <w:rsid w:val="007D17EA"/>
    <w:rsid w:val="007D2114"/>
    <w:rsid w:val="007D535A"/>
    <w:rsid w:val="007D7F80"/>
    <w:rsid w:val="007E4E61"/>
    <w:rsid w:val="007E50DD"/>
    <w:rsid w:val="007E6601"/>
    <w:rsid w:val="007E6716"/>
    <w:rsid w:val="007E7CEE"/>
    <w:rsid w:val="007F2F8A"/>
    <w:rsid w:val="007F3524"/>
    <w:rsid w:val="007F43EC"/>
    <w:rsid w:val="007F5516"/>
    <w:rsid w:val="007F5925"/>
    <w:rsid w:val="007F7DA3"/>
    <w:rsid w:val="008006CB"/>
    <w:rsid w:val="00800A22"/>
    <w:rsid w:val="00800F95"/>
    <w:rsid w:val="00801416"/>
    <w:rsid w:val="00801CD0"/>
    <w:rsid w:val="00802187"/>
    <w:rsid w:val="00803B15"/>
    <w:rsid w:val="00803CBF"/>
    <w:rsid w:val="008071B8"/>
    <w:rsid w:val="0080725A"/>
    <w:rsid w:val="00807F91"/>
    <w:rsid w:val="00811052"/>
    <w:rsid w:val="00814021"/>
    <w:rsid w:val="008147BA"/>
    <w:rsid w:val="00815964"/>
    <w:rsid w:val="00816A75"/>
    <w:rsid w:val="00816B7F"/>
    <w:rsid w:val="00816F09"/>
    <w:rsid w:val="008176CA"/>
    <w:rsid w:val="00823C1E"/>
    <w:rsid w:val="00824CBE"/>
    <w:rsid w:val="00824E25"/>
    <w:rsid w:val="008252C0"/>
    <w:rsid w:val="00825716"/>
    <w:rsid w:val="00825BD4"/>
    <w:rsid w:val="00826888"/>
    <w:rsid w:val="0082689F"/>
    <w:rsid w:val="00826EA2"/>
    <w:rsid w:val="00827CD1"/>
    <w:rsid w:val="0083233C"/>
    <w:rsid w:val="008349BB"/>
    <w:rsid w:val="00835A1E"/>
    <w:rsid w:val="00837DDA"/>
    <w:rsid w:val="00842439"/>
    <w:rsid w:val="0084287D"/>
    <w:rsid w:val="0084501B"/>
    <w:rsid w:val="00845526"/>
    <w:rsid w:val="00845B00"/>
    <w:rsid w:val="00846F9E"/>
    <w:rsid w:val="008472FE"/>
    <w:rsid w:val="008475A7"/>
    <w:rsid w:val="00847956"/>
    <w:rsid w:val="00847E79"/>
    <w:rsid w:val="00850399"/>
    <w:rsid w:val="00851C55"/>
    <w:rsid w:val="008525B5"/>
    <w:rsid w:val="00853527"/>
    <w:rsid w:val="0085559A"/>
    <w:rsid w:val="008559B3"/>
    <w:rsid w:val="00856D2F"/>
    <w:rsid w:val="00857046"/>
    <w:rsid w:val="008605F4"/>
    <w:rsid w:val="0086257B"/>
    <w:rsid w:val="008630B6"/>
    <w:rsid w:val="00864410"/>
    <w:rsid w:val="008644FF"/>
    <w:rsid w:val="0086467C"/>
    <w:rsid w:val="008647B2"/>
    <w:rsid w:val="008663A6"/>
    <w:rsid w:val="00866A2D"/>
    <w:rsid w:val="00866D90"/>
    <w:rsid w:val="00871BCA"/>
    <w:rsid w:val="008720CE"/>
    <w:rsid w:val="00873E0E"/>
    <w:rsid w:val="0087452D"/>
    <w:rsid w:val="008749AA"/>
    <w:rsid w:val="0087557A"/>
    <w:rsid w:val="00876BA5"/>
    <w:rsid w:val="008771CD"/>
    <w:rsid w:val="008827B1"/>
    <w:rsid w:val="0088404A"/>
    <w:rsid w:val="00885554"/>
    <w:rsid w:val="008906B7"/>
    <w:rsid w:val="00891307"/>
    <w:rsid w:val="00891E67"/>
    <w:rsid w:val="00891F36"/>
    <w:rsid w:val="008941A9"/>
    <w:rsid w:val="00894AF1"/>
    <w:rsid w:val="0089578E"/>
    <w:rsid w:val="00896626"/>
    <w:rsid w:val="00897A97"/>
    <w:rsid w:val="008A2977"/>
    <w:rsid w:val="008A4C54"/>
    <w:rsid w:val="008A5231"/>
    <w:rsid w:val="008B07F3"/>
    <w:rsid w:val="008B16F1"/>
    <w:rsid w:val="008B2C5D"/>
    <w:rsid w:val="008B6184"/>
    <w:rsid w:val="008C080C"/>
    <w:rsid w:val="008C13A1"/>
    <w:rsid w:val="008C1FE8"/>
    <w:rsid w:val="008C2EF5"/>
    <w:rsid w:val="008C4107"/>
    <w:rsid w:val="008C7A8A"/>
    <w:rsid w:val="008C7D67"/>
    <w:rsid w:val="008D1C84"/>
    <w:rsid w:val="008D2C09"/>
    <w:rsid w:val="008D479A"/>
    <w:rsid w:val="008D5DB5"/>
    <w:rsid w:val="008D6534"/>
    <w:rsid w:val="008D6A35"/>
    <w:rsid w:val="008D75D2"/>
    <w:rsid w:val="008D7A00"/>
    <w:rsid w:val="008E1096"/>
    <w:rsid w:val="008E308E"/>
    <w:rsid w:val="008E3263"/>
    <w:rsid w:val="008E39B3"/>
    <w:rsid w:val="008E3D96"/>
    <w:rsid w:val="008E44D0"/>
    <w:rsid w:val="008E4737"/>
    <w:rsid w:val="008E52C2"/>
    <w:rsid w:val="008E53B2"/>
    <w:rsid w:val="008E6086"/>
    <w:rsid w:val="008E68E9"/>
    <w:rsid w:val="008F2E83"/>
    <w:rsid w:val="008F4500"/>
    <w:rsid w:val="008F63B1"/>
    <w:rsid w:val="008F6BAE"/>
    <w:rsid w:val="008F7175"/>
    <w:rsid w:val="008F7A8D"/>
    <w:rsid w:val="00901277"/>
    <w:rsid w:val="009012E8"/>
    <w:rsid w:val="00901427"/>
    <w:rsid w:val="00902D9D"/>
    <w:rsid w:val="00904FE2"/>
    <w:rsid w:val="009058A1"/>
    <w:rsid w:val="00905DB0"/>
    <w:rsid w:val="0090648B"/>
    <w:rsid w:val="009074E0"/>
    <w:rsid w:val="00910E3D"/>
    <w:rsid w:val="00910E78"/>
    <w:rsid w:val="0091285A"/>
    <w:rsid w:val="00912D97"/>
    <w:rsid w:val="0091470A"/>
    <w:rsid w:val="009156C8"/>
    <w:rsid w:val="0091628E"/>
    <w:rsid w:val="009216A9"/>
    <w:rsid w:val="00921EBA"/>
    <w:rsid w:val="009235BF"/>
    <w:rsid w:val="0092399F"/>
    <w:rsid w:val="0092430D"/>
    <w:rsid w:val="00925383"/>
    <w:rsid w:val="00925B7C"/>
    <w:rsid w:val="0092656E"/>
    <w:rsid w:val="009266A2"/>
    <w:rsid w:val="0093225A"/>
    <w:rsid w:val="00933B86"/>
    <w:rsid w:val="009356D6"/>
    <w:rsid w:val="00936DD6"/>
    <w:rsid w:val="00937588"/>
    <w:rsid w:val="009405BB"/>
    <w:rsid w:val="00940F1A"/>
    <w:rsid w:val="00941093"/>
    <w:rsid w:val="00941C15"/>
    <w:rsid w:val="0094251E"/>
    <w:rsid w:val="0094531A"/>
    <w:rsid w:val="00945C5E"/>
    <w:rsid w:val="00946C2D"/>
    <w:rsid w:val="009503F2"/>
    <w:rsid w:val="00950B74"/>
    <w:rsid w:val="00951DF0"/>
    <w:rsid w:val="0095264E"/>
    <w:rsid w:val="00953325"/>
    <w:rsid w:val="00953D7E"/>
    <w:rsid w:val="0095502D"/>
    <w:rsid w:val="009550BD"/>
    <w:rsid w:val="00957FB9"/>
    <w:rsid w:val="00962E05"/>
    <w:rsid w:val="0096311F"/>
    <w:rsid w:val="00963C17"/>
    <w:rsid w:val="00963C49"/>
    <w:rsid w:val="00964F9D"/>
    <w:rsid w:val="0096660D"/>
    <w:rsid w:val="00966920"/>
    <w:rsid w:val="00966E51"/>
    <w:rsid w:val="009704F3"/>
    <w:rsid w:val="00972CA1"/>
    <w:rsid w:val="00973A60"/>
    <w:rsid w:val="00973CE9"/>
    <w:rsid w:val="00976099"/>
    <w:rsid w:val="00977BE5"/>
    <w:rsid w:val="00977FC5"/>
    <w:rsid w:val="00980831"/>
    <w:rsid w:val="00982B31"/>
    <w:rsid w:val="009851C0"/>
    <w:rsid w:val="009858E5"/>
    <w:rsid w:val="00985FCD"/>
    <w:rsid w:val="0098666E"/>
    <w:rsid w:val="009914C4"/>
    <w:rsid w:val="00993477"/>
    <w:rsid w:val="009939BA"/>
    <w:rsid w:val="00993EFF"/>
    <w:rsid w:val="00994F60"/>
    <w:rsid w:val="009951E0"/>
    <w:rsid w:val="00995562"/>
    <w:rsid w:val="009958AE"/>
    <w:rsid w:val="0099615E"/>
    <w:rsid w:val="00996DA0"/>
    <w:rsid w:val="009A19B6"/>
    <w:rsid w:val="009A1F99"/>
    <w:rsid w:val="009A2312"/>
    <w:rsid w:val="009A2ED1"/>
    <w:rsid w:val="009A61C3"/>
    <w:rsid w:val="009A6546"/>
    <w:rsid w:val="009A6797"/>
    <w:rsid w:val="009A683A"/>
    <w:rsid w:val="009A687A"/>
    <w:rsid w:val="009A7EAC"/>
    <w:rsid w:val="009B282A"/>
    <w:rsid w:val="009B3FF9"/>
    <w:rsid w:val="009B5A96"/>
    <w:rsid w:val="009B5B9D"/>
    <w:rsid w:val="009B7412"/>
    <w:rsid w:val="009B7637"/>
    <w:rsid w:val="009B7F79"/>
    <w:rsid w:val="009C0EA5"/>
    <w:rsid w:val="009C0F6B"/>
    <w:rsid w:val="009C1154"/>
    <w:rsid w:val="009C1AB5"/>
    <w:rsid w:val="009C3ECE"/>
    <w:rsid w:val="009C401D"/>
    <w:rsid w:val="009C66A9"/>
    <w:rsid w:val="009C671A"/>
    <w:rsid w:val="009C6973"/>
    <w:rsid w:val="009C6C56"/>
    <w:rsid w:val="009C6D33"/>
    <w:rsid w:val="009D1DCE"/>
    <w:rsid w:val="009D2E04"/>
    <w:rsid w:val="009D31F6"/>
    <w:rsid w:val="009D4920"/>
    <w:rsid w:val="009D6BCE"/>
    <w:rsid w:val="009E0D54"/>
    <w:rsid w:val="009E3836"/>
    <w:rsid w:val="009E5AE5"/>
    <w:rsid w:val="009E6022"/>
    <w:rsid w:val="009E72B1"/>
    <w:rsid w:val="009E7FEB"/>
    <w:rsid w:val="009F4CA9"/>
    <w:rsid w:val="009F7AC3"/>
    <w:rsid w:val="00A00E2B"/>
    <w:rsid w:val="00A0133F"/>
    <w:rsid w:val="00A050CC"/>
    <w:rsid w:val="00A117F6"/>
    <w:rsid w:val="00A11D25"/>
    <w:rsid w:val="00A125D2"/>
    <w:rsid w:val="00A12DF9"/>
    <w:rsid w:val="00A148A6"/>
    <w:rsid w:val="00A14A51"/>
    <w:rsid w:val="00A153A7"/>
    <w:rsid w:val="00A155D0"/>
    <w:rsid w:val="00A15E99"/>
    <w:rsid w:val="00A166E9"/>
    <w:rsid w:val="00A1699F"/>
    <w:rsid w:val="00A17CAD"/>
    <w:rsid w:val="00A17CF5"/>
    <w:rsid w:val="00A22D76"/>
    <w:rsid w:val="00A23FB0"/>
    <w:rsid w:val="00A25059"/>
    <w:rsid w:val="00A26F49"/>
    <w:rsid w:val="00A27738"/>
    <w:rsid w:val="00A277AB"/>
    <w:rsid w:val="00A30ACF"/>
    <w:rsid w:val="00A32B79"/>
    <w:rsid w:val="00A3398F"/>
    <w:rsid w:val="00A33C8A"/>
    <w:rsid w:val="00A342C6"/>
    <w:rsid w:val="00A344D9"/>
    <w:rsid w:val="00A344FA"/>
    <w:rsid w:val="00A36656"/>
    <w:rsid w:val="00A4086C"/>
    <w:rsid w:val="00A41E3A"/>
    <w:rsid w:val="00A422C2"/>
    <w:rsid w:val="00A458E3"/>
    <w:rsid w:val="00A46F5F"/>
    <w:rsid w:val="00A47FE3"/>
    <w:rsid w:val="00A512A9"/>
    <w:rsid w:val="00A526F1"/>
    <w:rsid w:val="00A52DC7"/>
    <w:rsid w:val="00A5547A"/>
    <w:rsid w:val="00A5779B"/>
    <w:rsid w:val="00A57FF0"/>
    <w:rsid w:val="00A60C96"/>
    <w:rsid w:val="00A62674"/>
    <w:rsid w:val="00A628D4"/>
    <w:rsid w:val="00A63730"/>
    <w:rsid w:val="00A63B2B"/>
    <w:rsid w:val="00A64A8E"/>
    <w:rsid w:val="00A674C9"/>
    <w:rsid w:val="00A67920"/>
    <w:rsid w:val="00A73596"/>
    <w:rsid w:val="00A75B81"/>
    <w:rsid w:val="00A76FC2"/>
    <w:rsid w:val="00A77E2C"/>
    <w:rsid w:val="00A83475"/>
    <w:rsid w:val="00A853D2"/>
    <w:rsid w:val="00A85531"/>
    <w:rsid w:val="00A85C65"/>
    <w:rsid w:val="00A909F1"/>
    <w:rsid w:val="00A91C07"/>
    <w:rsid w:val="00A94235"/>
    <w:rsid w:val="00A947A8"/>
    <w:rsid w:val="00A9552B"/>
    <w:rsid w:val="00AA1200"/>
    <w:rsid w:val="00AA16C5"/>
    <w:rsid w:val="00AA1942"/>
    <w:rsid w:val="00AA2614"/>
    <w:rsid w:val="00AA2B48"/>
    <w:rsid w:val="00AA33CE"/>
    <w:rsid w:val="00AA3986"/>
    <w:rsid w:val="00AA4039"/>
    <w:rsid w:val="00AA5F2D"/>
    <w:rsid w:val="00AA71AD"/>
    <w:rsid w:val="00AB1EDD"/>
    <w:rsid w:val="00AB4120"/>
    <w:rsid w:val="00AB5BF6"/>
    <w:rsid w:val="00AB622A"/>
    <w:rsid w:val="00AC2260"/>
    <w:rsid w:val="00AC451D"/>
    <w:rsid w:val="00AC4ADA"/>
    <w:rsid w:val="00AC4D77"/>
    <w:rsid w:val="00AC60B3"/>
    <w:rsid w:val="00AC60EB"/>
    <w:rsid w:val="00AC73F1"/>
    <w:rsid w:val="00AC7B32"/>
    <w:rsid w:val="00AD05AA"/>
    <w:rsid w:val="00AD072F"/>
    <w:rsid w:val="00AD19A6"/>
    <w:rsid w:val="00AD4006"/>
    <w:rsid w:val="00AD6C37"/>
    <w:rsid w:val="00AE193C"/>
    <w:rsid w:val="00AE263C"/>
    <w:rsid w:val="00AE390E"/>
    <w:rsid w:val="00AE4152"/>
    <w:rsid w:val="00AE4694"/>
    <w:rsid w:val="00AE4F57"/>
    <w:rsid w:val="00AE7E04"/>
    <w:rsid w:val="00AE7F25"/>
    <w:rsid w:val="00AF0B90"/>
    <w:rsid w:val="00AF145A"/>
    <w:rsid w:val="00AF16AD"/>
    <w:rsid w:val="00AF2637"/>
    <w:rsid w:val="00AF268E"/>
    <w:rsid w:val="00AF3F67"/>
    <w:rsid w:val="00AF6674"/>
    <w:rsid w:val="00AF7218"/>
    <w:rsid w:val="00B00CC7"/>
    <w:rsid w:val="00B0233B"/>
    <w:rsid w:val="00B026EF"/>
    <w:rsid w:val="00B02E77"/>
    <w:rsid w:val="00B03EB9"/>
    <w:rsid w:val="00B04765"/>
    <w:rsid w:val="00B0705D"/>
    <w:rsid w:val="00B0726C"/>
    <w:rsid w:val="00B111E4"/>
    <w:rsid w:val="00B11566"/>
    <w:rsid w:val="00B12310"/>
    <w:rsid w:val="00B137C3"/>
    <w:rsid w:val="00B141F7"/>
    <w:rsid w:val="00B14C17"/>
    <w:rsid w:val="00B17494"/>
    <w:rsid w:val="00B17B68"/>
    <w:rsid w:val="00B21732"/>
    <w:rsid w:val="00B22612"/>
    <w:rsid w:val="00B24253"/>
    <w:rsid w:val="00B24754"/>
    <w:rsid w:val="00B24BAD"/>
    <w:rsid w:val="00B25433"/>
    <w:rsid w:val="00B265CC"/>
    <w:rsid w:val="00B27038"/>
    <w:rsid w:val="00B302C2"/>
    <w:rsid w:val="00B3195F"/>
    <w:rsid w:val="00B319A2"/>
    <w:rsid w:val="00B31D1B"/>
    <w:rsid w:val="00B32692"/>
    <w:rsid w:val="00B331EF"/>
    <w:rsid w:val="00B34568"/>
    <w:rsid w:val="00B364B4"/>
    <w:rsid w:val="00B37B98"/>
    <w:rsid w:val="00B4026E"/>
    <w:rsid w:val="00B41847"/>
    <w:rsid w:val="00B421C5"/>
    <w:rsid w:val="00B42953"/>
    <w:rsid w:val="00B461DD"/>
    <w:rsid w:val="00B46877"/>
    <w:rsid w:val="00B477DB"/>
    <w:rsid w:val="00B5002D"/>
    <w:rsid w:val="00B5032C"/>
    <w:rsid w:val="00B517FF"/>
    <w:rsid w:val="00B5221A"/>
    <w:rsid w:val="00B5429E"/>
    <w:rsid w:val="00B547DB"/>
    <w:rsid w:val="00B571ED"/>
    <w:rsid w:val="00B5735E"/>
    <w:rsid w:val="00B6029C"/>
    <w:rsid w:val="00B60584"/>
    <w:rsid w:val="00B617FC"/>
    <w:rsid w:val="00B61E2F"/>
    <w:rsid w:val="00B6249B"/>
    <w:rsid w:val="00B63F4B"/>
    <w:rsid w:val="00B63FC9"/>
    <w:rsid w:val="00B669D7"/>
    <w:rsid w:val="00B66B1C"/>
    <w:rsid w:val="00B714C0"/>
    <w:rsid w:val="00B71D01"/>
    <w:rsid w:val="00B71E22"/>
    <w:rsid w:val="00B73AFF"/>
    <w:rsid w:val="00B73BD3"/>
    <w:rsid w:val="00B8196A"/>
    <w:rsid w:val="00B83D2F"/>
    <w:rsid w:val="00B84507"/>
    <w:rsid w:val="00B849F9"/>
    <w:rsid w:val="00B84B36"/>
    <w:rsid w:val="00B85CA8"/>
    <w:rsid w:val="00B86C8D"/>
    <w:rsid w:val="00B8726A"/>
    <w:rsid w:val="00B921F5"/>
    <w:rsid w:val="00B92E2A"/>
    <w:rsid w:val="00B93CB6"/>
    <w:rsid w:val="00B95EEF"/>
    <w:rsid w:val="00B962D4"/>
    <w:rsid w:val="00B9633B"/>
    <w:rsid w:val="00B96A8D"/>
    <w:rsid w:val="00BA2D1F"/>
    <w:rsid w:val="00BA34DD"/>
    <w:rsid w:val="00BA361D"/>
    <w:rsid w:val="00BB251F"/>
    <w:rsid w:val="00BB28F6"/>
    <w:rsid w:val="00BB3032"/>
    <w:rsid w:val="00BB3219"/>
    <w:rsid w:val="00BB3B82"/>
    <w:rsid w:val="00BB5F18"/>
    <w:rsid w:val="00BB618E"/>
    <w:rsid w:val="00BC0D76"/>
    <w:rsid w:val="00BC15C0"/>
    <w:rsid w:val="00BC21FC"/>
    <w:rsid w:val="00BC28C9"/>
    <w:rsid w:val="00BC2A90"/>
    <w:rsid w:val="00BC2FF9"/>
    <w:rsid w:val="00BC41E0"/>
    <w:rsid w:val="00BC6A81"/>
    <w:rsid w:val="00BC7142"/>
    <w:rsid w:val="00BC75BE"/>
    <w:rsid w:val="00BD10AD"/>
    <w:rsid w:val="00BD5713"/>
    <w:rsid w:val="00BD643A"/>
    <w:rsid w:val="00BE05B2"/>
    <w:rsid w:val="00BE1CE6"/>
    <w:rsid w:val="00BE1FBB"/>
    <w:rsid w:val="00BE2585"/>
    <w:rsid w:val="00BE2A5C"/>
    <w:rsid w:val="00BE2BB0"/>
    <w:rsid w:val="00BE3969"/>
    <w:rsid w:val="00BE3BEF"/>
    <w:rsid w:val="00BE3F86"/>
    <w:rsid w:val="00BE414F"/>
    <w:rsid w:val="00BE4ECB"/>
    <w:rsid w:val="00BF1E0A"/>
    <w:rsid w:val="00BF2387"/>
    <w:rsid w:val="00BF4985"/>
    <w:rsid w:val="00BF547A"/>
    <w:rsid w:val="00BF671A"/>
    <w:rsid w:val="00BF6FA7"/>
    <w:rsid w:val="00BF7621"/>
    <w:rsid w:val="00BF7D37"/>
    <w:rsid w:val="00C00BF9"/>
    <w:rsid w:val="00C0105D"/>
    <w:rsid w:val="00C01F71"/>
    <w:rsid w:val="00C023A2"/>
    <w:rsid w:val="00C03F4A"/>
    <w:rsid w:val="00C05755"/>
    <w:rsid w:val="00C05A56"/>
    <w:rsid w:val="00C06DB6"/>
    <w:rsid w:val="00C11182"/>
    <w:rsid w:val="00C11221"/>
    <w:rsid w:val="00C114F2"/>
    <w:rsid w:val="00C11747"/>
    <w:rsid w:val="00C12F96"/>
    <w:rsid w:val="00C15453"/>
    <w:rsid w:val="00C155AC"/>
    <w:rsid w:val="00C16448"/>
    <w:rsid w:val="00C1752F"/>
    <w:rsid w:val="00C17AA9"/>
    <w:rsid w:val="00C2223A"/>
    <w:rsid w:val="00C22DBB"/>
    <w:rsid w:val="00C23B66"/>
    <w:rsid w:val="00C23F72"/>
    <w:rsid w:val="00C24457"/>
    <w:rsid w:val="00C2467D"/>
    <w:rsid w:val="00C265AE"/>
    <w:rsid w:val="00C301AC"/>
    <w:rsid w:val="00C31D77"/>
    <w:rsid w:val="00C321CD"/>
    <w:rsid w:val="00C348D9"/>
    <w:rsid w:val="00C371C5"/>
    <w:rsid w:val="00C37A9E"/>
    <w:rsid w:val="00C401F3"/>
    <w:rsid w:val="00C4346F"/>
    <w:rsid w:val="00C4404D"/>
    <w:rsid w:val="00C441A7"/>
    <w:rsid w:val="00C441DE"/>
    <w:rsid w:val="00C445C2"/>
    <w:rsid w:val="00C45697"/>
    <w:rsid w:val="00C45B7F"/>
    <w:rsid w:val="00C46969"/>
    <w:rsid w:val="00C4772A"/>
    <w:rsid w:val="00C4790A"/>
    <w:rsid w:val="00C47F6D"/>
    <w:rsid w:val="00C53177"/>
    <w:rsid w:val="00C54FDD"/>
    <w:rsid w:val="00C55838"/>
    <w:rsid w:val="00C55F41"/>
    <w:rsid w:val="00C6020F"/>
    <w:rsid w:val="00C65126"/>
    <w:rsid w:val="00C66B0B"/>
    <w:rsid w:val="00C71552"/>
    <w:rsid w:val="00C715D7"/>
    <w:rsid w:val="00C73FEA"/>
    <w:rsid w:val="00C75637"/>
    <w:rsid w:val="00C756DE"/>
    <w:rsid w:val="00C77531"/>
    <w:rsid w:val="00C77BB4"/>
    <w:rsid w:val="00C816D7"/>
    <w:rsid w:val="00C820CF"/>
    <w:rsid w:val="00C82CFC"/>
    <w:rsid w:val="00C830E2"/>
    <w:rsid w:val="00C8480F"/>
    <w:rsid w:val="00C85AE0"/>
    <w:rsid w:val="00C9074A"/>
    <w:rsid w:val="00C91081"/>
    <w:rsid w:val="00C92496"/>
    <w:rsid w:val="00C93E79"/>
    <w:rsid w:val="00C9418C"/>
    <w:rsid w:val="00C94FED"/>
    <w:rsid w:val="00C97B4A"/>
    <w:rsid w:val="00CA1A0A"/>
    <w:rsid w:val="00CA1FA6"/>
    <w:rsid w:val="00CA3E9D"/>
    <w:rsid w:val="00CA42D2"/>
    <w:rsid w:val="00CA5B01"/>
    <w:rsid w:val="00CA7523"/>
    <w:rsid w:val="00CA7E98"/>
    <w:rsid w:val="00CB0101"/>
    <w:rsid w:val="00CB0852"/>
    <w:rsid w:val="00CB1F21"/>
    <w:rsid w:val="00CB594F"/>
    <w:rsid w:val="00CC0C67"/>
    <w:rsid w:val="00CC15BC"/>
    <w:rsid w:val="00CC4046"/>
    <w:rsid w:val="00CC45FF"/>
    <w:rsid w:val="00CC4B32"/>
    <w:rsid w:val="00CC7416"/>
    <w:rsid w:val="00CD0E42"/>
    <w:rsid w:val="00CD0EE9"/>
    <w:rsid w:val="00CD1C1D"/>
    <w:rsid w:val="00CD3845"/>
    <w:rsid w:val="00CD38EC"/>
    <w:rsid w:val="00CD3B86"/>
    <w:rsid w:val="00CD44B8"/>
    <w:rsid w:val="00CD5EFF"/>
    <w:rsid w:val="00CD6536"/>
    <w:rsid w:val="00CE0706"/>
    <w:rsid w:val="00CE0D66"/>
    <w:rsid w:val="00CE1A5C"/>
    <w:rsid w:val="00CE2998"/>
    <w:rsid w:val="00CE4985"/>
    <w:rsid w:val="00CE4C08"/>
    <w:rsid w:val="00CE5060"/>
    <w:rsid w:val="00CE5E37"/>
    <w:rsid w:val="00CF2763"/>
    <w:rsid w:val="00CF3283"/>
    <w:rsid w:val="00CF3FBF"/>
    <w:rsid w:val="00CF4072"/>
    <w:rsid w:val="00CF463E"/>
    <w:rsid w:val="00CF4D11"/>
    <w:rsid w:val="00CF5B90"/>
    <w:rsid w:val="00CF755B"/>
    <w:rsid w:val="00D01B41"/>
    <w:rsid w:val="00D01D42"/>
    <w:rsid w:val="00D03646"/>
    <w:rsid w:val="00D037CF"/>
    <w:rsid w:val="00D044D7"/>
    <w:rsid w:val="00D05F26"/>
    <w:rsid w:val="00D05F98"/>
    <w:rsid w:val="00D064C9"/>
    <w:rsid w:val="00D066B3"/>
    <w:rsid w:val="00D108DF"/>
    <w:rsid w:val="00D11C02"/>
    <w:rsid w:val="00D130C3"/>
    <w:rsid w:val="00D161E2"/>
    <w:rsid w:val="00D164A0"/>
    <w:rsid w:val="00D178DC"/>
    <w:rsid w:val="00D200AF"/>
    <w:rsid w:val="00D20E08"/>
    <w:rsid w:val="00D33457"/>
    <w:rsid w:val="00D3374F"/>
    <w:rsid w:val="00D351A7"/>
    <w:rsid w:val="00D35C12"/>
    <w:rsid w:val="00D35FA8"/>
    <w:rsid w:val="00D36814"/>
    <w:rsid w:val="00D41486"/>
    <w:rsid w:val="00D415BD"/>
    <w:rsid w:val="00D4167C"/>
    <w:rsid w:val="00D41CEC"/>
    <w:rsid w:val="00D41FE5"/>
    <w:rsid w:val="00D4294F"/>
    <w:rsid w:val="00D430A2"/>
    <w:rsid w:val="00D4759A"/>
    <w:rsid w:val="00D52014"/>
    <w:rsid w:val="00D52556"/>
    <w:rsid w:val="00D54246"/>
    <w:rsid w:val="00D543CB"/>
    <w:rsid w:val="00D54718"/>
    <w:rsid w:val="00D54AD5"/>
    <w:rsid w:val="00D575A1"/>
    <w:rsid w:val="00D61676"/>
    <w:rsid w:val="00D61FEC"/>
    <w:rsid w:val="00D62648"/>
    <w:rsid w:val="00D62ABC"/>
    <w:rsid w:val="00D664AA"/>
    <w:rsid w:val="00D66E14"/>
    <w:rsid w:val="00D725EE"/>
    <w:rsid w:val="00D72B58"/>
    <w:rsid w:val="00D75A82"/>
    <w:rsid w:val="00D760C8"/>
    <w:rsid w:val="00D76B52"/>
    <w:rsid w:val="00D81EA4"/>
    <w:rsid w:val="00D82307"/>
    <w:rsid w:val="00D8266E"/>
    <w:rsid w:val="00D826D5"/>
    <w:rsid w:val="00D82FE8"/>
    <w:rsid w:val="00D8361C"/>
    <w:rsid w:val="00D85ADC"/>
    <w:rsid w:val="00D85B46"/>
    <w:rsid w:val="00D86CEC"/>
    <w:rsid w:val="00D870ED"/>
    <w:rsid w:val="00D87CCA"/>
    <w:rsid w:val="00D92D61"/>
    <w:rsid w:val="00D9653A"/>
    <w:rsid w:val="00DA001A"/>
    <w:rsid w:val="00DA3E94"/>
    <w:rsid w:val="00DA49F6"/>
    <w:rsid w:val="00DA4A7B"/>
    <w:rsid w:val="00DA54DC"/>
    <w:rsid w:val="00DA652A"/>
    <w:rsid w:val="00DB303F"/>
    <w:rsid w:val="00DB313C"/>
    <w:rsid w:val="00DB474A"/>
    <w:rsid w:val="00DB61BE"/>
    <w:rsid w:val="00DC0DC9"/>
    <w:rsid w:val="00DC13FC"/>
    <w:rsid w:val="00DC18AC"/>
    <w:rsid w:val="00DC287B"/>
    <w:rsid w:val="00DC2C8C"/>
    <w:rsid w:val="00DC48AE"/>
    <w:rsid w:val="00DC6AAD"/>
    <w:rsid w:val="00DC6DE3"/>
    <w:rsid w:val="00DD0279"/>
    <w:rsid w:val="00DD197A"/>
    <w:rsid w:val="00DD3454"/>
    <w:rsid w:val="00DD4005"/>
    <w:rsid w:val="00DD4B60"/>
    <w:rsid w:val="00DD4D8B"/>
    <w:rsid w:val="00DD52CC"/>
    <w:rsid w:val="00DD6136"/>
    <w:rsid w:val="00DE1101"/>
    <w:rsid w:val="00DE1FFC"/>
    <w:rsid w:val="00DE23CC"/>
    <w:rsid w:val="00DE32AA"/>
    <w:rsid w:val="00DE4014"/>
    <w:rsid w:val="00DE4F2E"/>
    <w:rsid w:val="00DF11D5"/>
    <w:rsid w:val="00DF2319"/>
    <w:rsid w:val="00DF2CE0"/>
    <w:rsid w:val="00DF2F01"/>
    <w:rsid w:val="00DF3565"/>
    <w:rsid w:val="00DF4288"/>
    <w:rsid w:val="00DF43BE"/>
    <w:rsid w:val="00DF6D6A"/>
    <w:rsid w:val="00E0018D"/>
    <w:rsid w:val="00E047E2"/>
    <w:rsid w:val="00E050FC"/>
    <w:rsid w:val="00E051FF"/>
    <w:rsid w:val="00E05958"/>
    <w:rsid w:val="00E05A3A"/>
    <w:rsid w:val="00E05E7A"/>
    <w:rsid w:val="00E0623A"/>
    <w:rsid w:val="00E06992"/>
    <w:rsid w:val="00E06A75"/>
    <w:rsid w:val="00E06D15"/>
    <w:rsid w:val="00E101A4"/>
    <w:rsid w:val="00E13D36"/>
    <w:rsid w:val="00E13EC2"/>
    <w:rsid w:val="00E16280"/>
    <w:rsid w:val="00E17AA4"/>
    <w:rsid w:val="00E212B1"/>
    <w:rsid w:val="00E2132C"/>
    <w:rsid w:val="00E21775"/>
    <w:rsid w:val="00E21967"/>
    <w:rsid w:val="00E225B2"/>
    <w:rsid w:val="00E227E3"/>
    <w:rsid w:val="00E228B3"/>
    <w:rsid w:val="00E22A85"/>
    <w:rsid w:val="00E2331A"/>
    <w:rsid w:val="00E2375F"/>
    <w:rsid w:val="00E239C7"/>
    <w:rsid w:val="00E24734"/>
    <w:rsid w:val="00E24A94"/>
    <w:rsid w:val="00E24F95"/>
    <w:rsid w:val="00E259D3"/>
    <w:rsid w:val="00E2778D"/>
    <w:rsid w:val="00E279E6"/>
    <w:rsid w:val="00E339FD"/>
    <w:rsid w:val="00E33C38"/>
    <w:rsid w:val="00E3495A"/>
    <w:rsid w:val="00E36871"/>
    <w:rsid w:val="00E37EBB"/>
    <w:rsid w:val="00E4018E"/>
    <w:rsid w:val="00E40507"/>
    <w:rsid w:val="00E406CB"/>
    <w:rsid w:val="00E41F43"/>
    <w:rsid w:val="00E42D9E"/>
    <w:rsid w:val="00E43D26"/>
    <w:rsid w:val="00E46B6D"/>
    <w:rsid w:val="00E476BA"/>
    <w:rsid w:val="00E6023C"/>
    <w:rsid w:val="00E623D7"/>
    <w:rsid w:val="00E62E8F"/>
    <w:rsid w:val="00E638FE"/>
    <w:rsid w:val="00E64266"/>
    <w:rsid w:val="00E652FC"/>
    <w:rsid w:val="00E672E0"/>
    <w:rsid w:val="00E67F35"/>
    <w:rsid w:val="00E70853"/>
    <w:rsid w:val="00E73ACC"/>
    <w:rsid w:val="00E7534A"/>
    <w:rsid w:val="00E75B82"/>
    <w:rsid w:val="00E774A7"/>
    <w:rsid w:val="00E7796B"/>
    <w:rsid w:val="00E8079E"/>
    <w:rsid w:val="00E809B3"/>
    <w:rsid w:val="00E83565"/>
    <w:rsid w:val="00E835BE"/>
    <w:rsid w:val="00E84267"/>
    <w:rsid w:val="00E84962"/>
    <w:rsid w:val="00E85D70"/>
    <w:rsid w:val="00E861B2"/>
    <w:rsid w:val="00E86420"/>
    <w:rsid w:val="00E8766C"/>
    <w:rsid w:val="00E87EDF"/>
    <w:rsid w:val="00E90FC3"/>
    <w:rsid w:val="00E91EF0"/>
    <w:rsid w:val="00E933FB"/>
    <w:rsid w:val="00E93D0E"/>
    <w:rsid w:val="00E93D9A"/>
    <w:rsid w:val="00E9583D"/>
    <w:rsid w:val="00E97898"/>
    <w:rsid w:val="00E9790E"/>
    <w:rsid w:val="00E97A00"/>
    <w:rsid w:val="00EA05B2"/>
    <w:rsid w:val="00EA18B3"/>
    <w:rsid w:val="00EA20A0"/>
    <w:rsid w:val="00EA58BA"/>
    <w:rsid w:val="00EA69C9"/>
    <w:rsid w:val="00EA74F3"/>
    <w:rsid w:val="00EB0179"/>
    <w:rsid w:val="00EB0E1A"/>
    <w:rsid w:val="00EB1143"/>
    <w:rsid w:val="00EB180F"/>
    <w:rsid w:val="00EB1B2E"/>
    <w:rsid w:val="00EB495C"/>
    <w:rsid w:val="00EB5A59"/>
    <w:rsid w:val="00EB6C68"/>
    <w:rsid w:val="00EB769F"/>
    <w:rsid w:val="00EC04BF"/>
    <w:rsid w:val="00EC0660"/>
    <w:rsid w:val="00EC146A"/>
    <w:rsid w:val="00EC3430"/>
    <w:rsid w:val="00EC66DF"/>
    <w:rsid w:val="00EC793B"/>
    <w:rsid w:val="00EC7CBF"/>
    <w:rsid w:val="00EC7E32"/>
    <w:rsid w:val="00ED0D3F"/>
    <w:rsid w:val="00ED1209"/>
    <w:rsid w:val="00ED2EAD"/>
    <w:rsid w:val="00ED3748"/>
    <w:rsid w:val="00ED42DE"/>
    <w:rsid w:val="00EE110C"/>
    <w:rsid w:val="00EE1ABE"/>
    <w:rsid w:val="00EE2D61"/>
    <w:rsid w:val="00EE50E9"/>
    <w:rsid w:val="00EE621C"/>
    <w:rsid w:val="00EE6CDB"/>
    <w:rsid w:val="00EE79F6"/>
    <w:rsid w:val="00EE7EF1"/>
    <w:rsid w:val="00EF0292"/>
    <w:rsid w:val="00EF1DE8"/>
    <w:rsid w:val="00EF23C2"/>
    <w:rsid w:val="00EF4A9D"/>
    <w:rsid w:val="00EF5913"/>
    <w:rsid w:val="00EF78C5"/>
    <w:rsid w:val="00EF7A59"/>
    <w:rsid w:val="00EF7B1F"/>
    <w:rsid w:val="00F0114D"/>
    <w:rsid w:val="00F0172F"/>
    <w:rsid w:val="00F02A91"/>
    <w:rsid w:val="00F0344B"/>
    <w:rsid w:val="00F03CDC"/>
    <w:rsid w:val="00F041B8"/>
    <w:rsid w:val="00F04C7D"/>
    <w:rsid w:val="00F05257"/>
    <w:rsid w:val="00F06725"/>
    <w:rsid w:val="00F075BE"/>
    <w:rsid w:val="00F07C71"/>
    <w:rsid w:val="00F12091"/>
    <w:rsid w:val="00F1327B"/>
    <w:rsid w:val="00F14CDF"/>
    <w:rsid w:val="00F16233"/>
    <w:rsid w:val="00F16BC2"/>
    <w:rsid w:val="00F17659"/>
    <w:rsid w:val="00F2259B"/>
    <w:rsid w:val="00F226C3"/>
    <w:rsid w:val="00F23322"/>
    <w:rsid w:val="00F24276"/>
    <w:rsid w:val="00F25974"/>
    <w:rsid w:val="00F27F5B"/>
    <w:rsid w:val="00F302AB"/>
    <w:rsid w:val="00F350A2"/>
    <w:rsid w:val="00F35FC3"/>
    <w:rsid w:val="00F36526"/>
    <w:rsid w:val="00F3741D"/>
    <w:rsid w:val="00F40332"/>
    <w:rsid w:val="00F41391"/>
    <w:rsid w:val="00F4208F"/>
    <w:rsid w:val="00F42846"/>
    <w:rsid w:val="00F42923"/>
    <w:rsid w:val="00F42F28"/>
    <w:rsid w:val="00F446F6"/>
    <w:rsid w:val="00F451D5"/>
    <w:rsid w:val="00F4540C"/>
    <w:rsid w:val="00F47FCD"/>
    <w:rsid w:val="00F518A8"/>
    <w:rsid w:val="00F5209B"/>
    <w:rsid w:val="00F523F2"/>
    <w:rsid w:val="00F52C70"/>
    <w:rsid w:val="00F53453"/>
    <w:rsid w:val="00F55600"/>
    <w:rsid w:val="00F57869"/>
    <w:rsid w:val="00F60BB2"/>
    <w:rsid w:val="00F6147E"/>
    <w:rsid w:val="00F62CF5"/>
    <w:rsid w:val="00F63260"/>
    <w:rsid w:val="00F63681"/>
    <w:rsid w:val="00F6460F"/>
    <w:rsid w:val="00F652CF"/>
    <w:rsid w:val="00F7227F"/>
    <w:rsid w:val="00F72C1A"/>
    <w:rsid w:val="00F7326B"/>
    <w:rsid w:val="00F746F3"/>
    <w:rsid w:val="00F75909"/>
    <w:rsid w:val="00F7595D"/>
    <w:rsid w:val="00F75D41"/>
    <w:rsid w:val="00F803F8"/>
    <w:rsid w:val="00F81B14"/>
    <w:rsid w:val="00F8245F"/>
    <w:rsid w:val="00F827D5"/>
    <w:rsid w:val="00F828EF"/>
    <w:rsid w:val="00F831D5"/>
    <w:rsid w:val="00F83A87"/>
    <w:rsid w:val="00F83E61"/>
    <w:rsid w:val="00F87048"/>
    <w:rsid w:val="00F87A06"/>
    <w:rsid w:val="00F91524"/>
    <w:rsid w:val="00F9346C"/>
    <w:rsid w:val="00F9455B"/>
    <w:rsid w:val="00F946CC"/>
    <w:rsid w:val="00F94F0E"/>
    <w:rsid w:val="00F962F0"/>
    <w:rsid w:val="00FA0F6F"/>
    <w:rsid w:val="00FA272E"/>
    <w:rsid w:val="00FA2859"/>
    <w:rsid w:val="00FA3121"/>
    <w:rsid w:val="00FA31A1"/>
    <w:rsid w:val="00FA4332"/>
    <w:rsid w:val="00FA44DD"/>
    <w:rsid w:val="00FA4E99"/>
    <w:rsid w:val="00FA5BC1"/>
    <w:rsid w:val="00FA66EC"/>
    <w:rsid w:val="00FA79BB"/>
    <w:rsid w:val="00FB4311"/>
    <w:rsid w:val="00FB737F"/>
    <w:rsid w:val="00FC2E88"/>
    <w:rsid w:val="00FC3377"/>
    <w:rsid w:val="00FC38BF"/>
    <w:rsid w:val="00FC50C2"/>
    <w:rsid w:val="00FC54D0"/>
    <w:rsid w:val="00FC569E"/>
    <w:rsid w:val="00FC77EF"/>
    <w:rsid w:val="00FD1312"/>
    <w:rsid w:val="00FD135F"/>
    <w:rsid w:val="00FD1A30"/>
    <w:rsid w:val="00FD1C42"/>
    <w:rsid w:val="00FD29E6"/>
    <w:rsid w:val="00FD3AE1"/>
    <w:rsid w:val="00FD3DF3"/>
    <w:rsid w:val="00FE07C2"/>
    <w:rsid w:val="00FE1479"/>
    <w:rsid w:val="00FE20B1"/>
    <w:rsid w:val="00FE3C2F"/>
    <w:rsid w:val="00FE6CDC"/>
    <w:rsid w:val="00FF0233"/>
    <w:rsid w:val="00FF0FEF"/>
    <w:rsid w:val="00FF1CEB"/>
    <w:rsid w:val="00FF1FDC"/>
    <w:rsid w:val="00FF2955"/>
    <w:rsid w:val="00FF6A4B"/>
    <w:rsid w:val="00FF6D2F"/>
    <w:rsid w:val="00FF74E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666">
      <v:fill color="white" color2="#999" focusposition="1" focussize="" focus="100%" type="gradient"/>
      <v:stroke color="#666" weight="1pt"/>
      <v:shadow on="t" type="perspective" color="#7f7f7f" opacity=".5" offset="1pt" offset2="-3pt"/>
    </o:shapedefaults>
    <o:shapelayout v:ext="edit">
      <o:idmap v:ext="edit" data="1"/>
    </o:shapelayout>
  </w:shapeDefaults>
  <w:decimalSymbol w:val="."/>
  <w:listSeparator w:val=","/>
  <w14:docId w14:val="0A711545"/>
  <w15:docId w15:val="{7EFABAE7-948E-4D1D-9B70-E5383820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Niramit AS" w:eastAsia="Calibri" w:hAnsi="TH Niramit AS"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B7E"/>
    <w:pPr>
      <w:spacing w:before="120" w:after="200" w:line="276" w:lineRule="auto"/>
      <w:ind w:left="357"/>
    </w:pPr>
    <w:rPr>
      <w:sz w:val="32"/>
      <w:szCs w:val="32"/>
    </w:rPr>
  </w:style>
  <w:style w:type="paragraph" w:styleId="Heading1">
    <w:name w:val="heading 1"/>
    <w:basedOn w:val="Normal"/>
    <w:next w:val="Normal"/>
    <w:link w:val="Heading1Char"/>
    <w:uiPriority w:val="9"/>
    <w:qFormat/>
    <w:rsid w:val="009958AE"/>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link w:val="Heading2Char"/>
    <w:uiPriority w:val="9"/>
    <w:qFormat/>
    <w:rsid w:val="00D35FA8"/>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5516"/>
    <w:pPr>
      <w:ind w:left="720"/>
      <w:contextualSpacing/>
    </w:pPr>
    <w:rPr>
      <w:szCs w:val="40"/>
    </w:rPr>
  </w:style>
  <w:style w:type="character" w:customStyle="1" w:styleId="Heading2Char">
    <w:name w:val="Heading 2 Char"/>
    <w:link w:val="Heading2"/>
    <w:uiPriority w:val="9"/>
    <w:rsid w:val="00D35FA8"/>
    <w:rPr>
      <w:rFonts w:ascii="Tahoma" w:eastAsia="Times New Roman" w:hAnsi="Tahoma" w:cs="Tahoma"/>
      <w:b/>
      <w:bCs/>
      <w:sz w:val="36"/>
      <w:szCs w:val="36"/>
    </w:rPr>
  </w:style>
  <w:style w:type="table" w:styleId="TableGrid">
    <w:name w:val="Table Grid"/>
    <w:basedOn w:val="TableNormal"/>
    <w:uiPriority w:val="39"/>
    <w:rsid w:val="001A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1732"/>
    <w:rPr>
      <w:sz w:val="20"/>
      <w:szCs w:val="25"/>
    </w:rPr>
  </w:style>
  <w:style w:type="character" w:customStyle="1" w:styleId="FootnoteTextChar">
    <w:name w:val="Footnote Text Char"/>
    <w:link w:val="FootnoteText"/>
    <w:uiPriority w:val="99"/>
    <w:semiHidden/>
    <w:rsid w:val="00B21732"/>
    <w:rPr>
      <w:rFonts w:cs="Angsana New"/>
      <w:szCs w:val="25"/>
    </w:rPr>
  </w:style>
  <w:style w:type="character" w:styleId="FootnoteReference">
    <w:name w:val="footnote reference"/>
    <w:uiPriority w:val="99"/>
    <w:semiHidden/>
    <w:unhideWhenUsed/>
    <w:rsid w:val="00B21732"/>
    <w:rPr>
      <w:sz w:val="32"/>
      <w:szCs w:val="32"/>
      <w:vertAlign w:val="superscript"/>
    </w:rPr>
  </w:style>
  <w:style w:type="paragraph" w:styleId="NormalWeb">
    <w:name w:val="Normal (Web)"/>
    <w:basedOn w:val="Normal"/>
    <w:uiPriority w:val="99"/>
    <w:semiHidden/>
    <w:unhideWhenUsed/>
    <w:rsid w:val="00213A31"/>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nhideWhenUsed/>
    <w:rsid w:val="00337BA3"/>
    <w:pPr>
      <w:tabs>
        <w:tab w:val="center" w:pos="4513"/>
        <w:tab w:val="right" w:pos="9026"/>
      </w:tabs>
    </w:pPr>
    <w:rPr>
      <w:szCs w:val="40"/>
    </w:rPr>
  </w:style>
  <w:style w:type="character" w:customStyle="1" w:styleId="HeaderChar">
    <w:name w:val="Header Char"/>
    <w:link w:val="Header"/>
    <w:uiPriority w:val="99"/>
    <w:rsid w:val="00337BA3"/>
    <w:rPr>
      <w:rFonts w:cs="Angsana New"/>
      <w:sz w:val="32"/>
      <w:szCs w:val="40"/>
    </w:rPr>
  </w:style>
  <w:style w:type="paragraph" w:styleId="Footer">
    <w:name w:val="footer"/>
    <w:basedOn w:val="Normal"/>
    <w:link w:val="FooterChar"/>
    <w:uiPriority w:val="99"/>
    <w:unhideWhenUsed/>
    <w:rsid w:val="00337BA3"/>
    <w:pPr>
      <w:tabs>
        <w:tab w:val="center" w:pos="4513"/>
        <w:tab w:val="right" w:pos="9026"/>
      </w:tabs>
    </w:pPr>
    <w:rPr>
      <w:szCs w:val="40"/>
    </w:rPr>
  </w:style>
  <w:style w:type="character" w:customStyle="1" w:styleId="FooterChar">
    <w:name w:val="Footer Char"/>
    <w:link w:val="Footer"/>
    <w:uiPriority w:val="99"/>
    <w:rsid w:val="00337BA3"/>
    <w:rPr>
      <w:rFonts w:cs="Angsana New"/>
      <w:sz w:val="32"/>
      <w:szCs w:val="40"/>
    </w:rPr>
  </w:style>
  <w:style w:type="paragraph" w:styleId="BalloonText">
    <w:name w:val="Balloon Text"/>
    <w:basedOn w:val="Normal"/>
    <w:semiHidden/>
    <w:rsid w:val="00FD1312"/>
    <w:rPr>
      <w:rFonts w:ascii="Tahoma" w:hAnsi="Tahoma"/>
      <w:sz w:val="16"/>
      <w:szCs w:val="18"/>
    </w:rPr>
  </w:style>
  <w:style w:type="character" w:styleId="PageNumber">
    <w:name w:val="page number"/>
    <w:basedOn w:val="DefaultParagraphFont"/>
    <w:rsid w:val="0085559A"/>
  </w:style>
  <w:style w:type="character" w:customStyle="1" w:styleId="Heading1Char">
    <w:name w:val="Heading 1 Char"/>
    <w:link w:val="Heading1"/>
    <w:uiPriority w:val="9"/>
    <w:rsid w:val="009958AE"/>
    <w:rPr>
      <w:rFonts w:ascii="Cambria" w:eastAsia="Times New Roman" w:hAnsi="Cambria" w:cs="Angsana New"/>
      <w:b/>
      <w:bCs/>
      <w:color w:val="365F91"/>
      <w:sz w:val="28"/>
      <w:szCs w:val="35"/>
    </w:rPr>
  </w:style>
  <w:style w:type="paragraph" w:styleId="EndnoteText">
    <w:name w:val="endnote text"/>
    <w:basedOn w:val="Normal"/>
    <w:link w:val="EndnoteTextChar"/>
    <w:semiHidden/>
    <w:rsid w:val="009958AE"/>
    <w:pPr>
      <w:spacing w:after="0" w:line="240" w:lineRule="auto"/>
    </w:pPr>
    <w:rPr>
      <w:rFonts w:ascii="Times New Roman" w:eastAsia="Times New Roman" w:hAnsi="Times New Roman" w:cs="Times New Roman"/>
      <w:sz w:val="22"/>
      <w:szCs w:val="20"/>
      <w:lang w:val="en-GB" w:bidi="ar-SA"/>
    </w:rPr>
  </w:style>
  <w:style w:type="character" w:customStyle="1" w:styleId="EndnoteTextChar">
    <w:name w:val="Endnote Text Char"/>
    <w:link w:val="EndnoteText"/>
    <w:semiHidden/>
    <w:rsid w:val="009958AE"/>
    <w:rPr>
      <w:rFonts w:ascii="Times New Roman" w:eastAsia="Times New Roman" w:hAnsi="Times New Roman" w:cs="Times New Roman"/>
      <w:sz w:val="22"/>
      <w:lang w:val="en-GB" w:bidi="ar-SA"/>
    </w:rPr>
  </w:style>
  <w:style w:type="paragraph" w:customStyle="1" w:styleId="PlainwithIndent">
    <w:name w:val="Plain with Indent"/>
    <w:basedOn w:val="Normal"/>
    <w:rsid w:val="009958AE"/>
    <w:pPr>
      <w:spacing w:after="240" w:line="240" w:lineRule="auto"/>
      <w:ind w:firstLine="720"/>
    </w:pPr>
    <w:rPr>
      <w:rFonts w:ascii="Times New Roman" w:eastAsia="Times New Roman" w:hAnsi="Times New Roman" w:cs="Times New Roman"/>
      <w:sz w:val="22"/>
      <w:szCs w:val="20"/>
      <w:lang w:val="en-GB" w:bidi="ar-SA"/>
    </w:rPr>
  </w:style>
  <w:style w:type="character" w:styleId="Hyperlink">
    <w:name w:val="Hyperlink"/>
    <w:uiPriority w:val="99"/>
    <w:unhideWhenUsed/>
    <w:rsid w:val="006138E8"/>
    <w:rPr>
      <w:color w:val="0000FF"/>
      <w:u w:val="single"/>
    </w:rPr>
  </w:style>
  <w:style w:type="character" w:styleId="PlaceholderText">
    <w:name w:val="Placeholder Text"/>
    <w:uiPriority w:val="99"/>
    <w:semiHidden/>
    <w:rsid w:val="00B5735E"/>
    <w:rPr>
      <w:color w:val="808080"/>
    </w:rPr>
  </w:style>
  <w:style w:type="character" w:styleId="CommentReference">
    <w:name w:val="annotation reference"/>
    <w:uiPriority w:val="99"/>
    <w:semiHidden/>
    <w:unhideWhenUsed/>
    <w:rsid w:val="007900AC"/>
    <w:rPr>
      <w:sz w:val="16"/>
      <w:szCs w:val="18"/>
    </w:rPr>
  </w:style>
  <w:style w:type="paragraph" w:styleId="CommentText">
    <w:name w:val="annotation text"/>
    <w:basedOn w:val="Normal"/>
    <w:link w:val="CommentTextChar"/>
    <w:uiPriority w:val="99"/>
    <w:semiHidden/>
    <w:unhideWhenUsed/>
    <w:rsid w:val="007900AC"/>
    <w:pPr>
      <w:spacing w:line="240" w:lineRule="auto"/>
    </w:pPr>
    <w:rPr>
      <w:sz w:val="20"/>
      <w:szCs w:val="25"/>
    </w:rPr>
  </w:style>
  <w:style w:type="character" w:customStyle="1" w:styleId="CommentTextChar">
    <w:name w:val="Comment Text Char"/>
    <w:link w:val="CommentText"/>
    <w:uiPriority w:val="99"/>
    <w:semiHidden/>
    <w:rsid w:val="007900AC"/>
    <w:rPr>
      <w:szCs w:val="25"/>
    </w:rPr>
  </w:style>
  <w:style w:type="paragraph" w:styleId="CommentSubject">
    <w:name w:val="annotation subject"/>
    <w:basedOn w:val="CommentText"/>
    <w:next w:val="CommentText"/>
    <w:link w:val="CommentSubjectChar"/>
    <w:uiPriority w:val="99"/>
    <w:semiHidden/>
    <w:unhideWhenUsed/>
    <w:rsid w:val="007900AC"/>
    <w:rPr>
      <w:b/>
      <w:bCs/>
    </w:rPr>
  </w:style>
  <w:style w:type="character" w:customStyle="1" w:styleId="CommentSubjectChar">
    <w:name w:val="Comment Subject Char"/>
    <w:link w:val="CommentSubject"/>
    <w:uiPriority w:val="99"/>
    <w:semiHidden/>
    <w:rsid w:val="007900AC"/>
    <w:rPr>
      <w:b/>
      <w:bCs/>
      <w:szCs w:val="25"/>
    </w:rPr>
  </w:style>
  <w:style w:type="paragraph" w:customStyle="1" w:styleId="Default">
    <w:name w:val="Default"/>
    <w:rsid w:val="00E06D15"/>
    <w:pPr>
      <w:autoSpaceDE w:val="0"/>
      <w:autoSpaceDN w:val="0"/>
      <w:adjustRightInd w:val="0"/>
    </w:pPr>
    <w:rPr>
      <w:rFonts w:ascii="Arial" w:hAnsi="Arial" w:cs="Arial"/>
      <w:color w:val="000000"/>
      <w:sz w:val="24"/>
      <w:szCs w:val="24"/>
    </w:rPr>
  </w:style>
  <w:style w:type="paragraph" w:customStyle="1" w:styleId="SDMTableBoxParaNotNumbered">
    <w:name w:val="SDMTable&amp;BoxParaNotNumbered"/>
    <w:basedOn w:val="Normal"/>
    <w:qFormat/>
    <w:rsid w:val="009E0D54"/>
    <w:pPr>
      <w:spacing w:before="0" w:after="0" w:line="240" w:lineRule="auto"/>
      <w:ind w:left="0"/>
    </w:pPr>
    <w:rPr>
      <w:rFonts w:ascii="Arial" w:eastAsia="Times New Roman" w:hAnsi="Arial" w:cs="Times New Roman"/>
      <w:sz w:val="20"/>
      <w:szCs w:val="20"/>
      <w:lang w:val="en-GB" w:eastAsia="de-DE" w:bidi="ar-SA"/>
    </w:rPr>
  </w:style>
  <w:style w:type="character" w:customStyle="1" w:styleId="ListParagraphChar">
    <w:name w:val="List Paragraph Char"/>
    <w:link w:val="ListParagraph"/>
    <w:uiPriority w:val="34"/>
    <w:rsid w:val="001668EE"/>
    <w:rPr>
      <w:sz w:val="32"/>
      <w:szCs w:val="40"/>
    </w:rPr>
  </w:style>
  <w:style w:type="paragraph" w:styleId="Caption">
    <w:name w:val="caption"/>
    <w:basedOn w:val="Normal"/>
    <w:qFormat/>
    <w:rsid w:val="00E227E3"/>
    <w:pPr>
      <w:keepNext/>
      <w:keepLines/>
      <w:tabs>
        <w:tab w:val="left" w:pos="1134"/>
        <w:tab w:val="left" w:pos="1956"/>
        <w:tab w:val="left" w:pos="2126"/>
        <w:tab w:val="left" w:pos="2693"/>
        <w:tab w:val="left" w:pos="3260"/>
      </w:tabs>
      <w:spacing w:before="320" w:after="120" w:line="240" w:lineRule="auto"/>
      <w:ind w:left="1956" w:hanging="1247"/>
      <w:jc w:val="both"/>
    </w:pPr>
    <w:rPr>
      <w:rFonts w:ascii="Arial" w:eastAsia="Times New Roman" w:hAnsi="Arial" w:cs="Times New Roman"/>
      <w:b/>
      <w:bCs/>
      <w:sz w:val="20"/>
      <w:szCs w:val="20"/>
      <w:lang w:val="en-GB" w:eastAsia="de-DE" w:bidi="ar-SA"/>
    </w:rPr>
  </w:style>
  <w:style w:type="numbering" w:customStyle="1" w:styleId="SDMTableBoxParaNumberedList">
    <w:name w:val="SDMTable&amp;BoxParaNumberedList"/>
    <w:rsid w:val="00E227E3"/>
    <w:pPr>
      <w:numPr>
        <w:numId w:val="14"/>
      </w:numPr>
    </w:pPr>
  </w:style>
  <w:style w:type="table" w:customStyle="1" w:styleId="SDMMethTable">
    <w:name w:val="SDMMethTable"/>
    <w:basedOn w:val="TableNormal"/>
    <w:uiPriority w:val="99"/>
    <w:rsid w:val="00E227E3"/>
    <w:rPr>
      <w:rFonts w:ascii="Arial" w:eastAsia="Times New Roman" w:hAnsi="Arial" w:cs="Times New Roman"/>
      <w:lang w:val="en-GB" w:eastAsia="en-GB" w:bidi="ar-SA"/>
    </w:rPr>
    <w:tblPr>
      <w:tblStyleRowBandSize w:val="1"/>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jc w:val="center"/>
      </w:pPr>
      <w:rPr>
        <w:b/>
      </w:rPr>
      <w:tblPr/>
      <w:trPr>
        <w:tblHeader/>
      </w:trPr>
      <w:tcPr>
        <w:tcBorders>
          <w:top w:val="single" w:sz="4" w:space="0" w:color="auto"/>
          <w:left w:val="single" w:sz="4" w:space="0" w:color="auto"/>
          <w:bottom w:val="single" w:sz="12" w:space="0" w:color="auto"/>
          <w:right w:val="single" w:sz="4" w:space="0" w:color="auto"/>
          <w:insideH w:val="nil"/>
          <w:insideV w:val="nil"/>
          <w:tl2br w:val="nil"/>
          <w:tr2bl w:val="nil"/>
        </w:tcBorders>
        <w:shd w:val="clear" w:color="auto" w:fill="E6E6E6"/>
        <w:tcMar>
          <w:top w:w="57" w:type="dxa"/>
          <w:left w:w="0" w:type="nil"/>
          <w:bottom w:w="57" w:type="dxa"/>
          <w:right w:w="0" w:type="nil"/>
        </w:tcMar>
        <w:vAlign w:val="center"/>
      </w:tcPr>
    </w:tblStylePr>
    <w:tblStylePr w:type="lastRow">
      <w:pPr>
        <w:keepNext w:val="0"/>
        <w:wordWrap/>
      </w:pPr>
    </w:tblStylePr>
    <w:tblStylePr w:type="firstCol">
      <w:rPr>
        <w:b/>
      </w:rPr>
    </w:tblStylePr>
  </w:style>
  <w:style w:type="paragraph" w:customStyle="1" w:styleId="SDMTableBoxParaNumbered">
    <w:name w:val="SDMTable&amp;BoxParaNumbered"/>
    <w:basedOn w:val="Normal"/>
    <w:qFormat/>
    <w:rsid w:val="00E227E3"/>
    <w:pPr>
      <w:numPr>
        <w:numId w:val="14"/>
      </w:numPr>
      <w:spacing w:before="0" w:after="0" w:line="240" w:lineRule="auto"/>
    </w:pPr>
    <w:rPr>
      <w:rFonts w:ascii="Arial" w:eastAsia="Times New Roman" w:hAnsi="Arial" w:cs="Times New Roman"/>
      <w:sz w:val="20"/>
      <w:szCs w:val="20"/>
      <w:lang w:val="en-GB" w:eastAsia="de-DE" w:bidi="ar-SA"/>
    </w:rPr>
  </w:style>
  <w:style w:type="paragraph" w:customStyle="1" w:styleId="SDMHead1">
    <w:name w:val="SDMHead1"/>
    <w:basedOn w:val="Normal"/>
    <w:link w:val="SDMHead1Char"/>
    <w:rsid w:val="00CF463E"/>
    <w:pPr>
      <w:keepNext/>
      <w:keepLines/>
      <w:numPr>
        <w:numId w:val="17"/>
      </w:numPr>
      <w:suppressAutoHyphens/>
      <w:spacing w:before="240" w:after="60" w:line="240" w:lineRule="auto"/>
      <w:jc w:val="both"/>
      <w:outlineLvl w:val="0"/>
    </w:pPr>
    <w:rPr>
      <w:rFonts w:ascii="Arial" w:eastAsia="Times New Roman" w:hAnsi="Arial" w:cs="Arial"/>
      <w:b/>
      <w:lang w:val="en-GB" w:eastAsia="de-DE" w:bidi="ar-SA"/>
    </w:rPr>
  </w:style>
  <w:style w:type="paragraph" w:customStyle="1" w:styleId="SDMHead2">
    <w:name w:val="SDMHead2"/>
    <w:basedOn w:val="Normal"/>
    <w:rsid w:val="00CF463E"/>
    <w:pPr>
      <w:keepNext/>
      <w:keepLines/>
      <w:numPr>
        <w:ilvl w:val="1"/>
        <w:numId w:val="17"/>
      </w:numPr>
      <w:suppressAutoHyphens/>
      <w:spacing w:before="240" w:after="60" w:line="240" w:lineRule="auto"/>
      <w:jc w:val="both"/>
      <w:outlineLvl w:val="1"/>
    </w:pPr>
    <w:rPr>
      <w:rFonts w:ascii="Arial" w:eastAsia="Times New Roman" w:hAnsi="Arial" w:cs="Arial"/>
      <w:b/>
      <w:sz w:val="24"/>
      <w:szCs w:val="24"/>
      <w:lang w:val="en-GB" w:eastAsia="de-DE" w:bidi="ar-SA"/>
    </w:rPr>
  </w:style>
  <w:style w:type="paragraph" w:customStyle="1" w:styleId="SDMHead3">
    <w:name w:val="SDMHead3"/>
    <w:basedOn w:val="Normal"/>
    <w:rsid w:val="00CF463E"/>
    <w:pPr>
      <w:keepNext/>
      <w:keepLines/>
      <w:numPr>
        <w:ilvl w:val="2"/>
        <w:numId w:val="17"/>
      </w:numPr>
      <w:suppressAutoHyphens/>
      <w:spacing w:before="240" w:after="60" w:line="240" w:lineRule="auto"/>
      <w:jc w:val="both"/>
      <w:outlineLvl w:val="2"/>
    </w:pPr>
    <w:rPr>
      <w:rFonts w:ascii="Arial" w:eastAsia="Times New Roman" w:hAnsi="Arial" w:cs="Arial"/>
      <w:b/>
      <w:sz w:val="22"/>
      <w:szCs w:val="24"/>
      <w:lang w:val="en-GB" w:eastAsia="de-DE" w:bidi="ar-SA"/>
    </w:rPr>
  </w:style>
  <w:style w:type="paragraph" w:customStyle="1" w:styleId="SDMHead4">
    <w:name w:val="SDMHead4"/>
    <w:basedOn w:val="Normal"/>
    <w:rsid w:val="00CF463E"/>
    <w:pPr>
      <w:keepNext/>
      <w:keepLines/>
      <w:numPr>
        <w:ilvl w:val="3"/>
        <w:numId w:val="17"/>
      </w:numPr>
      <w:suppressAutoHyphens/>
      <w:spacing w:before="240" w:after="60" w:line="240" w:lineRule="auto"/>
      <w:jc w:val="both"/>
      <w:outlineLvl w:val="3"/>
    </w:pPr>
    <w:rPr>
      <w:rFonts w:ascii="Arial" w:eastAsia="Times New Roman" w:hAnsi="Arial" w:cs="Arial"/>
      <w:b/>
      <w:sz w:val="22"/>
      <w:szCs w:val="24"/>
      <w:lang w:val="en-GB" w:eastAsia="de-DE" w:bidi="ar-SA"/>
    </w:rPr>
  </w:style>
  <w:style w:type="paragraph" w:customStyle="1" w:styleId="SDMHead5">
    <w:name w:val="SDMHead5"/>
    <w:basedOn w:val="Normal"/>
    <w:rsid w:val="00CF463E"/>
    <w:pPr>
      <w:keepNext/>
      <w:keepLines/>
      <w:numPr>
        <w:ilvl w:val="4"/>
        <w:numId w:val="17"/>
      </w:numPr>
      <w:suppressAutoHyphens/>
      <w:spacing w:before="240" w:after="60" w:line="240" w:lineRule="auto"/>
      <w:jc w:val="both"/>
      <w:outlineLvl w:val="4"/>
    </w:pPr>
    <w:rPr>
      <w:rFonts w:ascii="Arial" w:eastAsia="Times New Roman" w:hAnsi="Arial" w:cs="Arial"/>
      <w:b/>
      <w:sz w:val="22"/>
      <w:szCs w:val="24"/>
      <w:lang w:val="en-GB" w:eastAsia="de-DE" w:bidi="ar-SA"/>
    </w:rPr>
  </w:style>
  <w:style w:type="character" w:customStyle="1" w:styleId="SDMHead1Char">
    <w:name w:val="SDMHead1 Char"/>
    <w:link w:val="SDMHead1"/>
    <w:rsid w:val="00CF463E"/>
    <w:rPr>
      <w:rFonts w:ascii="Arial" w:eastAsia="Times New Roman" w:hAnsi="Arial" w:cs="Arial"/>
      <w:b/>
      <w:sz w:val="32"/>
      <w:szCs w:val="32"/>
      <w:lang w:val="en-GB" w:eastAsia="de-DE" w:bidi="ar-SA"/>
    </w:rPr>
  </w:style>
  <w:style w:type="numbering" w:customStyle="1" w:styleId="SDMHeadList">
    <w:name w:val="SDMHeadList"/>
    <w:uiPriority w:val="99"/>
    <w:rsid w:val="00CF463E"/>
    <w:pPr>
      <w:numPr>
        <w:numId w:val="16"/>
      </w:numPr>
    </w:pPr>
  </w:style>
  <w:style w:type="paragraph" w:customStyle="1" w:styleId="SDMMethEquation">
    <w:name w:val="SDMMethEquation"/>
    <w:basedOn w:val="Normal"/>
    <w:qFormat/>
    <w:rsid w:val="00757758"/>
    <w:pPr>
      <w:keepLines/>
      <w:spacing w:before="360" w:after="0" w:line="360" w:lineRule="auto"/>
      <w:ind w:left="0"/>
      <w:jc w:val="both"/>
    </w:pPr>
    <w:rPr>
      <w:rFonts w:ascii="Arial" w:eastAsia="Times New Roman" w:hAnsi="Arial" w:cs="Arial"/>
      <w:sz w:val="22"/>
      <w:szCs w:val="22"/>
      <w:lang w:val="en-GB" w:eastAsia="de-DE" w:bidi="ar-SA"/>
    </w:rPr>
  </w:style>
  <w:style w:type="table" w:customStyle="1" w:styleId="SDMMethTableEquation">
    <w:name w:val="SDMMethTableEquation"/>
    <w:basedOn w:val="TableNormal"/>
    <w:uiPriority w:val="99"/>
    <w:rsid w:val="00757758"/>
    <w:rPr>
      <w:rFonts w:ascii="Arial" w:eastAsia="Times New Roman" w:hAnsi="Arial" w:cs="Times New Roman"/>
      <w:sz w:val="22"/>
      <w:lang w:val="en-GB" w:eastAsia="en-GB" w:bidi="ar-SA"/>
    </w:rPr>
    <w:tblPr>
      <w:tblInd w:w="680" w:type="dxa"/>
    </w:tblPr>
    <w:trPr>
      <w:cantSplit/>
    </w:trPr>
  </w:style>
  <w:style w:type="paragraph" w:customStyle="1" w:styleId="SDMMethEquationNr">
    <w:name w:val="SDMMethEquationNr"/>
    <w:basedOn w:val="SDMMethEquation"/>
    <w:qFormat/>
    <w:rsid w:val="00757758"/>
    <w:pPr>
      <w:keepNext/>
      <w:numPr>
        <w:numId w:val="21"/>
      </w:numPr>
      <w:jc w:val="right"/>
    </w:pPr>
    <w:rPr>
      <w:sz w:val="20"/>
    </w:rPr>
  </w:style>
  <w:style w:type="numbering" w:customStyle="1" w:styleId="SDMMethEquationNrList">
    <w:name w:val="SDMMethEquationNrList"/>
    <w:uiPriority w:val="99"/>
    <w:rsid w:val="00757758"/>
    <w:pPr>
      <w:numPr>
        <w:numId w:val="20"/>
      </w:numPr>
    </w:pPr>
  </w:style>
  <w:style w:type="paragraph" w:customStyle="1" w:styleId="SDMPara">
    <w:name w:val="SDMPara"/>
    <w:basedOn w:val="Normal"/>
    <w:link w:val="SDMParaChar"/>
    <w:qFormat/>
    <w:rsid w:val="00757758"/>
    <w:pPr>
      <w:numPr>
        <w:numId w:val="23"/>
      </w:numPr>
      <w:spacing w:before="180" w:after="0" w:line="240" w:lineRule="auto"/>
      <w:jc w:val="both"/>
    </w:pPr>
    <w:rPr>
      <w:rFonts w:ascii="Arial" w:eastAsia="Times New Roman" w:hAnsi="Arial" w:cs="Arial"/>
      <w:sz w:val="22"/>
      <w:szCs w:val="22"/>
      <w:lang w:val="en-GB" w:eastAsia="de-DE" w:bidi="ar-SA"/>
    </w:rPr>
  </w:style>
  <w:style w:type="paragraph" w:customStyle="1" w:styleId="SDMSubPara1">
    <w:name w:val="SDMSubPara1"/>
    <w:basedOn w:val="Normal"/>
    <w:rsid w:val="00757758"/>
    <w:pPr>
      <w:numPr>
        <w:ilvl w:val="1"/>
        <w:numId w:val="23"/>
      </w:numPr>
      <w:spacing w:before="180" w:after="0" w:line="240" w:lineRule="auto"/>
      <w:jc w:val="both"/>
    </w:pPr>
    <w:rPr>
      <w:rFonts w:ascii="Arial" w:eastAsia="Times New Roman" w:hAnsi="Arial" w:cs="Arial"/>
      <w:sz w:val="22"/>
      <w:szCs w:val="22"/>
      <w:lang w:val="en-GB" w:eastAsia="de-DE" w:bidi="ar-SA"/>
    </w:rPr>
  </w:style>
  <w:style w:type="paragraph" w:customStyle="1" w:styleId="SDMSubPara2">
    <w:name w:val="SDMSubPara2"/>
    <w:basedOn w:val="Normal"/>
    <w:rsid w:val="00757758"/>
    <w:pPr>
      <w:numPr>
        <w:ilvl w:val="2"/>
        <w:numId w:val="23"/>
      </w:numPr>
      <w:spacing w:before="180" w:after="0" w:line="240" w:lineRule="auto"/>
      <w:jc w:val="both"/>
    </w:pPr>
    <w:rPr>
      <w:rFonts w:ascii="Arial" w:eastAsia="Times New Roman" w:hAnsi="Arial" w:cs="Arial"/>
      <w:sz w:val="22"/>
      <w:szCs w:val="22"/>
      <w:lang w:val="en-GB" w:eastAsia="de-DE" w:bidi="ar-SA"/>
    </w:rPr>
  </w:style>
  <w:style w:type="paragraph" w:customStyle="1" w:styleId="SDMSubPara3">
    <w:name w:val="SDMSubPara3"/>
    <w:basedOn w:val="Normal"/>
    <w:rsid w:val="00757758"/>
    <w:pPr>
      <w:numPr>
        <w:ilvl w:val="3"/>
        <w:numId w:val="23"/>
      </w:numPr>
      <w:spacing w:before="180" w:after="0" w:line="240" w:lineRule="auto"/>
      <w:ind w:left="2721" w:hanging="595"/>
      <w:jc w:val="both"/>
    </w:pPr>
    <w:rPr>
      <w:rFonts w:ascii="Arial" w:eastAsia="Times New Roman" w:hAnsi="Arial" w:cs="Times New Roman"/>
      <w:sz w:val="22"/>
      <w:szCs w:val="20"/>
      <w:lang w:val="en-GB" w:eastAsia="de-DE" w:bidi="ar-SA"/>
    </w:rPr>
  </w:style>
  <w:style w:type="paragraph" w:customStyle="1" w:styleId="SDMSubPara4">
    <w:name w:val="SDMSubPara4"/>
    <w:basedOn w:val="Normal"/>
    <w:rsid w:val="00757758"/>
    <w:pPr>
      <w:numPr>
        <w:ilvl w:val="4"/>
        <w:numId w:val="23"/>
      </w:numPr>
      <w:spacing w:before="180" w:after="0" w:line="240" w:lineRule="auto"/>
      <w:jc w:val="both"/>
    </w:pPr>
    <w:rPr>
      <w:rFonts w:ascii="Arial" w:eastAsia="Times New Roman" w:hAnsi="Arial" w:cs="Times New Roman"/>
      <w:sz w:val="22"/>
      <w:szCs w:val="20"/>
      <w:lang w:val="en-GB" w:eastAsia="de-DE" w:bidi="ar-SA"/>
    </w:rPr>
  </w:style>
  <w:style w:type="numbering" w:customStyle="1" w:styleId="SDMParaList">
    <w:name w:val="SDMParaList"/>
    <w:rsid w:val="00757758"/>
    <w:pPr>
      <w:numPr>
        <w:numId w:val="22"/>
      </w:numPr>
    </w:pPr>
  </w:style>
  <w:style w:type="table" w:customStyle="1" w:styleId="SDMMethTableEquationParameters">
    <w:name w:val="SDMMethTableEquationParameters"/>
    <w:basedOn w:val="TableNormal"/>
    <w:uiPriority w:val="99"/>
    <w:rsid w:val="00757758"/>
    <w:rPr>
      <w:rFonts w:ascii="Arial" w:eastAsia="Times New Roman" w:hAnsi="Arial" w:cs="Times New Roman"/>
      <w:sz w:val="22"/>
      <w:lang w:val="en-GB" w:eastAsia="en-GB" w:bidi="ar-SA"/>
    </w:rPr>
    <w:tblPr>
      <w:tblInd w:w="680" w:type="dxa"/>
      <w:tblCellMar>
        <w:top w:w="85" w:type="dxa"/>
        <w:bottom w:w="28" w:type="dxa"/>
      </w:tblCellMar>
    </w:tblPr>
    <w:trPr>
      <w:cantSplit/>
    </w:trPr>
    <w:tcPr>
      <w:vAlign w:val="center"/>
    </w:tcPr>
  </w:style>
  <w:style w:type="paragraph" w:customStyle="1" w:styleId="SDMMethCaptionEquationParametersTable">
    <w:name w:val="SDMMethCaptionEquationParametersTable"/>
    <w:basedOn w:val="Caption"/>
    <w:qFormat/>
    <w:rsid w:val="00757758"/>
    <w:pPr>
      <w:spacing w:before="180" w:after="0"/>
    </w:pPr>
    <w:rPr>
      <w:b w:val="0"/>
      <w:sz w:val="22"/>
    </w:rPr>
  </w:style>
  <w:style w:type="table" w:customStyle="1" w:styleId="TableNormal1">
    <w:name w:val="Table Normal1"/>
    <w:uiPriority w:val="2"/>
    <w:semiHidden/>
    <w:unhideWhenUsed/>
    <w:qFormat/>
    <w:rsid w:val="00757758"/>
    <w:pPr>
      <w:widowControl w:val="0"/>
      <w:autoSpaceDE w:val="0"/>
      <w:autoSpaceDN w:val="0"/>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57758"/>
    <w:pPr>
      <w:widowControl w:val="0"/>
      <w:autoSpaceDE w:val="0"/>
      <w:autoSpaceDN w:val="0"/>
      <w:spacing w:before="0" w:after="0" w:line="240" w:lineRule="auto"/>
      <w:ind w:left="0"/>
    </w:pPr>
    <w:rPr>
      <w:rFonts w:ascii="Arial MT" w:eastAsia="Arial MT" w:hAnsi="Arial MT" w:cs="Arial MT"/>
      <w:sz w:val="22"/>
      <w:szCs w:val="22"/>
      <w:lang w:bidi="ar-SA"/>
    </w:rPr>
  </w:style>
  <w:style w:type="character" w:customStyle="1" w:styleId="BodyTextChar">
    <w:name w:val="Body Text Char"/>
    <w:basedOn w:val="DefaultParagraphFont"/>
    <w:link w:val="BodyText"/>
    <w:uiPriority w:val="1"/>
    <w:rsid w:val="00757758"/>
    <w:rPr>
      <w:rFonts w:ascii="Arial MT" w:eastAsia="Arial MT" w:hAnsi="Arial MT" w:cs="Arial MT"/>
      <w:sz w:val="22"/>
      <w:szCs w:val="22"/>
      <w:lang w:bidi="ar-SA"/>
    </w:rPr>
  </w:style>
  <w:style w:type="paragraph" w:customStyle="1" w:styleId="TableParagraph">
    <w:name w:val="Table Paragraph"/>
    <w:basedOn w:val="Normal"/>
    <w:uiPriority w:val="1"/>
    <w:qFormat/>
    <w:rsid w:val="00757758"/>
    <w:pPr>
      <w:widowControl w:val="0"/>
      <w:autoSpaceDE w:val="0"/>
      <w:autoSpaceDN w:val="0"/>
      <w:spacing w:before="0" w:after="0" w:line="240" w:lineRule="auto"/>
      <w:ind w:left="107"/>
    </w:pPr>
    <w:rPr>
      <w:rFonts w:ascii="Arial MT" w:eastAsia="Arial MT" w:hAnsi="Arial MT" w:cs="Arial MT"/>
      <w:sz w:val="22"/>
      <w:szCs w:val="22"/>
      <w:lang w:bidi="ar-SA"/>
    </w:rPr>
  </w:style>
  <w:style w:type="character" w:customStyle="1" w:styleId="SDMParaChar">
    <w:name w:val="SDMPara Char"/>
    <w:basedOn w:val="DefaultParagraphFont"/>
    <w:link w:val="SDMPara"/>
    <w:locked/>
    <w:rsid w:val="00757758"/>
    <w:rPr>
      <w:rFonts w:ascii="Arial" w:eastAsia="Times New Roman" w:hAnsi="Arial" w:cs="Arial"/>
      <w:sz w:val="22"/>
      <w:szCs w:val="22"/>
      <w:lang w:val="en-GB" w:eastAsia="de-DE" w:bidi="ar-SA"/>
    </w:rPr>
  </w:style>
  <w:style w:type="table" w:customStyle="1" w:styleId="SDMMethTableDataParameter">
    <w:name w:val="SDMMethTableDataParameter"/>
    <w:basedOn w:val="TableNormal"/>
    <w:uiPriority w:val="99"/>
    <w:rsid w:val="00BD5713"/>
    <w:rPr>
      <w:rFonts w:ascii="Arial" w:eastAsia="Times New Roman" w:hAnsi="Arial" w:cs="Times New Roman"/>
      <w:lang w:val="en-GB" w:eastAsia="en-GB" w:bidi="ar-SA"/>
    </w:rPr>
    <w:tblP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rPr>
      <w:cantSplit/>
    </w:trPr>
    <w:tblStylePr w:type="firstRow">
      <w:pPr>
        <w:keepNext/>
        <w:keepLines/>
        <w:wordWrap/>
      </w:pPr>
      <w:rPr>
        <w:b/>
      </w:rPr>
      <w:tblPr/>
      <w:tcPr>
        <w:tcMar>
          <w:top w:w="62" w:type="dxa"/>
          <w:left w:w="0" w:type="nil"/>
          <w:bottom w:w="62" w:type="dxa"/>
          <w:right w:w="0" w:type="nil"/>
        </w:tcMar>
      </w:tcPr>
    </w:tblStylePr>
    <w:tblStylePr w:type="firstCol">
      <w:tblPr/>
      <w:tcPr>
        <w:shd w:val="clear" w:color="auto" w:fill="E6E6E6"/>
      </w:tcPr>
    </w:tblStylePr>
  </w:style>
  <w:style w:type="paragraph" w:styleId="Revision">
    <w:name w:val="Revision"/>
    <w:hidden/>
    <w:uiPriority w:val="99"/>
    <w:semiHidden/>
    <w:rsid w:val="00E93D9A"/>
    <w:rPr>
      <w:sz w:val="32"/>
      <w:szCs w:val="40"/>
    </w:rPr>
  </w:style>
  <w:style w:type="paragraph" w:customStyle="1" w:styleId="Style1">
    <w:name w:val="Style1"/>
    <w:basedOn w:val="ListParagraph"/>
    <w:link w:val="Style10"/>
    <w:qFormat/>
    <w:rsid w:val="00C441DE"/>
    <w:pPr>
      <w:spacing w:before="240" w:after="240" w:line="240" w:lineRule="auto"/>
      <w:ind w:left="0"/>
    </w:pPr>
    <w:rPr>
      <w:rFonts w:ascii="TH SarabunPSK" w:eastAsiaTheme="minorEastAsia" w:hAnsi="TH SarabunPSK" w:cs="TH SarabunPSK"/>
      <w:b/>
      <w:bCs/>
      <w:szCs w:val="32"/>
    </w:rPr>
  </w:style>
  <w:style w:type="character" w:customStyle="1" w:styleId="Style10">
    <w:name w:val="Style1 อักขระ"/>
    <w:basedOn w:val="DefaultParagraphFont"/>
    <w:link w:val="Style1"/>
    <w:rsid w:val="00C441DE"/>
    <w:rPr>
      <w:rFonts w:ascii="TH SarabunPSK" w:eastAsiaTheme="minorEastAsia" w:hAnsi="TH SarabunPSK" w:cs="TH SarabunPSK"/>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1304">
      <w:bodyDiv w:val="1"/>
      <w:marLeft w:val="0"/>
      <w:marRight w:val="0"/>
      <w:marTop w:val="0"/>
      <w:marBottom w:val="0"/>
      <w:divBdr>
        <w:top w:val="none" w:sz="0" w:space="0" w:color="auto"/>
        <w:left w:val="none" w:sz="0" w:space="0" w:color="auto"/>
        <w:bottom w:val="none" w:sz="0" w:space="0" w:color="auto"/>
        <w:right w:val="none" w:sz="0" w:space="0" w:color="auto"/>
      </w:divBdr>
    </w:div>
    <w:div w:id="571358361">
      <w:bodyDiv w:val="1"/>
      <w:marLeft w:val="0"/>
      <w:marRight w:val="0"/>
      <w:marTop w:val="0"/>
      <w:marBottom w:val="0"/>
      <w:divBdr>
        <w:top w:val="none" w:sz="0" w:space="0" w:color="auto"/>
        <w:left w:val="none" w:sz="0" w:space="0" w:color="auto"/>
        <w:bottom w:val="none" w:sz="0" w:space="0" w:color="auto"/>
        <w:right w:val="none" w:sz="0" w:space="0" w:color="auto"/>
      </w:divBdr>
    </w:div>
    <w:div w:id="799953711">
      <w:bodyDiv w:val="1"/>
      <w:marLeft w:val="0"/>
      <w:marRight w:val="0"/>
      <w:marTop w:val="0"/>
      <w:marBottom w:val="0"/>
      <w:divBdr>
        <w:top w:val="none" w:sz="0" w:space="0" w:color="auto"/>
        <w:left w:val="none" w:sz="0" w:space="0" w:color="auto"/>
        <w:bottom w:val="none" w:sz="0" w:space="0" w:color="auto"/>
        <w:right w:val="none" w:sz="0" w:space="0" w:color="auto"/>
      </w:divBdr>
    </w:div>
    <w:div w:id="901059199">
      <w:bodyDiv w:val="1"/>
      <w:marLeft w:val="0"/>
      <w:marRight w:val="0"/>
      <w:marTop w:val="0"/>
      <w:marBottom w:val="0"/>
      <w:divBdr>
        <w:top w:val="none" w:sz="0" w:space="0" w:color="auto"/>
        <w:left w:val="none" w:sz="0" w:space="0" w:color="auto"/>
        <w:bottom w:val="none" w:sz="0" w:space="0" w:color="auto"/>
        <w:right w:val="none" w:sz="0" w:space="0" w:color="auto"/>
      </w:divBdr>
      <w:divsChild>
        <w:div w:id="489910691">
          <w:marLeft w:val="576"/>
          <w:marRight w:val="0"/>
          <w:marTop w:val="0"/>
          <w:marBottom w:val="0"/>
          <w:divBdr>
            <w:top w:val="none" w:sz="0" w:space="0" w:color="auto"/>
            <w:left w:val="none" w:sz="0" w:space="0" w:color="auto"/>
            <w:bottom w:val="none" w:sz="0" w:space="0" w:color="auto"/>
            <w:right w:val="none" w:sz="0" w:space="0" w:color="auto"/>
          </w:divBdr>
        </w:div>
      </w:divsChild>
    </w:div>
    <w:div w:id="921108744">
      <w:bodyDiv w:val="1"/>
      <w:marLeft w:val="0"/>
      <w:marRight w:val="0"/>
      <w:marTop w:val="0"/>
      <w:marBottom w:val="0"/>
      <w:divBdr>
        <w:top w:val="none" w:sz="0" w:space="0" w:color="auto"/>
        <w:left w:val="none" w:sz="0" w:space="0" w:color="auto"/>
        <w:bottom w:val="none" w:sz="0" w:space="0" w:color="auto"/>
        <w:right w:val="none" w:sz="0" w:space="0" w:color="auto"/>
      </w:divBdr>
    </w:div>
    <w:div w:id="992761639">
      <w:bodyDiv w:val="1"/>
      <w:marLeft w:val="0"/>
      <w:marRight w:val="0"/>
      <w:marTop w:val="0"/>
      <w:marBottom w:val="0"/>
      <w:divBdr>
        <w:top w:val="none" w:sz="0" w:space="0" w:color="auto"/>
        <w:left w:val="none" w:sz="0" w:space="0" w:color="auto"/>
        <w:bottom w:val="none" w:sz="0" w:space="0" w:color="auto"/>
        <w:right w:val="none" w:sz="0" w:space="0" w:color="auto"/>
      </w:divBdr>
    </w:div>
    <w:div w:id="1046490868">
      <w:bodyDiv w:val="1"/>
      <w:marLeft w:val="0"/>
      <w:marRight w:val="0"/>
      <w:marTop w:val="0"/>
      <w:marBottom w:val="0"/>
      <w:divBdr>
        <w:top w:val="none" w:sz="0" w:space="0" w:color="auto"/>
        <w:left w:val="none" w:sz="0" w:space="0" w:color="auto"/>
        <w:bottom w:val="none" w:sz="0" w:space="0" w:color="auto"/>
        <w:right w:val="none" w:sz="0" w:space="0" w:color="auto"/>
      </w:divBdr>
      <w:divsChild>
        <w:div w:id="309478763">
          <w:marLeft w:val="576"/>
          <w:marRight w:val="0"/>
          <w:marTop w:val="0"/>
          <w:marBottom w:val="0"/>
          <w:divBdr>
            <w:top w:val="none" w:sz="0" w:space="0" w:color="auto"/>
            <w:left w:val="none" w:sz="0" w:space="0" w:color="auto"/>
            <w:bottom w:val="none" w:sz="0" w:space="0" w:color="auto"/>
            <w:right w:val="none" w:sz="0" w:space="0" w:color="auto"/>
          </w:divBdr>
        </w:div>
      </w:divsChild>
    </w:div>
    <w:div w:id="1112551287">
      <w:bodyDiv w:val="1"/>
      <w:marLeft w:val="0"/>
      <w:marRight w:val="0"/>
      <w:marTop w:val="0"/>
      <w:marBottom w:val="0"/>
      <w:divBdr>
        <w:top w:val="none" w:sz="0" w:space="0" w:color="auto"/>
        <w:left w:val="none" w:sz="0" w:space="0" w:color="auto"/>
        <w:bottom w:val="none" w:sz="0" w:space="0" w:color="auto"/>
        <w:right w:val="none" w:sz="0" w:space="0" w:color="auto"/>
      </w:divBdr>
    </w:div>
    <w:div w:id="1273629790">
      <w:bodyDiv w:val="1"/>
      <w:marLeft w:val="0"/>
      <w:marRight w:val="0"/>
      <w:marTop w:val="0"/>
      <w:marBottom w:val="0"/>
      <w:divBdr>
        <w:top w:val="none" w:sz="0" w:space="0" w:color="auto"/>
        <w:left w:val="none" w:sz="0" w:space="0" w:color="auto"/>
        <w:bottom w:val="none" w:sz="0" w:space="0" w:color="auto"/>
        <w:right w:val="none" w:sz="0" w:space="0" w:color="auto"/>
      </w:divBdr>
    </w:div>
    <w:div w:id="1524787922">
      <w:bodyDiv w:val="1"/>
      <w:marLeft w:val="0"/>
      <w:marRight w:val="0"/>
      <w:marTop w:val="0"/>
      <w:marBottom w:val="0"/>
      <w:divBdr>
        <w:top w:val="none" w:sz="0" w:space="0" w:color="auto"/>
        <w:left w:val="none" w:sz="0" w:space="0" w:color="auto"/>
        <w:bottom w:val="none" w:sz="0" w:space="0" w:color="auto"/>
        <w:right w:val="none" w:sz="0" w:space="0" w:color="auto"/>
      </w:divBdr>
      <w:divsChild>
        <w:div w:id="910890191">
          <w:marLeft w:val="576"/>
          <w:marRight w:val="0"/>
          <w:marTop w:val="0"/>
          <w:marBottom w:val="0"/>
          <w:divBdr>
            <w:top w:val="none" w:sz="0" w:space="0" w:color="auto"/>
            <w:left w:val="none" w:sz="0" w:space="0" w:color="auto"/>
            <w:bottom w:val="none" w:sz="0" w:space="0" w:color="auto"/>
            <w:right w:val="none" w:sz="0" w:space="0" w:color="auto"/>
          </w:divBdr>
        </w:div>
      </w:divsChild>
    </w:div>
    <w:div w:id="1998146520">
      <w:bodyDiv w:val="1"/>
      <w:marLeft w:val="0"/>
      <w:marRight w:val="0"/>
      <w:marTop w:val="0"/>
      <w:marBottom w:val="0"/>
      <w:divBdr>
        <w:top w:val="none" w:sz="0" w:space="0" w:color="auto"/>
        <w:left w:val="none" w:sz="0" w:space="0" w:color="auto"/>
        <w:bottom w:val="none" w:sz="0" w:space="0" w:color="auto"/>
        <w:right w:val="none" w:sz="0" w:space="0" w:color="auto"/>
      </w:divBdr>
    </w:div>
    <w:div w:id="2038310378">
      <w:bodyDiv w:val="1"/>
      <w:marLeft w:val="0"/>
      <w:marRight w:val="0"/>
      <w:marTop w:val="0"/>
      <w:marBottom w:val="0"/>
      <w:divBdr>
        <w:top w:val="none" w:sz="0" w:space="0" w:color="auto"/>
        <w:left w:val="none" w:sz="0" w:space="0" w:color="auto"/>
        <w:bottom w:val="none" w:sz="0" w:space="0" w:color="auto"/>
        <w:right w:val="none" w:sz="0" w:space="0" w:color="auto"/>
      </w:divBdr>
    </w:div>
    <w:div w:id="20861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CBCB-D3F3-4E60-AF2D-30C34BB3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2875</Words>
  <Characters>16390</Characters>
  <Application>Microsoft Office Word</Application>
  <DocSecurity>0</DocSecurity>
  <Lines>136</Lines>
  <Paragraphs>38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(ร่าง) รูปแบบการขึ้นทะเบียนและการบริหารจัดการ</vt:lpstr>
      <vt:lpstr>(ร่าง) รูปแบบการขึ้นทะเบียนและการบริหารจัดการ</vt:lpstr>
    </vt:vector>
  </TitlesOfParts>
  <Company>Microsoft</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รูปแบบการขึ้นทะเบียนและการบริหารจัดการ</dc:title>
  <dc:creator>nopparat</dc:creator>
  <cp:lastModifiedBy>Sathit Niamsuwan</cp:lastModifiedBy>
  <cp:revision>96</cp:revision>
  <cp:lastPrinted>2022-06-23T07:06:00Z</cp:lastPrinted>
  <dcterms:created xsi:type="dcterms:W3CDTF">2022-08-02T07:47:00Z</dcterms:created>
  <dcterms:modified xsi:type="dcterms:W3CDTF">2025-02-24T00:51:00Z</dcterms:modified>
</cp:coreProperties>
</file>